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9B" w:rsidRDefault="00AD77E7" w:rsidP="0056699B">
      <w:pPr>
        <w:pStyle w:val="a5"/>
        <w:shd w:val="clear" w:color="auto" w:fill="FFFFFF"/>
        <w:spacing w:line="480" w:lineRule="auto"/>
        <w:jc w:val="center"/>
        <w:rPr>
          <w:b/>
          <w:color w:val="333333"/>
          <w:sz w:val="44"/>
          <w:szCs w:val="44"/>
        </w:rPr>
      </w:pPr>
      <w:r w:rsidRPr="0056699B">
        <w:rPr>
          <w:rFonts w:hint="eastAsia"/>
          <w:b/>
          <w:color w:val="333333"/>
          <w:sz w:val="44"/>
          <w:szCs w:val="44"/>
        </w:rPr>
        <w:t>梅州市交通运输</w:t>
      </w:r>
      <w:proofErr w:type="gramStart"/>
      <w:r w:rsidRPr="0056699B">
        <w:rPr>
          <w:rFonts w:hint="eastAsia"/>
          <w:b/>
          <w:color w:val="333333"/>
          <w:sz w:val="44"/>
          <w:szCs w:val="44"/>
        </w:rPr>
        <w:t>局重大</w:t>
      </w:r>
      <w:proofErr w:type="gramEnd"/>
      <w:r w:rsidRPr="0056699B">
        <w:rPr>
          <w:rFonts w:hint="eastAsia"/>
          <w:b/>
          <w:color w:val="333333"/>
          <w:sz w:val="44"/>
          <w:szCs w:val="44"/>
        </w:rPr>
        <w:t>行政决策</w:t>
      </w:r>
    </w:p>
    <w:p w:rsidR="00AD77E7" w:rsidRPr="0056699B" w:rsidRDefault="00AD77E7" w:rsidP="0056699B">
      <w:pPr>
        <w:pStyle w:val="a5"/>
        <w:shd w:val="clear" w:color="auto" w:fill="FFFFFF"/>
        <w:spacing w:line="480" w:lineRule="auto"/>
        <w:jc w:val="center"/>
        <w:rPr>
          <w:b/>
          <w:color w:val="333333"/>
          <w:sz w:val="44"/>
          <w:szCs w:val="44"/>
        </w:rPr>
      </w:pPr>
      <w:r w:rsidRPr="0056699B">
        <w:rPr>
          <w:rFonts w:hint="eastAsia"/>
          <w:b/>
          <w:color w:val="333333"/>
          <w:sz w:val="44"/>
          <w:szCs w:val="44"/>
        </w:rPr>
        <w:t>法制审</w:t>
      </w:r>
      <w:r w:rsidR="0056699B">
        <w:rPr>
          <w:rFonts w:hint="eastAsia"/>
          <w:b/>
          <w:color w:val="333333"/>
          <w:sz w:val="44"/>
          <w:szCs w:val="44"/>
        </w:rPr>
        <w:t>核</w:t>
      </w:r>
      <w:r w:rsidRPr="0056699B">
        <w:rPr>
          <w:rFonts w:hint="eastAsia"/>
          <w:b/>
          <w:color w:val="333333"/>
          <w:sz w:val="44"/>
          <w:szCs w:val="44"/>
        </w:rPr>
        <w:t>制度</w:t>
      </w:r>
    </w:p>
    <w:p w:rsidR="00AD77E7" w:rsidRPr="00AD77E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第一条 为保证重大行政决策符合法律规定，防止决策的随意性、减少决策失误率，根据国务院《全面推进依法行政实施纲要》的要求，结合我局实际，制定本制度。</w:t>
      </w:r>
    </w:p>
    <w:p w:rsidR="00AD77E7" w:rsidRPr="00AD77E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第二条 凡需进行合法性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的重大行政决策事项，在</w:t>
      </w:r>
      <w:proofErr w:type="gramStart"/>
      <w:r w:rsidRPr="00AD77E7">
        <w:rPr>
          <w:rFonts w:ascii="仿宋_GB2312" w:eastAsia="仿宋_GB2312" w:hint="eastAsia"/>
          <w:color w:val="333333"/>
          <w:sz w:val="32"/>
          <w:szCs w:val="32"/>
        </w:rPr>
        <w:t>作出</w:t>
      </w:r>
      <w:proofErr w:type="gramEnd"/>
      <w:r w:rsidRPr="00AD77E7">
        <w:rPr>
          <w:rFonts w:ascii="仿宋_GB2312" w:eastAsia="仿宋_GB2312" w:hint="eastAsia"/>
          <w:color w:val="333333"/>
          <w:sz w:val="32"/>
          <w:szCs w:val="32"/>
        </w:rPr>
        <w:t>重大行政决定之前，必需进行合法性审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;未经合法性审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或者经审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不合法的，不得</w:t>
      </w:r>
      <w:proofErr w:type="gramStart"/>
      <w:r w:rsidRPr="00AD77E7">
        <w:rPr>
          <w:rFonts w:ascii="仿宋_GB2312" w:eastAsia="仿宋_GB2312" w:hint="eastAsia"/>
          <w:color w:val="333333"/>
          <w:sz w:val="32"/>
          <w:szCs w:val="32"/>
        </w:rPr>
        <w:t>作出</w:t>
      </w:r>
      <w:proofErr w:type="gramEnd"/>
      <w:r w:rsidRPr="00AD77E7">
        <w:rPr>
          <w:rFonts w:ascii="仿宋_GB2312" w:eastAsia="仿宋_GB2312" w:hint="eastAsia"/>
          <w:color w:val="333333"/>
          <w:sz w:val="32"/>
          <w:szCs w:val="32"/>
        </w:rPr>
        <w:t>集体决定。</w:t>
      </w:r>
    </w:p>
    <w:p w:rsidR="002F16FF" w:rsidRPr="00AD77E7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>
        <w:rPr>
          <w:rFonts w:ascii="仿宋_GB2312" w:eastAsia="仿宋_GB2312" w:hint="eastAsia"/>
          <w:color w:val="333333"/>
          <w:sz w:val="32"/>
          <w:szCs w:val="32"/>
        </w:rPr>
        <w:t>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条</w:t>
      </w:r>
      <w:r>
        <w:rPr>
          <w:rFonts w:ascii="仿宋_GB2312" w:eastAsia="仿宋_GB2312" w:hint="eastAsia"/>
          <w:color w:val="333333"/>
          <w:sz w:val="32"/>
          <w:szCs w:val="32"/>
        </w:rPr>
        <w:t xml:space="preserve"> 本</w:t>
      </w:r>
      <w:r>
        <w:rPr>
          <w:rFonts w:ascii="仿宋_GB2312" w:eastAsia="仿宋_GB2312"/>
          <w:color w:val="333333"/>
          <w:sz w:val="32"/>
          <w:szCs w:val="32"/>
        </w:rPr>
        <w:t>制度所称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重大行政决策事项</w:t>
      </w:r>
      <w:r>
        <w:rPr>
          <w:rFonts w:ascii="仿宋_GB2312" w:eastAsia="仿宋_GB2312" w:hint="eastAsia"/>
          <w:color w:val="333333"/>
          <w:sz w:val="32"/>
          <w:szCs w:val="32"/>
        </w:rPr>
        <w:t>包括：</w:t>
      </w:r>
    </w:p>
    <w:p w:rsidR="002F16FF" w:rsidRPr="00AD77E7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一</w:t>
      </w:r>
      <w:r>
        <w:rPr>
          <w:rFonts w:ascii="仿宋_GB2312" w:eastAsia="仿宋_GB2312" w:hint="eastAsia"/>
          <w:color w:val="333333"/>
          <w:sz w:val="32"/>
          <w:szCs w:val="32"/>
        </w:rPr>
        <w:t>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交通运输部门报经</w:t>
      </w:r>
      <w:r>
        <w:rPr>
          <w:rFonts w:ascii="仿宋_GB2312" w:eastAsia="仿宋_GB2312" w:hint="eastAsia"/>
          <w:color w:val="333333"/>
          <w:sz w:val="32"/>
          <w:szCs w:val="32"/>
        </w:rPr>
        <w:t>市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政府同意制发的规范性文件。</w:t>
      </w:r>
    </w:p>
    <w:p w:rsidR="002F16FF" w:rsidRPr="00AD77E7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C35077">
        <w:rPr>
          <w:rFonts w:ascii="仿宋_GB2312" w:eastAsia="仿宋_GB2312" w:hint="eastAsia"/>
          <w:color w:val="333333"/>
          <w:sz w:val="32"/>
          <w:szCs w:val="32"/>
        </w:rPr>
        <w:t>（</w:t>
      </w:r>
      <w:r>
        <w:rPr>
          <w:rFonts w:ascii="仿宋_GB2312" w:eastAsia="仿宋_GB2312" w:hint="eastAsia"/>
          <w:color w:val="333333"/>
          <w:sz w:val="32"/>
          <w:szCs w:val="32"/>
        </w:rPr>
        <w:t>二</w:t>
      </w:r>
      <w:r w:rsidRPr="00C35077">
        <w:rPr>
          <w:rFonts w:ascii="仿宋_GB2312" w:eastAsia="仿宋_GB2312" w:hint="eastAsia"/>
          <w:color w:val="333333"/>
          <w:sz w:val="32"/>
          <w:szCs w:val="32"/>
        </w:rPr>
        <w:t>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制定涉及群众利益或者对社会公共利益有较大影响的交通政策措施。</w:t>
      </w:r>
    </w:p>
    <w:p w:rsidR="002F16FF" w:rsidRPr="00AD77E7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C35077">
        <w:rPr>
          <w:rFonts w:ascii="仿宋_GB2312" w:eastAsia="仿宋_GB2312" w:hint="eastAsia"/>
          <w:color w:val="333333"/>
          <w:sz w:val="32"/>
          <w:szCs w:val="32"/>
        </w:rPr>
        <w:t>（</w:t>
      </w:r>
      <w:r>
        <w:rPr>
          <w:rFonts w:ascii="仿宋_GB2312" w:eastAsia="仿宋_GB2312" w:hint="eastAsia"/>
          <w:color w:val="333333"/>
          <w:sz w:val="32"/>
          <w:szCs w:val="32"/>
        </w:rPr>
        <w:t>三</w:t>
      </w:r>
      <w:r w:rsidRPr="00C35077">
        <w:rPr>
          <w:rFonts w:ascii="仿宋_GB2312" w:eastAsia="仿宋_GB2312" w:hint="eastAsia"/>
          <w:color w:val="333333"/>
          <w:sz w:val="32"/>
          <w:szCs w:val="32"/>
        </w:rPr>
        <w:t>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贯彻落实上级党政机关重要指示、决定的实施意见和措施。</w:t>
      </w:r>
    </w:p>
    <w:p w:rsidR="002F16FF" w:rsidRPr="00AD77E7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C35077">
        <w:rPr>
          <w:rFonts w:ascii="仿宋_GB2312" w:eastAsia="仿宋_GB2312" w:hint="eastAsia"/>
          <w:color w:val="333333"/>
          <w:sz w:val="32"/>
          <w:szCs w:val="32"/>
        </w:rPr>
        <w:t>（</w:t>
      </w:r>
      <w:r>
        <w:rPr>
          <w:rFonts w:ascii="仿宋_GB2312" w:eastAsia="仿宋_GB2312" w:hint="eastAsia"/>
          <w:color w:val="333333"/>
          <w:sz w:val="32"/>
          <w:szCs w:val="32"/>
        </w:rPr>
        <w:t>四</w:t>
      </w:r>
      <w:r w:rsidRPr="00C35077">
        <w:rPr>
          <w:rFonts w:ascii="仿宋_GB2312" w:eastAsia="仿宋_GB2312" w:hint="eastAsia"/>
          <w:color w:val="333333"/>
          <w:sz w:val="32"/>
          <w:szCs w:val="32"/>
        </w:rPr>
        <w:t>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需要报告上级党政机关审议的重大决定事项。</w:t>
      </w:r>
    </w:p>
    <w:p w:rsidR="002F16FF" w:rsidRPr="00AD77E7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C35077">
        <w:rPr>
          <w:rFonts w:ascii="仿宋_GB2312" w:eastAsia="仿宋_GB2312" w:hint="eastAsia"/>
          <w:color w:val="333333"/>
          <w:sz w:val="32"/>
          <w:szCs w:val="32"/>
        </w:rPr>
        <w:t>（</w:t>
      </w:r>
      <w:r>
        <w:rPr>
          <w:rFonts w:ascii="仿宋_GB2312" w:eastAsia="仿宋_GB2312" w:hint="eastAsia"/>
          <w:color w:val="333333"/>
          <w:sz w:val="32"/>
          <w:szCs w:val="32"/>
        </w:rPr>
        <w:t>五</w:t>
      </w:r>
      <w:r w:rsidRPr="00C35077">
        <w:rPr>
          <w:rFonts w:ascii="仿宋_GB2312" w:eastAsia="仿宋_GB2312" w:hint="eastAsia"/>
          <w:color w:val="333333"/>
          <w:sz w:val="32"/>
          <w:szCs w:val="32"/>
        </w:rPr>
        <w:t>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制定交通发展的重大战略、中长期规划、年度计划。</w:t>
      </w:r>
    </w:p>
    <w:p w:rsidR="002F16FF" w:rsidRDefault="002F16FF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C35077">
        <w:rPr>
          <w:rFonts w:ascii="仿宋_GB2312" w:eastAsia="仿宋_GB2312" w:hint="eastAsia"/>
          <w:color w:val="333333"/>
          <w:sz w:val="32"/>
          <w:szCs w:val="32"/>
        </w:rPr>
        <w:t>（</w:t>
      </w:r>
      <w:r>
        <w:rPr>
          <w:rFonts w:ascii="仿宋_GB2312" w:eastAsia="仿宋_GB2312" w:hint="eastAsia"/>
          <w:color w:val="333333"/>
          <w:sz w:val="32"/>
          <w:szCs w:val="32"/>
        </w:rPr>
        <w:t>六</w:t>
      </w:r>
      <w:r w:rsidRPr="00C35077">
        <w:rPr>
          <w:rFonts w:ascii="仿宋_GB2312" w:eastAsia="仿宋_GB2312" w:hint="eastAsia"/>
          <w:color w:val="333333"/>
          <w:sz w:val="32"/>
          <w:szCs w:val="32"/>
        </w:rPr>
        <w:t>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其他重大决策事项。</w:t>
      </w:r>
    </w:p>
    <w:p w:rsidR="00AD77E7" w:rsidRPr="00AD77E7" w:rsidRDefault="00AD77E7" w:rsidP="002F16FF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 w:rsidR="002F16FF">
        <w:rPr>
          <w:rFonts w:ascii="仿宋_GB2312" w:eastAsia="仿宋_GB2312" w:hint="eastAsia"/>
          <w:color w:val="333333"/>
          <w:sz w:val="32"/>
          <w:szCs w:val="32"/>
        </w:rPr>
        <w:t>四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条 </w:t>
      </w:r>
      <w:proofErr w:type="gramStart"/>
      <w:r w:rsidRPr="00AD77E7">
        <w:rPr>
          <w:rFonts w:ascii="仿宋_GB2312" w:eastAsia="仿宋_GB2312" w:hint="eastAsia"/>
          <w:color w:val="333333"/>
          <w:sz w:val="32"/>
          <w:szCs w:val="32"/>
        </w:rPr>
        <w:t>局重大</w:t>
      </w:r>
      <w:proofErr w:type="gramEnd"/>
      <w:r w:rsidRPr="00AD77E7">
        <w:rPr>
          <w:rFonts w:ascii="仿宋_GB2312" w:eastAsia="仿宋_GB2312" w:hint="eastAsia"/>
          <w:color w:val="333333"/>
          <w:sz w:val="32"/>
          <w:szCs w:val="32"/>
        </w:rPr>
        <w:t>行政决策合法性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的日常工作由局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政策法规科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负责。</w:t>
      </w:r>
    </w:p>
    <w:p w:rsidR="00AD77E7" w:rsidRPr="00AD77E7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bookmarkStart w:id="0" w:name="_GoBack"/>
      <w:bookmarkEnd w:id="0"/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 w:rsidR="002F16FF">
        <w:rPr>
          <w:rFonts w:ascii="仿宋_GB2312" w:eastAsia="仿宋_GB2312" w:hint="eastAsia"/>
          <w:color w:val="333333"/>
          <w:sz w:val="32"/>
          <w:szCs w:val="32"/>
        </w:rPr>
        <w:t>五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条 需进行合法性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的重大行政决策事项在提请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前，主管科室应对其合法性、必要性和可行性进行研究，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lastRenderedPageBreak/>
        <w:t>并对所要解决的问题、制度、措施进行调研、论证后，形成决策草案。</w:t>
      </w:r>
    </w:p>
    <w:p w:rsidR="00AD77E7" w:rsidRPr="00AD77E7" w:rsidRDefault="00C3507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C35077">
        <w:rPr>
          <w:rFonts w:ascii="仿宋_GB2312" w:eastAsia="仿宋_GB2312" w:hint="eastAsia"/>
          <w:color w:val="333333"/>
          <w:sz w:val="32"/>
          <w:szCs w:val="32"/>
        </w:rPr>
        <w:t>第六条</w:t>
      </w:r>
      <w:r>
        <w:rPr>
          <w:rFonts w:ascii="仿宋_GB2312" w:eastAsia="仿宋_GB2312" w:hint="eastAsia"/>
          <w:color w:val="333333"/>
          <w:sz w:val="32"/>
          <w:szCs w:val="32"/>
        </w:rPr>
        <w:t xml:space="preserve"> 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重大行政决策草案送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政策法规科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进行合法性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，同时附送下列材料:</w:t>
      </w:r>
    </w:p>
    <w:p w:rsidR="006C56D1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proofErr w:type="gramStart"/>
      <w:r w:rsidRPr="00AD77E7">
        <w:rPr>
          <w:rFonts w:ascii="仿宋_GB2312" w:eastAsia="仿宋_GB2312" w:hint="eastAsia"/>
          <w:color w:val="333333"/>
          <w:sz w:val="32"/>
          <w:szCs w:val="32"/>
        </w:rPr>
        <w:t>一</w:t>
      </w:r>
      <w:proofErr w:type="gramEnd"/>
      <w:r w:rsidRPr="00AD77E7">
        <w:rPr>
          <w:rFonts w:ascii="仿宋_GB2312" w:eastAsia="仿宋_GB2312" w:hint="eastAsia"/>
          <w:color w:val="333333"/>
          <w:sz w:val="32"/>
          <w:szCs w:val="32"/>
        </w:rPr>
        <w:t>)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合法性审查意见函；</w:t>
      </w:r>
      <w:r w:rsidR="00BD43BD">
        <w:rPr>
          <w:rFonts w:ascii="仿宋_GB2312" w:eastAsia="仿宋_GB2312"/>
          <w:color w:val="333333"/>
          <w:sz w:val="32"/>
          <w:szCs w:val="32"/>
        </w:rPr>
        <w:t xml:space="preserve"> </w:t>
      </w:r>
    </w:p>
    <w:p w:rsidR="00AD77E7" w:rsidRPr="00AD77E7" w:rsidRDefault="000B4779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（二）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决策草案</w:t>
      </w:r>
      <w:r>
        <w:rPr>
          <w:rFonts w:ascii="仿宋_GB2312" w:eastAsia="仿宋_GB2312" w:hint="eastAsia"/>
          <w:color w:val="333333"/>
          <w:sz w:val="32"/>
          <w:szCs w:val="32"/>
        </w:rPr>
        <w:t>及草案的</w:t>
      </w:r>
      <w:r w:rsidR="006C56D1">
        <w:rPr>
          <w:rFonts w:ascii="仿宋_GB2312" w:eastAsia="仿宋_GB2312" w:hint="eastAsia"/>
          <w:color w:val="333333"/>
          <w:sz w:val="32"/>
          <w:szCs w:val="32"/>
        </w:rPr>
        <w:t>起草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说明;</w:t>
      </w:r>
    </w:p>
    <w:p w:rsidR="00AD77E7" w:rsidRPr="00AD77E7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三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)</w:t>
      </w:r>
      <w:r w:rsidR="00BD43BD">
        <w:rPr>
          <w:rFonts w:ascii="仿宋_GB2312" w:eastAsia="仿宋_GB2312"/>
          <w:color w:val="333333"/>
          <w:sz w:val="32"/>
          <w:szCs w:val="32"/>
        </w:rPr>
        <w:t xml:space="preserve"> 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依据的法律、法规、规章，国家和省、市的相关政策，上级部门的有关规定;</w:t>
      </w:r>
    </w:p>
    <w:p w:rsidR="00AD77E7" w:rsidRPr="00AD77E7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四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) 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组织征求地区、部门意见的处理情况说明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;</w:t>
      </w:r>
    </w:p>
    <w:p w:rsidR="000B4779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五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) 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组织开展网站、报纸等媒体公开</w:t>
      </w:r>
      <w:r w:rsidR="000B4779">
        <w:rPr>
          <w:rFonts w:ascii="仿宋_GB2312" w:eastAsia="仿宋_GB2312" w:hint="eastAsia"/>
          <w:color w:val="333333"/>
          <w:sz w:val="32"/>
          <w:szCs w:val="32"/>
        </w:rPr>
        <w:t>征求意见的处理情况说明；</w:t>
      </w:r>
    </w:p>
    <w:p w:rsidR="00AD77E7" w:rsidRDefault="000B4779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 w:hint="eastAsia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（六）组织开展专家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论证</w:t>
      </w:r>
      <w:r>
        <w:rPr>
          <w:rFonts w:ascii="仿宋_GB2312" w:eastAsia="仿宋_GB2312" w:hint="eastAsia"/>
          <w:color w:val="333333"/>
          <w:sz w:val="32"/>
          <w:szCs w:val="32"/>
        </w:rPr>
        <w:t>的意见处理情况及</w:t>
      </w:r>
      <w:r w:rsidR="00AD77E7" w:rsidRPr="00AD77E7">
        <w:rPr>
          <w:rFonts w:ascii="仿宋_GB2312" w:eastAsia="仿宋_GB2312" w:hint="eastAsia"/>
          <w:color w:val="333333"/>
          <w:sz w:val="32"/>
          <w:szCs w:val="32"/>
        </w:rPr>
        <w:t>相关材料;</w:t>
      </w:r>
    </w:p>
    <w:p w:rsidR="000E56DB" w:rsidRDefault="000E56DB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 w:hint="eastAsia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（七）组织开展听证的意见处理情况及相关材料；</w:t>
      </w:r>
    </w:p>
    <w:p w:rsidR="000E56DB" w:rsidRDefault="000E56DB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 w:hint="eastAsia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（八）组织开展风险评估的评估报告及相关材料；</w:t>
      </w:r>
    </w:p>
    <w:p w:rsidR="000E56DB" w:rsidRPr="000E56DB" w:rsidRDefault="000E56DB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（九）组织开展公平竞争审查的审查意见；</w:t>
      </w:r>
    </w:p>
    <w:p w:rsidR="00AD77E7" w:rsidRPr="00AD77E7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r w:rsidR="000E56DB">
        <w:rPr>
          <w:rFonts w:ascii="仿宋_GB2312" w:eastAsia="仿宋_GB2312" w:hint="eastAsia"/>
          <w:color w:val="333333"/>
          <w:sz w:val="32"/>
          <w:szCs w:val="32"/>
        </w:rPr>
        <w:t>十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) 进行合法性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需要的其他资料。</w:t>
      </w:r>
    </w:p>
    <w:p w:rsidR="00AD77E7" w:rsidRPr="00AD77E7" w:rsidRDefault="00AD77E7" w:rsidP="00BF04D1">
      <w:pPr>
        <w:pStyle w:val="a5"/>
        <w:shd w:val="clear" w:color="auto" w:fill="FFFFFF"/>
        <w:spacing w:line="480" w:lineRule="auto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 w:rsidR="00C35077">
        <w:rPr>
          <w:rFonts w:ascii="仿宋_GB2312" w:eastAsia="仿宋_GB2312" w:hint="eastAsia"/>
          <w:color w:val="333333"/>
          <w:sz w:val="32"/>
          <w:szCs w:val="32"/>
        </w:rPr>
        <w:t>七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条 决策草案有下列情形之一的，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政策法规科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可以将其退回起草科室，或要求起草科室修改和补充材料后再申报: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proofErr w:type="gramStart"/>
      <w:r w:rsidRPr="00AD77E7">
        <w:rPr>
          <w:rFonts w:ascii="仿宋_GB2312" w:eastAsia="仿宋_GB2312" w:hint="eastAsia"/>
          <w:color w:val="333333"/>
          <w:sz w:val="32"/>
          <w:szCs w:val="32"/>
        </w:rPr>
        <w:t>一</w:t>
      </w:r>
      <w:proofErr w:type="gramEnd"/>
      <w:r w:rsidRPr="00AD77E7">
        <w:rPr>
          <w:rFonts w:ascii="仿宋_GB2312" w:eastAsia="仿宋_GB2312" w:hint="eastAsia"/>
          <w:color w:val="333333"/>
          <w:sz w:val="32"/>
          <w:szCs w:val="32"/>
        </w:rPr>
        <w:t>) 提请事项的基本条件尚未成熟的;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(二) 无法定依据或超越法定权限的;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lastRenderedPageBreak/>
        <w:t>(三) 有公民</w:t>
      </w:r>
      <w:r w:rsidR="002F16FF" w:rsidRPr="00AD77E7">
        <w:rPr>
          <w:rFonts w:ascii="仿宋_GB2312" w:eastAsia="仿宋_GB2312" w:hint="eastAsia"/>
          <w:color w:val="333333"/>
          <w:sz w:val="32"/>
          <w:szCs w:val="32"/>
        </w:rPr>
        <w:t>、组织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对草案的主要内容有较大分歧意见，理由充分</w:t>
      </w:r>
      <w:r w:rsidR="002F16FF" w:rsidRPr="00AD77E7">
        <w:rPr>
          <w:rFonts w:ascii="仿宋_GB2312" w:eastAsia="仿宋_GB2312" w:hint="eastAsia"/>
          <w:color w:val="333333"/>
          <w:sz w:val="32"/>
          <w:szCs w:val="32"/>
        </w:rPr>
        <w:t>且</w:t>
      </w:r>
      <w:r w:rsidR="002F16FF">
        <w:rPr>
          <w:rFonts w:ascii="仿宋_GB2312" w:eastAsia="仿宋_GB2312" w:hint="eastAsia"/>
          <w:color w:val="333333"/>
          <w:sz w:val="32"/>
          <w:szCs w:val="32"/>
        </w:rPr>
        <w:t>未被</w:t>
      </w:r>
      <w:r w:rsidR="002F16FF">
        <w:rPr>
          <w:rFonts w:ascii="仿宋_GB2312" w:eastAsia="仿宋_GB2312"/>
          <w:color w:val="333333"/>
          <w:sz w:val="32"/>
          <w:szCs w:val="32"/>
        </w:rPr>
        <w:t>采纳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的</w:t>
      </w:r>
      <w:r w:rsidR="002F16FF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:rsidR="00917832" w:rsidRDefault="002F16FF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（四）</w:t>
      </w:r>
      <w:r w:rsidR="00C27680">
        <w:rPr>
          <w:rFonts w:ascii="仿宋_GB2312" w:eastAsia="仿宋_GB2312" w:hint="eastAsia"/>
          <w:color w:val="333333"/>
          <w:sz w:val="32"/>
          <w:szCs w:val="32"/>
        </w:rPr>
        <w:t>政策措施中涉及地方保护、指定交易、市场壁垒等</w:t>
      </w:r>
      <w:r w:rsidR="000851B0">
        <w:rPr>
          <w:rFonts w:ascii="仿宋_GB2312" w:eastAsia="仿宋_GB2312" w:hint="eastAsia"/>
          <w:color w:val="333333"/>
          <w:sz w:val="32"/>
          <w:szCs w:val="32"/>
        </w:rPr>
        <w:t>不公平竞争情况的；</w:t>
      </w:r>
    </w:p>
    <w:p w:rsidR="002F16FF" w:rsidRDefault="00917832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（五）</w:t>
      </w:r>
      <w:r w:rsidR="00A612D3" w:rsidRPr="00A612D3">
        <w:rPr>
          <w:rFonts w:ascii="仿宋_GB2312" w:eastAsia="仿宋_GB2312" w:hint="eastAsia"/>
          <w:color w:val="333333"/>
          <w:sz w:val="32"/>
          <w:szCs w:val="32"/>
        </w:rPr>
        <w:t>起草程序存在重大问题需要完善的</w:t>
      </w:r>
      <w:r w:rsidR="00A612D3">
        <w:rPr>
          <w:rFonts w:ascii="仿宋_GB2312" w:eastAsia="仿宋_GB2312" w:hint="eastAsia"/>
          <w:color w:val="333333"/>
          <w:sz w:val="32"/>
          <w:szCs w:val="32"/>
        </w:rPr>
        <w:t>。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 w:rsidR="00C35077">
        <w:rPr>
          <w:rFonts w:ascii="仿宋_GB2312" w:eastAsia="仿宋_GB2312" w:hint="eastAsia"/>
          <w:color w:val="333333"/>
          <w:sz w:val="32"/>
          <w:szCs w:val="32"/>
        </w:rPr>
        <w:t>八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条 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内容主要有: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</w:t>
      </w:r>
      <w:proofErr w:type="gramStart"/>
      <w:r w:rsidRPr="00AD77E7">
        <w:rPr>
          <w:rFonts w:ascii="仿宋_GB2312" w:eastAsia="仿宋_GB2312" w:hint="eastAsia"/>
          <w:color w:val="333333"/>
          <w:sz w:val="32"/>
          <w:szCs w:val="32"/>
        </w:rPr>
        <w:t>一</w:t>
      </w:r>
      <w:proofErr w:type="gramEnd"/>
      <w:r w:rsidRPr="00AD77E7">
        <w:rPr>
          <w:rFonts w:ascii="仿宋_GB2312" w:eastAsia="仿宋_GB2312" w:hint="eastAsia"/>
          <w:color w:val="333333"/>
          <w:sz w:val="32"/>
          <w:szCs w:val="32"/>
        </w:rPr>
        <w:t>) 是否违反法律、法规、规章及有关政策规定;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(二) 是否超越本局的法定职权;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(三) 是否违反法定程序;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(四) 是否与国家方针政策相抵触;</w:t>
      </w:r>
    </w:p>
    <w:p w:rsidR="00C3507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(五) 是否与上级规范性文件相抵触;</w:t>
      </w:r>
    </w:p>
    <w:p w:rsidR="00AD77E7" w:rsidRPr="00AD77E7" w:rsidRDefault="00AD77E7" w:rsidP="00C3507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(六)</w:t>
      </w:r>
      <w:r w:rsidR="00C35077">
        <w:rPr>
          <w:rFonts w:ascii="仿宋_GB2312" w:eastAsia="仿宋_GB2312" w:hint="eastAsia"/>
          <w:color w:val="333333"/>
          <w:sz w:val="32"/>
          <w:szCs w:val="32"/>
        </w:rPr>
        <w:t xml:space="preserve"> 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其它合法性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事项。</w:t>
      </w:r>
    </w:p>
    <w:p w:rsidR="00AD77E7" w:rsidRPr="00AD77E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 w:rsidR="00C35077">
        <w:rPr>
          <w:rFonts w:ascii="仿宋_GB2312" w:eastAsia="仿宋_GB2312" w:hint="eastAsia"/>
          <w:color w:val="333333"/>
          <w:sz w:val="32"/>
          <w:szCs w:val="32"/>
        </w:rPr>
        <w:t>九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条 合法性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结束后，</w:t>
      </w:r>
      <w:r w:rsidR="002B5BD6">
        <w:rPr>
          <w:rFonts w:ascii="仿宋_GB2312" w:eastAsia="仿宋_GB2312" w:hint="eastAsia"/>
          <w:color w:val="333333"/>
          <w:sz w:val="32"/>
          <w:szCs w:val="32"/>
        </w:rPr>
        <w:t>政策法规科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要形成书面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意见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退回</w:t>
      </w:r>
      <w:r w:rsidR="0056699B" w:rsidRPr="0056699B">
        <w:rPr>
          <w:rFonts w:ascii="仿宋_GB2312" w:eastAsia="仿宋_GB2312" w:hint="eastAsia"/>
          <w:color w:val="333333"/>
          <w:sz w:val="32"/>
          <w:szCs w:val="32"/>
        </w:rPr>
        <w:t>起草科室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，明确说明合法、修改、反对的理由和依据。 </w:t>
      </w:r>
    </w:p>
    <w:p w:rsidR="00AD77E7" w:rsidRPr="00AD77E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</w:t>
      </w:r>
      <w:r w:rsidR="00C35077">
        <w:rPr>
          <w:rFonts w:ascii="仿宋_GB2312" w:eastAsia="仿宋_GB2312" w:hint="eastAsia"/>
          <w:color w:val="333333"/>
          <w:sz w:val="32"/>
          <w:szCs w:val="32"/>
        </w:rPr>
        <w:t>十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条 </w:t>
      </w:r>
      <w:r w:rsidR="00A612D3" w:rsidRPr="00A612D3">
        <w:rPr>
          <w:rFonts w:ascii="仿宋_GB2312" w:eastAsia="仿宋_GB2312" w:hint="eastAsia"/>
          <w:color w:val="333333"/>
          <w:sz w:val="32"/>
          <w:szCs w:val="32"/>
        </w:rPr>
        <w:t>起草科室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根据</w:t>
      </w:r>
      <w:r w:rsidR="0056699B">
        <w:rPr>
          <w:rFonts w:ascii="仿宋_GB2312" w:eastAsia="仿宋_GB2312" w:hint="eastAsia"/>
          <w:color w:val="333333"/>
          <w:sz w:val="32"/>
          <w:szCs w:val="32"/>
        </w:rPr>
        <w:t>审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查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意见修改方案</w:t>
      </w:r>
      <w:r w:rsidR="00A612D3">
        <w:rPr>
          <w:rFonts w:ascii="仿宋_GB2312" w:eastAsia="仿宋_GB2312" w:hint="eastAsia"/>
          <w:color w:val="333333"/>
          <w:sz w:val="32"/>
          <w:szCs w:val="32"/>
        </w:rPr>
        <w:t>，提</w:t>
      </w:r>
      <w:r w:rsidR="00A612D3" w:rsidRPr="00AD77E7">
        <w:rPr>
          <w:rFonts w:ascii="仿宋_GB2312" w:eastAsia="仿宋_GB2312" w:hint="eastAsia"/>
          <w:color w:val="333333"/>
          <w:sz w:val="32"/>
          <w:szCs w:val="32"/>
        </w:rPr>
        <w:t>交</w:t>
      </w:r>
      <w:proofErr w:type="gramStart"/>
      <w:r w:rsidR="00A612D3" w:rsidRPr="00AD77E7">
        <w:rPr>
          <w:rFonts w:ascii="仿宋_GB2312" w:eastAsia="仿宋_GB2312" w:hint="eastAsia"/>
          <w:color w:val="333333"/>
          <w:sz w:val="32"/>
          <w:szCs w:val="32"/>
        </w:rPr>
        <w:t>局重大</w:t>
      </w:r>
      <w:proofErr w:type="gramEnd"/>
      <w:r w:rsidR="00A612D3" w:rsidRPr="00AD77E7">
        <w:rPr>
          <w:rFonts w:ascii="仿宋_GB2312" w:eastAsia="仿宋_GB2312" w:hint="eastAsia"/>
          <w:color w:val="333333"/>
          <w:sz w:val="32"/>
          <w:szCs w:val="32"/>
        </w:rPr>
        <w:t>行政决策集体会议讨论决定。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 </w:t>
      </w:r>
    </w:p>
    <w:p w:rsidR="00AD77E7" w:rsidRPr="00AD77E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第十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一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 xml:space="preserve">条 本制度所涉及的内容，凡法律、法规、规章另有规定的，从其规定。 </w:t>
      </w:r>
    </w:p>
    <w:p w:rsidR="00AD77E7" w:rsidRPr="00AD77E7" w:rsidRDefault="00AD77E7" w:rsidP="00AD77E7">
      <w:pPr>
        <w:pStyle w:val="a5"/>
        <w:shd w:val="clear" w:color="auto" w:fill="FFFFFF"/>
        <w:spacing w:line="480" w:lineRule="auto"/>
        <w:ind w:firstLine="480"/>
        <w:rPr>
          <w:rFonts w:ascii="仿宋_GB2312" w:eastAsia="仿宋_GB2312"/>
          <w:color w:val="333333"/>
          <w:sz w:val="32"/>
          <w:szCs w:val="32"/>
        </w:rPr>
      </w:pPr>
      <w:r w:rsidRPr="00AD77E7">
        <w:rPr>
          <w:rFonts w:ascii="仿宋_GB2312" w:eastAsia="仿宋_GB2312" w:hint="eastAsia"/>
          <w:color w:val="333333"/>
          <w:sz w:val="32"/>
          <w:szCs w:val="32"/>
        </w:rPr>
        <w:t>第十</w:t>
      </w:r>
      <w:r w:rsidR="002B5CBB">
        <w:rPr>
          <w:rFonts w:ascii="仿宋_GB2312" w:eastAsia="仿宋_GB2312" w:hint="eastAsia"/>
          <w:color w:val="333333"/>
          <w:sz w:val="32"/>
          <w:szCs w:val="32"/>
        </w:rPr>
        <w:t>二</w:t>
      </w:r>
      <w:r w:rsidRPr="00AD77E7">
        <w:rPr>
          <w:rFonts w:ascii="仿宋_GB2312" w:eastAsia="仿宋_GB2312" w:hint="eastAsia"/>
          <w:color w:val="333333"/>
          <w:sz w:val="32"/>
          <w:szCs w:val="32"/>
        </w:rPr>
        <w:t>条 本制度从发布之日</w:t>
      </w:r>
      <w:r w:rsidR="00917832">
        <w:rPr>
          <w:rFonts w:ascii="仿宋_GB2312" w:eastAsia="仿宋_GB2312" w:hint="eastAsia"/>
          <w:color w:val="333333"/>
          <w:sz w:val="32"/>
          <w:szCs w:val="32"/>
        </w:rPr>
        <w:t>起执行</w:t>
      </w:r>
    </w:p>
    <w:p w:rsidR="007820D9" w:rsidRPr="00AD77E7" w:rsidRDefault="007820D9">
      <w:pPr>
        <w:rPr>
          <w:rFonts w:ascii="仿宋_GB2312" w:eastAsia="仿宋_GB2312"/>
        </w:rPr>
      </w:pPr>
    </w:p>
    <w:sectPr w:rsidR="007820D9" w:rsidRPr="00AD7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92F" w:rsidRDefault="0072292F" w:rsidP="00AD77E7">
      <w:r>
        <w:separator/>
      </w:r>
    </w:p>
  </w:endnote>
  <w:endnote w:type="continuationSeparator" w:id="0">
    <w:p w:rsidR="0072292F" w:rsidRDefault="0072292F" w:rsidP="00AD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92F" w:rsidRDefault="0072292F" w:rsidP="00AD77E7">
      <w:r>
        <w:separator/>
      </w:r>
    </w:p>
  </w:footnote>
  <w:footnote w:type="continuationSeparator" w:id="0">
    <w:p w:rsidR="0072292F" w:rsidRDefault="0072292F" w:rsidP="00AD7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63"/>
    <w:rsid w:val="000851B0"/>
    <w:rsid w:val="000B4779"/>
    <w:rsid w:val="000E56DB"/>
    <w:rsid w:val="002B5BD6"/>
    <w:rsid w:val="002B5CBB"/>
    <w:rsid w:val="002F16FF"/>
    <w:rsid w:val="0056699B"/>
    <w:rsid w:val="006C56D1"/>
    <w:rsid w:val="0072292F"/>
    <w:rsid w:val="007820D9"/>
    <w:rsid w:val="007D3C78"/>
    <w:rsid w:val="00917832"/>
    <w:rsid w:val="00A612D3"/>
    <w:rsid w:val="00AD77E7"/>
    <w:rsid w:val="00B66663"/>
    <w:rsid w:val="00BD43BD"/>
    <w:rsid w:val="00BF04D1"/>
    <w:rsid w:val="00C27680"/>
    <w:rsid w:val="00C279C5"/>
    <w:rsid w:val="00C35077"/>
    <w:rsid w:val="00DA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7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7E7"/>
    <w:rPr>
      <w:sz w:val="18"/>
      <w:szCs w:val="18"/>
    </w:rPr>
  </w:style>
  <w:style w:type="paragraph" w:styleId="a5">
    <w:name w:val="Normal (Web)"/>
    <w:basedOn w:val="a"/>
    <w:uiPriority w:val="99"/>
    <w:unhideWhenUsed/>
    <w:rsid w:val="00AD77E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7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7E7"/>
    <w:rPr>
      <w:sz w:val="18"/>
      <w:szCs w:val="18"/>
    </w:rPr>
  </w:style>
  <w:style w:type="paragraph" w:styleId="a5">
    <w:name w:val="Normal (Web)"/>
    <w:basedOn w:val="a"/>
    <w:uiPriority w:val="99"/>
    <w:unhideWhenUsed/>
    <w:rsid w:val="00AD77E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58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938601">
              <w:marLeft w:val="0"/>
              <w:marRight w:val="0"/>
              <w:marTop w:val="15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58249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19" w:color="DDDDDD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胡玲玲（法制室）</dc:creator>
  <cp:lastModifiedBy>冉发桂</cp:lastModifiedBy>
  <cp:revision>4</cp:revision>
  <dcterms:created xsi:type="dcterms:W3CDTF">2019-07-30T03:18:00Z</dcterms:created>
  <dcterms:modified xsi:type="dcterms:W3CDTF">2019-08-02T07:26:00Z</dcterms:modified>
</cp:coreProperties>
</file>