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31" w:rsidRDefault="00DA7231" w:rsidP="00DA7231">
      <w:pPr>
        <w:spacing w:line="520" w:lineRule="exact"/>
        <w:ind w:firstLineChars="100" w:firstLine="320"/>
        <w:textAlignment w:val="baseline"/>
        <w:rPr>
          <w:rFonts w:hint="eastAsia"/>
        </w:rPr>
      </w:pPr>
    </w:p>
    <w:p w:rsidR="00DA7231" w:rsidRPr="00BB6DCF" w:rsidRDefault="00DA7231" w:rsidP="00DA7231">
      <w:pPr>
        <w:spacing w:line="520" w:lineRule="exact"/>
        <w:ind w:firstLineChars="100" w:firstLine="320"/>
        <w:textAlignment w:val="baseline"/>
        <w:rPr>
          <w:rFonts w:hint="eastAsia"/>
        </w:rPr>
      </w:pPr>
    </w:p>
    <w:p w:rsidR="00DA7231" w:rsidRDefault="00DA7231" w:rsidP="00DA7231">
      <w:pPr>
        <w:spacing w:line="520" w:lineRule="exact"/>
        <w:jc w:val="center"/>
        <w:textAlignment w:val="baseline"/>
        <w:rPr>
          <w:rFonts w:ascii="文星标宋" w:eastAsia="文星标宋" w:hint="eastAsia"/>
          <w:sz w:val="36"/>
          <w:szCs w:val="36"/>
        </w:rPr>
      </w:pPr>
      <w:r w:rsidRPr="00072F69">
        <w:rPr>
          <w:rFonts w:ascii="文星标宋" w:eastAsia="文星标宋" w:hint="eastAsia"/>
          <w:sz w:val="36"/>
          <w:szCs w:val="36"/>
        </w:rPr>
        <w:t>梅州市推进文化创意和设计服务与相关产业</w:t>
      </w:r>
    </w:p>
    <w:p w:rsidR="00DA7231" w:rsidRDefault="00DA7231" w:rsidP="00DA7231">
      <w:pPr>
        <w:spacing w:line="520" w:lineRule="exact"/>
        <w:jc w:val="center"/>
        <w:textAlignment w:val="baseline"/>
        <w:rPr>
          <w:rFonts w:ascii="文星标宋" w:eastAsia="文星标宋" w:hint="eastAsia"/>
          <w:sz w:val="36"/>
          <w:szCs w:val="36"/>
        </w:rPr>
      </w:pPr>
      <w:r w:rsidRPr="00072F69">
        <w:rPr>
          <w:rFonts w:ascii="文星标宋" w:eastAsia="文星标宋" w:hint="eastAsia"/>
          <w:sz w:val="36"/>
          <w:szCs w:val="36"/>
        </w:rPr>
        <w:t>融合发展重大项目库（2016年度）</w:t>
      </w:r>
    </w:p>
    <w:p w:rsidR="00DA7231" w:rsidRDefault="00DA7231" w:rsidP="00DA7231">
      <w:pPr>
        <w:spacing w:line="300" w:lineRule="exact"/>
        <w:jc w:val="center"/>
        <w:textAlignment w:val="baseline"/>
        <w:rPr>
          <w:rFonts w:ascii="文星标宋" w:eastAsia="文星标宋" w:hint="eastAsia"/>
          <w:sz w:val="36"/>
          <w:szCs w:val="36"/>
        </w:rPr>
      </w:pPr>
    </w:p>
    <w:p w:rsidR="00DA7231" w:rsidRPr="00072F69" w:rsidRDefault="00DA7231" w:rsidP="00DA7231">
      <w:pPr>
        <w:widowControl/>
        <w:ind w:firstLineChars="2250" w:firstLine="6750"/>
        <w:rPr>
          <w:rFonts w:ascii="文星仿宋" w:eastAsia="文星仿宋" w:hAnsi="宋体" w:cs="宋体" w:hint="eastAsia"/>
          <w:kern w:val="0"/>
          <w:sz w:val="30"/>
          <w:szCs w:val="30"/>
        </w:rPr>
      </w:pPr>
      <w:r w:rsidRPr="00072F69">
        <w:rPr>
          <w:rFonts w:ascii="文星仿宋" w:eastAsia="文星仿宋" w:hAnsi="宋体" w:cs="宋体" w:hint="eastAsia"/>
          <w:kern w:val="0"/>
          <w:sz w:val="30"/>
          <w:szCs w:val="30"/>
        </w:rPr>
        <w:t>投资单位：万元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755"/>
        <w:gridCol w:w="1480"/>
        <w:gridCol w:w="1553"/>
      </w:tblGrid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黑体" w:eastAsia="文星黑体" w:hAnsi="宋体" w:cs="宋体" w:hint="eastAsia"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黑体" w:eastAsia="文星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黑体" w:eastAsia="文星黑体" w:hAnsi="宋体" w:cs="宋体" w:hint="eastAsia"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黑体" w:eastAsia="文星黑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Default="00DA7231" w:rsidP="006C5775">
            <w:pPr>
              <w:widowControl/>
              <w:spacing w:line="400" w:lineRule="exact"/>
              <w:jc w:val="center"/>
              <w:rPr>
                <w:rFonts w:ascii="文星黑体" w:eastAsia="文星黑体" w:hAnsi="宋体" w:cs="宋体" w:hint="eastAsia"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黑体" w:eastAsia="文星黑体" w:hAnsi="宋体" w:cs="宋体" w:hint="eastAsia"/>
                <w:bCs/>
                <w:kern w:val="0"/>
                <w:sz w:val="24"/>
                <w:szCs w:val="24"/>
              </w:rPr>
              <w:t>预计建设</w:t>
            </w:r>
          </w:p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黑体" w:eastAsia="文星黑体" w:hAnsi="宋体" w:cs="宋体" w:hint="eastAsia"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黑体" w:eastAsia="文星黑体" w:hAnsi="宋体" w:cs="宋体" w:hint="eastAsia"/>
                <w:bCs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黑体" w:eastAsia="文星黑体" w:hAnsi="宋体" w:cs="宋体" w:hint="eastAsia"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黑体" w:eastAsia="文星黑体" w:hAnsi="宋体" w:cs="宋体" w:hint="eastAsia"/>
                <w:bCs/>
                <w:kern w:val="0"/>
                <w:sz w:val="24"/>
                <w:szCs w:val="24"/>
              </w:rPr>
              <w:t>预计总投资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仿宋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仿宋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仿宋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  <w:t>一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  <w:t>园区、基地类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仿宋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仿宋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梅州客家梦工厂文创孵化基地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2013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梅台文化创意孵化基地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13000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玉庭楼</w:t>
            </w:r>
            <w:r w:rsidRPr="00925670">
              <w:rPr>
                <w:rFonts w:ascii="宋体" w:hAnsi="宋体" w:cs="宋体" w:hint="eastAsia"/>
                <w:kern w:val="0"/>
                <w:sz w:val="24"/>
                <w:szCs w:val="24"/>
              </w:rPr>
              <w:t>·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创客空间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1200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大埔青花瓷“海上丝绸之路”文化创意馆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5000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梅州市纯然创业园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2016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800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梅州客家文化产业基地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500000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梅州市艺术村建设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2016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2018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600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梅州客天下农电商产业园（粤港澳服务贸易自由化省级示范基地）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2016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15000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HAKKA文博综合体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2016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2021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50000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  <w:t>二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  <w:t>公共服务平台类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仿宋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仿宋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举办第四届客家文博会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2016年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掌游客家智慧文化旅游移动门户平台建设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2016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丰顺县电声产业设计中心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2016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2018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精品网页游戏平台建设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2012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250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广东汉剧博物馆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2019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6000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梅州日报电子阅报栏和网络联播平台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2018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3000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客都艺术培训中心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2016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南方文化产权交易所梅州服务中心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2013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2016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梅州文化产业网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150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梅州工业设计中心项目建设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梅州市林权流转网络服务平台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2014—2017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梅州市林业生态云计算平台建设及应用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2016—2019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  <w:t>三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  <w:t>融合发展类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仿宋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72F69">
              <w:rPr>
                <w:rFonts w:ascii="文星仿宋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梅州广电媒体智能综合服务平台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2013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2019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11000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梅州市松口古镇保护性开发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2012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2018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200000</w:t>
            </w:r>
          </w:p>
        </w:tc>
      </w:tr>
      <w:tr w:rsidR="00DA7231" w:rsidRPr="00072F69" w:rsidTr="006C5775">
        <w:trPr>
          <w:trHeight w:val="709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梅州市大埔县阴那山万福寺宗教文化旅游大景区（康美六村联动美丽乡村建设）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2013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168000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兴宁市熙和湾客乡文化旅游产业园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2012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380000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梅州市欢乐崖客家文化旅游产业园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2011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2016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15000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广东客都文化发展有限公司新媒体建设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2016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2021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12000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南寿峰健康文化产业园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2011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100000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广东瑞山生态文化旅游度假区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2012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2018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130000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曼佗山庄——山茶花主题生态园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2007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梅州东校场及游泳馆升级改造项目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梅州五华球王文化广场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28000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锦绣山河运动休闲项目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足球村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40000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梅县铁汉生态足球产业基地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120000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广东客都文化发展有限公司海外传播客家文化项目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2016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2400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正玉大瓷庄文化创意园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3800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兔小贝动漫创意设计项目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2018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梅台农业合作示范园</w:t>
            </w:r>
            <w:r w:rsidRPr="009F04EC">
              <w:rPr>
                <w:rFonts w:ascii="宋体" w:hAnsi="宋体" w:cs="宋体" w:hint="eastAsia"/>
                <w:kern w:val="0"/>
                <w:sz w:val="24"/>
                <w:szCs w:val="24"/>
              </w:rPr>
              <w:t>·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阿鲤廊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大型山歌剧《围龙家风》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180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大型山歌剧《客魂</w:t>
            </w:r>
            <w:r w:rsidRPr="00925670">
              <w:rPr>
                <w:rFonts w:ascii="宋体" w:hAnsi="宋体" w:cs="宋体" w:hint="eastAsia"/>
                <w:kern w:val="0"/>
                <w:sz w:val="24"/>
                <w:szCs w:val="24"/>
              </w:rPr>
              <w:t>·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家风》修改提升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2016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《球王9号》足球动漫创作及相关运动产品研发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“创意南口、客归侨乡、麓湖山庄”文化旅游产业开发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2019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150000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客家世界养生园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2013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120000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客家文化大观园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2016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2025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30000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广东客天下旅游产业园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2006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3000000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广东汉剧衍生产品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2015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2019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1800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嘉应歌剧院文化综合体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2012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2016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168100</w:t>
            </w:r>
          </w:p>
        </w:tc>
      </w:tr>
      <w:tr w:rsidR="00DA7231" w:rsidRPr="00072F69" w:rsidTr="006C5775">
        <w:trPr>
          <w:trHeight w:val="52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7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足球文化创意产品开发项目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2014</w:t>
            </w:r>
            <w:r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—</w:t>
            </w: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2018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jc w:val="center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2500</w:t>
            </w:r>
          </w:p>
        </w:tc>
      </w:tr>
      <w:tr w:rsidR="00DA7231" w:rsidRPr="00072F69" w:rsidTr="006C5775">
        <w:trPr>
          <w:trHeight w:val="812"/>
        </w:trPr>
        <w:tc>
          <w:tcPr>
            <w:tcW w:w="94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231" w:rsidRPr="00072F69" w:rsidRDefault="00DA7231" w:rsidP="006C5775">
            <w:pPr>
              <w:widowControl/>
              <w:spacing w:line="400" w:lineRule="exact"/>
              <w:ind w:firstLineChars="100" w:firstLine="240"/>
              <w:jc w:val="left"/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</w:pPr>
            <w:r w:rsidRPr="00072F69">
              <w:rPr>
                <w:rFonts w:ascii="文星仿宋" w:eastAsia="文星仿宋" w:hAnsi="宋体" w:cs="宋体" w:hint="eastAsia"/>
                <w:kern w:val="0"/>
                <w:sz w:val="24"/>
                <w:szCs w:val="24"/>
              </w:rPr>
              <w:t>注：本项目库将根据项目进展情况。每年滚动更新发布。</w:t>
            </w:r>
          </w:p>
        </w:tc>
      </w:tr>
    </w:tbl>
    <w:p w:rsidR="00DA7231" w:rsidRDefault="00DA7231" w:rsidP="00DA7231">
      <w:pPr>
        <w:spacing w:line="520" w:lineRule="exact"/>
        <w:textAlignment w:val="baseline"/>
        <w:rPr>
          <w:rFonts w:ascii="文星标宋" w:eastAsia="文星标宋" w:hint="eastAsia"/>
          <w:sz w:val="36"/>
          <w:szCs w:val="36"/>
        </w:rPr>
      </w:pPr>
    </w:p>
    <w:p w:rsidR="00FE7252" w:rsidRDefault="00FE7252"/>
    <w:sectPr w:rsidR="00FE7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252" w:rsidRDefault="00FE7252" w:rsidP="00DA7231">
      <w:r>
        <w:separator/>
      </w:r>
    </w:p>
  </w:endnote>
  <w:endnote w:type="continuationSeparator" w:id="1">
    <w:p w:rsidR="00FE7252" w:rsidRDefault="00FE7252" w:rsidP="00DA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黑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252" w:rsidRDefault="00FE7252" w:rsidP="00DA7231">
      <w:r>
        <w:separator/>
      </w:r>
    </w:p>
  </w:footnote>
  <w:footnote w:type="continuationSeparator" w:id="1">
    <w:p w:rsidR="00FE7252" w:rsidRDefault="00FE7252" w:rsidP="00DA7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231"/>
    <w:rsid w:val="00DA7231"/>
    <w:rsid w:val="00FE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31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2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2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2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260</Words>
  <Characters>1484</Characters>
  <Application>Microsoft Office Word</Application>
  <DocSecurity>0</DocSecurity>
  <Lines>12</Lines>
  <Paragraphs>3</Paragraphs>
  <ScaleCrop>false</ScaleCrop>
  <Company>china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2016-09-07T09:18:00Z</dcterms:created>
  <dcterms:modified xsi:type="dcterms:W3CDTF">2016-09-07T09:20:00Z</dcterms:modified>
</cp:coreProperties>
</file>