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81" w:rsidRDefault="00805806">
      <w:pPr>
        <w:rPr>
          <w:rFonts w:ascii="文星简小标宋" w:eastAsia="文星简小标宋" w:hAnsi="文星简小标宋" w:cs="文星简小标宋"/>
          <w:b/>
          <w:bCs/>
          <w:sz w:val="44"/>
          <w:szCs w:val="44"/>
        </w:rPr>
      </w:pPr>
      <w:r>
        <w:rPr>
          <w:rFonts w:ascii="文星简小标宋" w:eastAsia="文星简小标宋" w:hAnsi="文星简小标宋" w:cs="文星简小标宋" w:hint="eastAsia"/>
          <w:b/>
          <w:bCs/>
          <w:sz w:val="44"/>
          <w:szCs w:val="44"/>
        </w:rPr>
        <w:t>梅州市名人故居（旧居）保护利用实施意见</w:t>
      </w:r>
    </w:p>
    <w:p w:rsidR="007C2E81" w:rsidRDefault="00805806">
      <w:pPr>
        <w:jc w:val="center"/>
        <w:rPr>
          <w:rFonts w:ascii="仿宋" w:eastAsia="仿宋" w:hAnsi="仿宋" w:cs="仿宋"/>
          <w:sz w:val="32"/>
          <w:szCs w:val="32"/>
        </w:rPr>
      </w:pPr>
      <w:r>
        <w:rPr>
          <w:rFonts w:ascii="仿宋" w:eastAsia="仿宋" w:hAnsi="仿宋" w:cs="仿宋" w:hint="eastAsia"/>
          <w:sz w:val="32"/>
          <w:szCs w:val="32"/>
        </w:rPr>
        <w:t>（征求意见稿）</w:t>
      </w:r>
    </w:p>
    <w:p w:rsidR="007C2E81" w:rsidRDefault="007C2E81">
      <w:pPr>
        <w:widowControl/>
        <w:spacing w:line="345" w:lineRule="atLeast"/>
        <w:ind w:firstLineChars="200" w:firstLine="640"/>
        <w:rPr>
          <w:rFonts w:ascii="仿宋" w:eastAsia="仿宋" w:hAnsi="仿宋" w:cs="仿宋"/>
          <w:sz w:val="32"/>
          <w:szCs w:val="32"/>
        </w:rPr>
      </w:pPr>
    </w:p>
    <w:p w:rsidR="007C2E81" w:rsidRDefault="00805806">
      <w:pPr>
        <w:widowControl/>
        <w:spacing w:line="345" w:lineRule="atLeast"/>
        <w:ind w:firstLineChars="200" w:firstLine="640"/>
        <w:rPr>
          <w:rFonts w:ascii="仿宋" w:eastAsia="仿宋" w:hAnsi="仿宋" w:cs="仿宋"/>
          <w:sz w:val="32"/>
          <w:szCs w:val="32"/>
        </w:rPr>
      </w:pPr>
      <w:r>
        <w:rPr>
          <w:rFonts w:ascii="仿宋" w:eastAsia="仿宋" w:hAnsi="仿宋" w:cs="仿宋" w:hint="eastAsia"/>
          <w:sz w:val="32"/>
          <w:szCs w:val="32"/>
        </w:rPr>
        <w:t>为</w:t>
      </w:r>
      <w:r>
        <w:rPr>
          <w:rFonts w:ascii="仿宋" w:eastAsia="仿宋" w:hAnsi="仿宋" w:cs="仿宋" w:hint="eastAsia"/>
          <w:sz w:val="32"/>
          <w:szCs w:val="32"/>
        </w:rPr>
        <w:t>加强梅州市名人故居（旧居）保护利用，发挥其在打造</w:t>
      </w:r>
      <w:r>
        <w:rPr>
          <w:rFonts w:ascii="仿宋" w:eastAsia="仿宋" w:hAnsi="仿宋" w:cs="仿宋" w:hint="eastAsia"/>
          <w:sz w:val="32"/>
          <w:szCs w:val="32"/>
        </w:rPr>
        <w:t>梅州国家历史</w:t>
      </w:r>
      <w:r>
        <w:rPr>
          <w:rFonts w:ascii="仿宋" w:eastAsia="仿宋" w:hAnsi="仿宋" w:cs="仿宋" w:hint="eastAsia"/>
          <w:sz w:val="32"/>
          <w:szCs w:val="32"/>
        </w:rPr>
        <w:t>文化名城、全域旅游城市、客家文化（</w:t>
      </w:r>
      <w:r>
        <w:rPr>
          <w:rFonts w:ascii="仿宋" w:eastAsia="仿宋" w:hAnsi="仿宋" w:cs="仿宋" w:hint="eastAsia"/>
          <w:sz w:val="32"/>
          <w:szCs w:val="32"/>
        </w:rPr>
        <w:t>梅州</w:t>
      </w:r>
      <w:r>
        <w:rPr>
          <w:rFonts w:ascii="仿宋" w:eastAsia="仿宋" w:hAnsi="仿宋" w:cs="仿宋" w:hint="eastAsia"/>
          <w:sz w:val="32"/>
          <w:szCs w:val="32"/>
        </w:rPr>
        <w:t>）</w:t>
      </w:r>
      <w:r>
        <w:rPr>
          <w:rFonts w:ascii="仿宋" w:eastAsia="仿宋" w:hAnsi="仿宋" w:cs="仿宋" w:hint="eastAsia"/>
          <w:sz w:val="32"/>
          <w:szCs w:val="32"/>
        </w:rPr>
        <w:t>生态</w:t>
      </w:r>
      <w:r>
        <w:rPr>
          <w:rFonts w:ascii="仿宋" w:eastAsia="仿宋" w:hAnsi="仿宋" w:cs="仿宋" w:hint="eastAsia"/>
          <w:sz w:val="32"/>
          <w:szCs w:val="32"/>
        </w:rPr>
        <w:t>保护</w:t>
      </w:r>
      <w:r>
        <w:rPr>
          <w:rFonts w:ascii="仿宋" w:eastAsia="仿宋" w:hAnsi="仿宋" w:cs="仿宋" w:hint="eastAsia"/>
          <w:sz w:val="32"/>
          <w:szCs w:val="32"/>
        </w:rPr>
        <w:t>实验区</w:t>
      </w:r>
      <w:r>
        <w:rPr>
          <w:rFonts w:ascii="仿宋" w:eastAsia="仿宋" w:hAnsi="仿宋" w:cs="仿宋" w:hint="eastAsia"/>
          <w:sz w:val="32"/>
          <w:szCs w:val="32"/>
        </w:rPr>
        <w:t>等工作中的重要作用，根据</w:t>
      </w:r>
      <w:r>
        <w:rPr>
          <w:rFonts w:ascii="仿宋_GB2312" w:eastAsia="仿宋_GB2312" w:hint="eastAsia"/>
          <w:sz w:val="32"/>
          <w:szCs w:val="32"/>
          <w:shd w:val="clear" w:color="auto" w:fill="FFFFFF"/>
        </w:rPr>
        <w:t>《中华人民共和国文物保护法》</w:t>
      </w:r>
      <w:r>
        <w:rPr>
          <w:rFonts w:ascii="仿宋_GB2312" w:eastAsia="仿宋_GB2312" w:hAnsi="Arial" w:cs="Arial" w:hint="eastAsia"/>
          <w:sz w:val="32"/>
          <w:szCs w:val="32"/>
          <w:shd w:val="clear" w:color="auto" w:fill="FFFFFF"/>
        </w:rPr>
        <w:t>《</w:t>
      </w:r>
      <w:r>
        <w:rPr>
          <w:rStyle w:val="a8"/>
          <w:rFonts w:ascii="仿宋_GB2312" w:eastAsia="仿宋_GB2312" w:hAnsi="Arial" w:cs="Arial" w:hint="eastAsia"/>
          <w:i w:val="0"/>
          <w:iCs w:val="0"/>
          <w:sz w:val="32"/>
          <w:szCs w:val="32"/>
          <w:shd w:val="clear" w:color="auto" w:fill="FFFFFF"/>
        </w:rPr>
        <w:t>中华人民共和国英雄烈士保护法</w:t>
      </w:r>
      <w:r>
        <w:rPr>
          <w:rFonts w:ascii="仿宋_GB2312" w:eastAsia="仿宋_GB2312" w:hAnsi="Arial" w:cs="Arial" w:hint="eastAsia"/>
          <w:sz w:val="32"/>
          <w:szCs w:val="32"/>
          <w:shd w:val="clear" w:color="auto" w:fill="FFFFFF"/>
        </w:rPr>
        <w:t>》</w:t>
      </w:r>
      <w:r>
        <w:rPr>
          <w:rFonts w:ascii="仿宋" w:eastAsia="仿宋" w:hAnsi="仿宋" w:cs="仿宋" w:hint="eastAsia"/>
          <w:sz w:val="32"/>
          <w:szCs w:val="32"/>
        </w:rPr>
        <w:t>《中共中央办公厅印发关于培育和践行社会主义核心价值观的意见》《中共中央办公厅</w:t>
      </w:r>
      <w:r>
        <w:rPr>
          <w:rFonts w:ascii="仿宋" w:eastAsia="仿宋" w:hAnsi="仿宋" w:cs="仿宋" w:hint="eastAsia"/>
          <w:sz w:val="32"/>
          <w:szCs w:val="32"/>
        </w:rPr>
        <w:t xml:space="preserve"> </w:t>
      </w:r>
      <w:r>
        <w:rPr>
          <w:rFonts w:ascii="仿宋" w:eastAsia="仿宋" w:hAnsi="仿宋" w:cs="仿宋" w:hint="eastAsia"/>
          <w:sz w:val="32"/>
          <w:szCs w:val="32"/>
        </w:rPr>
        <w:t>国务院办公厅印发关于实施中华优秀传统文化传承发展工程的意见》《国务院关于进一步加强文物工作的指导意见》《国家文物局关于印发</w:t>
      </w:r>
      <w:r>
        <w:rPr>
          <w:rFonts w:ascii="仿宋" w:eastAsia="仿宋" w:hAnsi="仿宋" w:cs="仿宋" w:hint="eastAsia"/>
          <w:sz w:val="32"/>
          <w:szCs w:val="32"/>
        </w:rPr>
        <w:t>&lt;</w:t>
      </w:r>
      <w:r>
        <w:rPr>
          <w:rFonts w:ascii="仿宋" w:eastAsia="仿宋" w:hAnsi="仿宋" w:cs="仿宋" w:hint="eastAsia"/>
          <w:sz w:val="32"/>
          <w:szCs w:val="32"/>
        </w:rPr>
        <w:t>文物建筑开放导则</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)&gt;</w:t>
      </w:r>
      <w:r>
        <w:rPr>
          <w:rFonts w:ascii="仿宋" w:eastAsia="仿宋" w:hAnsi="仿宋" w:cs="仿宋" w:hint="eastAsia"/>
          <w:sz w:val="32"/>
          <w:szCs w:val="32"/>
        </w:rPr>
        <w:t>的通知》《</w:t>
      </w:r>
      <w:r>
        <w:rPr>
          <w:rStyle w:val="info1"/>
          <w:rFonts w:ascii="仿宋" w:eastAsia="仿宋" w:hAnsi="仿宋" w:cs="仿宋" w:hint="eastAsia"/>
          <w:sz w:val="32"/>
          <w:szCs w:val="32"/>
        </w:rPr>
        <w:t>国家文物局关于印发</w:t>
      </w:r>
      <w:r>
        <w:rPr>
          <w:rFonts w:ascii="仿宋" w:eastAsia="仿宋" w:hAnsi="仿宋" w:cs="仿宋" w:hint="eastAsia"/>
          <w:sz w:val="32"/>
          <w:szCs w:val="32"/>
        </w:rPr>
        <w:t>&lt;</w:t>
      </w:r>
      <w:r>
        <w:rPr>
          <w:rStyle w:val="info1"/>
          <w:rFonts w:ascii="仿宋" w:eastAsia="仿宋" w:hAnsi="仿宋" w:cs="仿宋" w:hint="eastAsia"/>
          <w:sz w:val="32"/>
          <w:szCs w:val="32"/>
        </w:rPr>
        <w:t>不可移动文物认定导则（试行）</w:t>
      </w:r>
      <w:r>
        <w:rPr>
          <w:rFonts w:ascii="仿宋" w:eastAsia="仿宋" w:hAnsi="仿宋" w:cs="仿宋" w:hint="eastAsia"/>
          <w:sz w:val="32"/>
          <w:szCs w:val="32"/>
        </w:rPr>
        <w:t>&gt;</w:t>
      </w:r>
      <w:r>
        <w:rPr>
          <w:rStyle w:val="info1"/>
          <w:rFonts w:ascii="仿宋" w:eastAsia="仿宋" w:hAnsi="仿宋" w:cs="仿宋" w:hint="eastAsia"/>
          <w:sz w:val="32"/>
          <w:szCs w:val="32"/>
        </w:rPr>
        <w:t>的通知</w:t>
      </w:r>
      <w:r>
        <w:rPr>
          <w:rFonts w:ascii="仿宋" w:eastAsia="仿宋" w:hAnsi="仿宋" w:cs="仿宋" w:hint="eastAsia"/>
          <w:sz w:val="32"/>
          <w:szCs w:val="32"/>
        </w:rPr>
        <w:t>》《广东省文物局关于印发</w:t>
      </w:r>
      <w:r>
        <w:rPr>
          <w:rFonts w:ascii="仿宋" w:eastAsia="仿宋" w:hAnsi="仿宋" w:cs="仿宋" w:hint="eastAsia"/>
          <w:sz w:val="32"/>
          <w:szCs w:val="32"/>
        </w:rPr>
        <w:t>&lt;</w:t>
      </w:r>
      <w:r>
        <w:rPr>
          <w:rFonts w:ascii="仿宋" w:eastAsia="仿宋" w:hAnsi="仿宋" w:cs="仿宋" w:hint="eastAsia"/>
          <w:sz w:val="32"/>
          <w:szCs w:val="32"/>
        </w:rPr>
        <w:t>广东省文物建筑合理利用指引</w:t>
      </w:r>
      <w:r>
        <w:rPr>
          <w:rFonts w:ascii="仿宋" w:eastAsia="仿宋" w:hAnsi="仿宋" w:cs="仿宋" w:hint="eastAsia"/>
          <w:sz w:val="32"/>
          <w:szCs w:val="32"/>
        </w:rPr>
        <w:t>&gt;</w:t>
      </w:r>
      <w:r>
        <w:rPr>
          <w:rFonts w:ascii="仿宋" w:eastAsia="仿宋" w:hAnsi="仿宋" w:cs="仿宋" w:hint="eastAsia"/>
          <w:sz w:val="32"/>
          <w:szCs w:val="32"/>
        </w:rPr>
        <w:t>的通知》《梅州市客家围龙屋保护条例》等有关法规政策，结合我市实际，提出如下实施意见。</w:t>
      </w:r>
    </w:p>
    <w:p w:rsidR="007C2E81" w:rsidRDefault="00805806">
      <w:pPr>
        <w:ind w:firstLineChars="200" w:firstLine="643"/>
        <w:rPr>
          <w:rFonts w:ascii="黑体" w:eastAsia="黑体" w:hAnsi="黑体" w:cs="黑体"/>
          <w:b/>
          <w:bCs/>
          <w:sz w:val="32"/>
          <w:szCs w:val="32"/>
        </w:rPr>
      </w:pPr>
      <w:r>
        <w:rPr>
          <w:rFonts w:ascii="黑体" w:eastAsia="黑体" w:hAnsi="黑体" w:cs="黑体" w:hint="eastAsia"/>
          <w:b/>
          <w:bCs/>
          <w:sz w:val="32"/>
          <w:szCs w:val="32"/>
        </w:rPr>
        <w:t>一、指导思想</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全面贯彻落实习近平总书记关于“各级党委和政府要增强对历史文物的敬畏之心，树立保护文物也是政绩的科学理念，统筹好文物保护与经济社会发展，全面贯彻‘保护为主、抢救第一、合理利用、加强管理</w:t>
      </w:r>
      <w:r>
        <w:rPr>
          <w:rFonts w:ascii="仿宋" w:eastAsia="仿宋" w:hAnsi="仿宋" w:cs="仿宋"/>
          <w:sz w:val="32"/>
          <w:szCs w:val="32"/>
        </w:rPr>
        <w:t>’</w:t>
      </w:r>
      <w:r>
        <w:rPr>
          <w:rFonts w:ascii="仿宋" w:eastAsia="仿宋" w:hAnsi="仿宋" w:cs="仿宋" w:hint="eastAsia"/>
          <w:sz w:val="32"/>
          <w:szCs w:val="32"/>
        </w:rPr>
        <w:t>的工作方针，切实加大文物保护力度，推进文物合理适度利用，使文物保护成果更多</w:t>
      </w:r>
      <w:r>
        <w:rPr>
          <w:rFonts w:ascii="仿宋" w:eastAsia="仿宋" w:hAnsi="仿宋" w:cs="仿宋" w:hint="eastAsia"/>
          <w:sz w:val="32"/>
          <w:szCs w:val="32"/>
        </w:rPr>
        <w:lastRenderedPageBreak/>
        <w:t>惠及人民群众。”的重要指示精神，增强文化自信，坚持创新、协调、绿色、开放、共享发展理念，深入挖掘和系统阐发名人故居（旧居）所蕴含的文化内涵和时代价值，切实做到在保护中发展、在发展中保护，为助推梅州乡村振兴和脱贫攻坚，培育和践行社会主义核心价值观，发展红色</w:t>
      </w:r>
      <w:r>
        <w:rPr>
          <w:rFonts w:ascii="仿宋" w:eastAsia="仿宋" w:hAnsi="仿宋" w:cs="仿宋" w:hint="eastAsia"/>
          <w:sz w:val="32"/>
          <w:szCs w:val="32"/>
        </w:rPr>
        <w:t>旅游、历史文化旅游，</w:t>
      </w:r>
      <w:r>
        <w:rPr>
          <w:rFonts w:ascii="仿宋" w:eastAsia="仿宋" w:hAnsi="仿宋" w:cs="仿宋" w:hint="eastAsia"/>
          <w:sz w:val="32"/>
          <w:szCs w:val="32"/>
        </w:rPr>
        <w:t>名人名居旅游，</w:t>
      </w:r>
      <w:r>
        <w:rPr>
          <w:rFonts w:ascii="仿宋" w:eastAsia="仿宋" w:hAnsi="仿宋" w:cs="仿宋" w:hint="eastAsia"/>
          <w:sz w:val="32"/>
          <w:szCs w:val="32"/>
        </w:rPr>
        <w:t>创建全域旅游城市和</w:t>
      </w:r>
      <w:r>
        <w:rPr>
          <w:rFonts w:ascii="仿宋" w:eastAsia="仿宋" w:hAnsi="仿宋" w:cs="仿宋" w:hint="eastAsia"/>
          <w:sz w:val="32"/>
          <w:szCs w:val="32"/>
        </w:rPr>
        <w:t>建设</w:t>
      </w:r>
      <w:r>
        <w:rPr>
          <w:rFonts w:ascii="仿宋" w:eastAsia="仿宋" w:hAnsi="仿宋" w:cs="仿宋" w:hint="eastAsia"/>
          <w:sz w:val="32"/>
          <w:szCs w:val="32"/>
        </w:rPr>
        <w:t>国家级客家文化（梅州）生态保护</w:t>
      </w:r>
      <w:r>
        <w:rPr>
          <w:rFonts w:ascii="仿宋" w:eastAsia="仿宋" w:hAnsi="仿宋" w:cs="仿宋" w:hint="eastAsia"/>
          <w:sz w:val="32"/>
          <w:szCs w:val="32"/>
        </w:rPr>
        <w:t>实验</w:t>
      </w:r>
      <w:bookmarkStart w:id="0" w:name="_GoBack"/>
      <w:bookmarkEnd w:id="0"/>
      <w:r>
        <w:rPr>
          <w:rFonts w:ascii="仿宋" w:eastAsia="仿宋" w:hAnsi="仿宋" w:cs="仿宋" w:hint="eastAsia"/>
          <w:sz w:val="32"/>
          <w:szCs w:val="32"/>
        </w:rPr>
        <w:t>区作出贡献。</w:t>
      </w:r>
    </w:p>
    <w:p w:rsidR="007C2E81" w:rsidRDefault="00805806">
      <w:pPr>
        <w:ind w:firstLineChars="200" w:firstLine="643"/>
        <w:rPr>
          <w:rFonts w:ascii="黑体" w:eastAsia="黑体" w:hAnsi="黑体" w:cs="黑体"/>
          <w:b/>
          <w:bCs/>
          <w:sz w:val="32"/>
          <w:szCs w:val="32"/>
        </w:rPr>
      </w:pPr>
      <w:r>
        <w:rPr>
          <w:rFonts w:ascii="黑体" w:eastAsia="黑体" w:hAnsi="黑体" w:cs="黑体" w:hint="eastAsia"/>
          <w:b/>
          <w:bCs/>
          <w:sz w:val="32"/>
          <w:szCs w:val="32"/>
        </w:rPr>
        <w:t>二、目的意义</w:t>
      </w:r>
    </w:p>
    <w:p w:rsidR="007C2E81" w:rsidRDefault="00805806">
      <w:pPr>
        <w:ind w:firstLineChars="200" w:firstLine="640"/>
        <w:rPr>
          <w:rFonts w:ascii="黑体" w:eastAsia="黑体" w:hAnsi="黑体" w:cs="黑体"/>
          <w:b/>
          <w:bCs/>
          <w:sz w:val="32"/>
          <w:szCs w:val="32"/>
        </w:rPr>
      </w:pPr>
      <w:r>
        <w:rPr>
          <w:rFonts w:ascii="仿宋" w:eastAsia="仿宋" w:hAnsi="仿宋" w:cs="仿宋" w:hint="eastAsia"/>
          <w:sz w:val="32"/>
          <w:szCs w:val="32"/>
        </w:rPr>
        <w:t>名人故居（旧居）是一个地域的独特文化标识，也是一个地区人文底蕴的重要代表，是宝贵的文化资源，是文化遗产中的重要组成部分。作为文化传承的载体，其承载着名人的历史和声誉，存储着不可再生的人文生态及城</w:t>
      </w:r>
      <w:r>
        <w:rPr>
          <w:rFonts w:ascii="仿宋" w:eastAsia="仿宋" w:hAnsi="仿宋" w:cs="仿宋" w:hint="eastAsia"/>
          <w:sz w:val="32"/>
          <w:szCs w:val="32"/>
        </w:rPr>
        <w:t>乡</w:t>
      </w:r>
      <w:r>
        <w:rPr>
          <w:rFonts w:ascii="仿宋" w:eastAsia="仿宋" w:hAnsi="仿宋" w:cs="仿宋" w:hint="eastAsia"/>
          <w:sz w:val="32"/>
          <w:szCs w:val="32"/>
        </w:rPr>
        <w:t>记忆，具有独特的历史文化底蕴和特有魅力。</w:t>
      </w:r>
      <w:r w:rsidR="001218D1">
        <w:rPr>
          <w:rFonts w:ascii="仿宋" w:eastAsia="仿宋" w:hAnsi="仿宋" w:cs="仿宋" w:hint="eastAsia"/>
          <w:sz w:val="32"/>
          <w:szCs w:val="32"/>
        </w:rPr>
        <w:t>科学保护、合理利用好梅州市的名人故居（旧居），既能够不断满足人民</w:t>
      </w:r>
      <w:r>
        <w:rPr>
          <w:rFonts w:ascii="仿宋" w:eastAsia="仿宋" w:hAnsi="仿宋" w:cs="仿宋" w:hint="eastAsia"/>
          <w:sz w:val="32"/>
          <w:szCs w:val="32"/>
        </w:rPr>
        <w:t>群众日益增长的精神文化需求，又能够大大促进当地社会经济的发展</w:t>
      </w:r>
      <w:r>
        <w:rPr>
          <w:rFonts w:ascii="仿宋" w:eastAsia="仿宋" w:hAnsi="仿宋" w:cs="仿宋" w:hint="eastAsia"/>
          <w:sz w:val="32"/>
          <w:szCs w:val="32"/>
        </w:rPr>
        <w:t>，</w:t>
      </w:r>
      <w:r>
        <w:rPr>
          <w:rFonts w:ascii="仿宋" w:eastAsia="仿宋" w:hAnsi="仿宋" w:cs="仿宋" w:hint="eastAsia"/>
          <w:sz w:val="32"/>
          <w:szCs w:val="32"/>
        </w:rPr>
        <w:t>对于传承</w:t>
      </w:r>
      <w:r>
        <w:rPr>
          <w:rFonts w:ascii="仿宋" w:eastAsia="仿宋" w:hAnsi="仿宋" w:cs="仿宋" w:hint="eastAsia"/>
          <w:sz w:val="32"/>
          <w:szCs w:val="32"/>
        </w:rPr>
        <w:t>梅州</w:t>
      </w:r>
      <w:r>
        <w:rPr>
          <w:rFonts w:ascii="仿宋" w:eastAsia="仿宋" w:hAnsi="仿宋" w:cs="仿宋" w:hint="eastAsia"/>
          <w:sz w:val="32"/>
          <w:szCs w:val="32"/>
        </w:rPr>
        <w:t>历史文脉，增强文化软</w:t>
      </w:r>
      <w:r>
        <w:rPr>
          <w:rFonts w:ascii="仿宋" w:eastAsia="仿宋" w:hAnsi="仿宋" w:cs="仿宋" w:hint="eastAsia"/>
          <w:sz w:val="32"/>
          <w:szCs w:val="32"/>
        </w:rPr>
        <w:t>实力，丰富城</w:t>
      </w:r>
      <w:r>
        <w:rPr>
          <w:rFonts w:ascii="仿宋" w:eastAsia="仿宋" w:hAnsi="仿宋" w:cs="仿宋" w:hint="eastAsia"/>
          <w:sz w:val="32"/>
          <w:szCs w:val="32"/>
        </w:rPr>
        <w:t>乡</w:t>
      </w:r>
      <w:r>
        <w:rPr>
          <w:rFonts w:ascii="仿宋" w:eastAsia="仿宋" w:hAnsi="仿宋" w:cs="仿宋" w:hint="eastAsia"/>
          <w:sz w:val="32"/>
          <w:szCs w:val="32"/>
        </w:rPr>
        <w:t>精神内涵，具有重要意义。</w:t>
      </w:r>
    </w:p>
    <w:p w:rsidR="007C2E81" w:rsidRDefault="00805806">
      <w:pPr>
        <w:ind w:firstLineChars="200" w:firstLine="643"/>
        <w:rPr>
          <w:rFonts w:ascii="黑体" w:eastAsia="黑体" w:hAnsi="黑体" w:cs="黑体"/>
          <w:b/>
          <w:bCs/>
          <w:sz w:val="32"/>
          <w:szCs w:val="32"/>
        </w:rPr>
      </w:pPr>
      <w:r>
        <w:rPr>
          <w:rFonts w:ascii="黑体" w:eastAsia="黑体" w:hAnsi="黑体" w:cs="黑体" w:hint="eastAsia"/>
          <w:b/>
          <w:bCs/>
          <w:sz w:val="32"/>
          <w:szCs w:val="32"/>
        </w:rPr>
        <w:t>三、定义定名</w:t>
      </w:r>
    </w:p>
    <w:p w:rsidR="007C2E81" w:rsidRDefault="00805806">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名人，是指经过多方考证，证实在历史上具有一定影响力的政治、经济、文化、军事</w:t>
      </w:r>
      <w:r>
        <w:rPr>
          <w:rFonts w:ascii="仿宋" w:eastAsia="仿宋" w:hAnsi="仿宋" w:cs="仿宋" w:hint="eastAsia"/>
          <w:color w:val="333333"/>
          <w:sz w:val="32"/>
          <w:szCs w:val="32"/>
          <w:shd w:val="clear" w:color="auto" w:fill="FFFFFF"/>
        </w:rPr>
        <w:t>、科技、教育</w:t>
      </w:r>
      <w:r>
        <w:rPr>
          <w:rFonts w:ascii="仿宋" w:eastAsia="仿宋" w:hAnsi="仿宋" w:cs="仿宋" w:hint="eastAsia"/>
          <w:color w:val="333333"/>
          <w:sz w:val="32"/>
          <w:szCs w:val="32"/>
          <w:shd w:val="clear" w:color="auto" w:fill="FFFFFF"/>
        </w:rPr>
        <w:t>等方面的著名人物。根据第三次全国文物普查不可移动文物定名标准，名人故居（旧居）以“具体地点”</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“人名”</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“故居（旧居）”</w:t>
      </w:r>
      <w:r>
        <w:rPr>
          <w:rFonts w:ascii="仿宋" w:eastAsia="仿宋" w:hAnsi="仿宋" w:cs="仿宋" w:hint="eastAsia"/>
          <w:color w:val="333333"/>
          <w:sz w:val="32"/>
          <w:szCs w:val="32"/>
          <w:shd w:val="clear" w:color="auto" w:fill="FFFFFF"/>
        </w:rPr>
        <w:lastRenderedPageBreak/>
        <w:t>定名。其中，“故居”指名人出生地及幼年居住地，“旧居”指其他时期居住地，如果不存在重复的现象，也可以采取具体地点省略的定名方式。</w:t>
      </w:r>
    </w:p>
    <w:p w:rsidR="007C2E81" w:rsidRDefault="00805806">
      <w:pPr>
        <w:ind w:firstLineChars="200" w:firstLine="643"/>
        <w:rPr>
          <w:rFonts w:ascii="黑体" w:eastAsia="黑体" w:hAnsi="黑体" w:cs="黑体"/>
          <w:b/>
          <w:bCs/>
          <w:sz w:val="32"/>
          <w:szCs w:val="32"/>
        </w:rPr>
      </w:pPr>
      <w:r>
        <w:rPr>
          <w:rFonts w:ascii="黑体" w:eastAsia="黑体" w:hAnsi="黑体" w:cs="黑体" w:hint="eastAsia"/>
          <w:b/>
          <w:bCs/>
          <w:sz w:val="32"/>
          <w:szCs w:val="32"/>
        </w:rPr>
        <w:t>四、范围</w:t>
      </w:r>
      <w:r>
        <w:rPr>
          <w:rFonts w:ascii="黑体" w:eastAsia="黑体" w:hAnsi="黑体" w:cs="黑体" w:hint="eastAsia"/>
          <w:b/>
          <w:bCs/>
          <w:sz w:val="32"/>
          <w:szCs w:val="32"/>
        </w:rPr>
        <w:t>划定</w:t>
      </w:r>
    </w:p>
    <w:p w:rsidR="007C2E81" w:rsidRDefault="00805806">
      <w:pPr>
        <w:ind w:firstLineChars="200" w:firstLine="640"/>
        <w:rPr>
          <w:rFonts w:ascii="仿宋" w:eastAsia="仿宋" w:hAnsi="仿宋" w:cs="仿宋"/>
          <w:sz w:val="32"/>
          <w:szCs w:val="32"/>
        </w:rPr>
      </w:pPr>
      <w:r>
        <w:rPr>
          <w:rStyle w:val="info1"/>
          <w:rFonts w:ascii="仿宋" w:eastAsia="仿宋" w:hAnsi="仿宋" w:cs="仿宋" w:hint="eastAsia"/>
          <w:sz w:val="32"/>
          <w:szCs w:val="32"/>
        </w:rPr>
        <w:t>依据《不可移动文物认定导则（试行）》，</w:t>
      </w:r>
      <w:r>
        <w:rPr>
          <w:rFonts w:ascii="仿宋" w:eastAsia="仿宋" w:hAnsi="仿宋" w:cs="仿宋" w:hint="eastAsia"/>
          <w:sz w:val="32"/>
          <w:szCs w:val="32"/>
        </w:rPr>
        <w:t>具备以下条件之一的建筑，符合“名人故居（旧居）定义”内容的，即可列为梅州市名人故居（旧居）。</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（一）古建筑：</w:t>
      </w:r>
      <w:r>
        <w:rPr>
          <w:rFonts w:ascii="仿宋" w:eastAsia="仿宋" w:hAnsi="仿宋" w:cs="仿宋" w:hint="eastAsia"/>
          <w:sz w:val="32"/>
          <w:szCs w:val="32"/>
        </w:rPr>
        <w:t>建筑物、构筑物</w:t>
      </w:r>
      <w:r>
        <w:rPr>
          <w:rFonts w:ascii="仿宋" w:eastAsia="仿宋" w:hAnsi="仿宋" w:cs="仿宋" w:hint="eastAsia"/>
          <w:sz w:val="32"/>
          <w:szCs w:val="32"/>
        </w:rPr>
        <w:t>主体存在，</w:t>
      </w:r>
      <w:r>
        <w:rPr>
          <w:rFonts w:ascii="仿宋" w:eastAsia="仿宋" w:hAnsi="仿宋" w:cs="仿宋" w:hint="eastAsia"/>
          <w:sz w:val="32"/>
          <w:szCs w:val="32"/>
        </w:rPr>
        <w:t>或</w:t>
      </w:r>
      <w:r>
        <w:rPr>
          <w:rFonts w:ascii="仿宋" w:eastAsia="仿宋" w:hAnsi="仿宋" w:cs="仿宋" w:hint="eastAsia"/>
          <w:sz w:val="32"/>
          <w:szCs w:val="32"/>
        </w:rPr>
        <w:t>建筑整体</w:t>
      </w:r>
      <w:r>
        <w:rPr>
          <w:rFonts w:ascii="仿宋" w:eastAsia="仿宋" w:hAnsi="仿宋" w:cs="仿宋" w:hint="eastAsia"/>
          <w:sz w:val="32"/>
          <w:szCs w:val="32"/>
        </w:rPr>
        <w:t>迁移</w:t>
      </w:r>
      <w:r>
        <w:rPr>
          <w:rFonts w:ascii="仿宋" w:eastAsia="仿宋" w:hAnsi="仿宋" w:cs="仿宋" w:hint="eastAsia"/>
          <w:sz w:val="32"/>
          <w:szCs w:val="32"/>
        </w:rPr>
        <w:t>，</w:t>
      </w:r>
      <w:r>
        <w:rPr>
          <w:rFonts w:ascii="仿宋" w:eastAsia="仿宋" w:hAnsi="仿宋" w:cs="仿宋" w:hint="eastAsia"/>
          <w:sz w:val="32"/>
          <w:szCs w:val="32"/>
        </w:rPr>
        <w:t>在新</w:t>
      </w:r>
      <w:r>
        <w:rPr>
          <w:rFonts w:ascii="仿宋" w:eastAsia="仿宋" w:hAnsi="仿宋" w:cs="仿宋" w:hint="eastAsia"/>
          <w:sz w:val="32"/>
          <w:szCs w:val="32"/>
        </w:rPr>
        <w:t>迁</w:t>
      </w:r>
      <w:r>
        <w:rPr>
          <w:rFonts w:ascii="仿宋" w:eastAsia="仿宋" w:hAnsi="仿宋" w:cs="仿宋" w:hint="eastAsia"/>
          <w:sz w:val="32"/>
          <w:szCs w:val="32"/>
        </w:rPr>
        <w:t>址</w:t>
      </w:r>
      <w:r>
        <w:rPr>
          <w:rFonts w:ascii="仿宋" w:eastAsia="仿宋" w:hAnsi="仿宋" w:cs="仿宋" w:hint="eastAsia"/>
          <w:sz w:val="32"/>
          <w:szCs w:val="32"/>
        </w:rPr>
        <w:t>占</w:t>
      </w:r>
      <w:r>
        <w:rPr>
          <w:rFonts w:ascii="仿宋" w:eastAsia="仿宋" w:hAnsi="仿宋" w:cs="仿宋" w:hint="eastAsia"/>
          <w:sz w:val="32"/>
          <w:szCs w:val="32"/>
        </w:rPr>
        <w:t>有独立</w:t>
      </w:r>
      <w:r>
        <w:rPr>
          <w:rFonts w:ascii="仿宋" w:eastAsia="仿宋" w:hAnsi="仿宋" w:cs="仿宋" w:hint="eastAsia"/>
          <w:sz w:val="32"/>
          <w:szCs w:val="32"/>
        </w:rPr>
        <w:t>的</w:t>
      </w:r>
      <w:r>
        <w:rPr>
          <w:rFonts w:ascii="仿宋" w:eastAsia="仿宋" w:hAnsi="仿宋" w:cs="仿宋" w:hint="eastAsia"/>
          <w:sz w:val="32"/>
          <w:szCs w:val="32"/>
        </w:rPr>
        <w:t>地域范围</w:t>
      </w:r>
      <w:r>
        <w:rPr>
          <w:rFonts w:ascii="仿宋" w:eastAsia="仿宋" w:hAnsi="仿宋" w:cs="仿宋" w:hint="eastAsia"/>
          <w:sz w:val="32"/>
          <w:szCs w:val="32"/>
        </w:rPr>
        <w:t>，或建筑本体重修，但原有风格或形制基本保留；</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）近现代代表性建筑</w:t>
      </w:r>
      <w:r>
        <w:rPr>
          <w:rFonts w:ascii="仿宋" w:eastAsia="仿宋" w:hAnsi="仿宋" w:cs="仿宋" w:hint="eastAsia"/>
          <w:sz w:val="32"/>
          <w:szCs w:val="32"/>
        </w:rPr>
        <w:t>：建筑本体尚存，或具有时代特征，</w:t>
      </w:r>
      <w:r>
        <w:rPr>
          <w:rFonts w:ascii="仿宋" w:eastAsia="仿宋" w:hAnsi="仿宋" w:cs="仿宋" w:hint="eastAsia"/>
          <w:sz w:val="32"/>
          <w:szCs w:val="32"/>
        </w:rPr>
        <w:t>在一定区域范围具有典型性</w:t>
      </w:r>
      <w:r>
        <w:rPr>
          <w:rFonts w:ascii="仿宋" w:eastAsia="仿宋" w:hAnsi="仿宋" w:cs="仿宋" w:hint="eastAsia"/>
          <w:sz w:val="32"/>
          <w:szCs w:val="32"/>
        </w:rPr>
        <w:t>、</w:t>
      </w:r>
      <w:r>
        <w:rPr>
          <w:rFonts w:ascii="仿宋" w:eastAsia="仿宋" w:hAnsi="仿宋" w:cs="仿宋" w:hint="eastAsia"/>
          <w:sz w:val="32"/>
          <w:szCs w:val="32"/>
        </w:rPr>
        <w:t>在社会</w:t>
      </w:r>
      <w:r>
        <w:rPr>
          <w:rFonts w:ascii="仿宋" w:eastAsia="仿宋" w:hAnsi="仿宋" w:cs="仿宋" w:hint="eastAsia"/>
          <w:sz w:val="32"/>
          <w:szCs w:val="32"/>
        </w:rPr>
        <w:t>各</w:t>
      </w:r>
      <w:r>
        <w:rPr>
          <w:rFonts w:ascii="仿宋" w:eastAsia="仿宋" w:hAnsi="仿宋" w:cs="仿宋" w:hint="eastAsia"/>
          <w:sz w:val="32"/>
          <w:szCs w:val="32"/>
        </w:rPr>
        <w:t>领域中具有代表性</w:t>
      </w:r>
      <w:r>
        <w:rPr>
          <w:rFonts w:ascii="仿宋" w:eastAsia="仿宋" w:hAnsi="仿宋" w:cs="仿宋" w:hint="eastAsia"/>
          <w:sz w:val="32"/>
          <w:szCs w:val="32"/>
        </w:rPr>
        <w:t>、</w:t>
      </w:r>
      <w:r>
        <w:rPr>
          <w:rFonts w:ascii="仿宋" w:eastAsia="仿宋" w:hAnsi="仿宋" w:cs="仿宋" w:hint="eastAsia"/>
          <w:sz w:val="32"/>
          <w:szCs w:val="32"/>
        </w:rPr>
        <w:t>形式风格特殊且结构</w:t>
      </w:r>
      <w:r>
        <w:rPr>
          <w:rFonts w:ascii="仿宋" w:eastAsia="仿宋" w:hAnsi="仿宋" w:cs="仿宋" w:hint="eastAsia"/>
          <w:sz w:val="32"/>
          <w:szCs w:val="32"/>
        </w:rPr>
        <w:t>和</w:t>
      </w:r>
      <w:r>
        <w:rPr>
          <w:rFonts w:ascii="仿宋" w:eastAsia="仿宋" w:hAnsi="仿宋" w:cs="仿宋" w:hint="eastAsia"/>
          <w:sz w:val="32"/>
          <w:szCs w:val="32"/>
        </w:rPr>
        <w:t>形制基本完整</w:t>
      </w:r>
      <w:r>
        <w:rPr>
          <w:rFonts w:ascii="仿宋" w:eastAsia="仿宋" w:hAnsi="仿宋" w:cs="仿宋" w:hint="eastAsia"/>
          <w:sz w:val="32"/>
          <w:szCs w:val="32"/>
        </w:rPr>
        <w:t>。</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1840</w:t>
      </w:r>
      <w:r>
        <w:rPr>
          <w:rFonts w:ascii="仿宋" w:eastAsia="仿宋" w:hAnsi="仿宋" w:cs="仿宋" w:hint="eastAsia"/>
          <w:sz w:val="32"/>
          <w:szCs w:val="32"/>
        </w:rPr>
        <w:t>年以前建造的本体尚存的古建筑；</w:t>
      </w:r>
      <w:r>
        <w:rPr>
          <w:rFonts w:ascii="仿宋" w:eastAsia="仿宋" w:hAnsi="仿宋" w:cs="仿宋" w:hint="eastAsia"/>
          <w:sz w:val="32"/>
          <w:szCs w:val="32"/>
        </w:rPr>
        <w:t>1840</w:t>
      </w:r>
      <w:r>
        <w:rPr>
          <w:rFonts w:ascii="仿宋" w:eastAsia="仿宋" w:hAnsi="仿宋" w:cs="仿宋" w:hint="eastAsia"/>
          <w:sz w:val="32"/>
          <w:szCs w:val="32"/>
        </w:rPr>
        <w:t>—</w:t>
      </w:r>
      <w:r>
        <w:rPr>
          <w:rFonts w:ascii="仿宋" w:eastAsia="仿宋" w:hAnsi="仿宋" w:cs="仿宋" w:hint="eastAsia"/>
          <w:sz w:val="32"/>
          <w:szCs w:val="32"/>
        </w:rPr>
        <w:t>1949</w:t>
      </w:r>
      <w:r>
        <w:rPr>
          <w:rFonts w:ascii="仿宋" w:eastAsia="仿宋" w:hAnsi="仿宋" w:cs="仿宋" w:hint="eastAsia"/>
          <w:sz w:val="32"/>
          <w:szCs w:val="32"/>
        </w:rPr>
        <w:t>年采用传统建筑材料和工艺或者采用近现代建筑材料和技术建造的重要的、具有代表性的建筑；</w:t>
      </w:r>
      <w:r>
        <w:rPr>
          <w:rFonts w:ascii="仿宋" w:eastAsia="仿宋" w:hAnsi="仿宋" w:cs="仿宋" w:hint="eastAsia"/>
          <w:sz w:val="32"/>
          <w:szCs w:val="32"/>
        </w:rPr>
        <w:t>1949</w:t>
      </w:r>
      <w:r>
        <w:rPr>
          <w:rFonts w:ascii="仿宋" w:eastAsia="仿宋" w:hAnsi="仿宋" w:cs="仿宋" w:hint="eastAsia"/>
          <w:sz w:val="32"/>
          <w:szCs w:val="32"/>
        </w:rPr>
        <w:t>年</w:t>
      </w:r>
      <w:r>
        <w:rPr>
          <w:rFonts w:ascii="仿宋" w:eastAsia="仿宋" w:hAnsi="仿宋" w:cs="仿宋" w:hint="eastAsia"/>
          <w:sz w:val="32"/>
          <w:szCs w:val="32"/>
        </w:rPr>
        <w:t>以后建造的特别重要的、具有典型代表性的建筑。</w:t>
      </w:r>
    </w:p>
    <w:p w:rsidR="007C2E81" w:rsidRDefault="00805806">
      <w:pPr>
        <w:ind w:firstLineChars="200" w:firstLine="643"/>
        <w:rPr>
          <w:rFonts w:ascii="黑体" w:eastAsia="黑体" w:hAnsi="黑体" w:cs="黑体"/>
          <w:b/>
          <w:bCs/>
          <w:sz w:val="32"/>
          <w:szCs w:val="32"/>
        </w:rPr>
      </w:pPr>
      <w:r>
        <w:rPr>
          <w:rFonts w:ascii="黑体" w:eastAsia="黑体" w:hAnsi="黑体" w:cs="黑体" w:hint="eastAsia"/>
          <w:b/>
          <w:bCs/>
          <w:sz w:val="32"/>
          <w:szCs w:val="32"/>
        </w:rPr>
        <w:t>五、</w:t>
      </w:r>
      <w:r>
        <w:rPr>
          <w:rFonts w:ascii="黑体" w:eastAsia="黑体" w:hAnsi="黑体" w:cs="黑体" w:hint="eastAsia"/>
          <w:b/>
          <w:bCs/>
          <w:sz w:val="32"/>
          <w:szCs w:val="32"/>
        </w:rPr>
        <w:t>申报</w:t>
      </w:r>
      <w:r>
        <w:rPr>
          <w:rFonts w:ascii="黑体" w:eastAsia="黑体" w:hAnsi="黑体" w:cs="黑体" w:hint="eastAsia"/>
          <w:b/>
          <w:bCs/>
          <w:sz w:val="32"/>
          <w:szCs w:val="32"/>
        </w:rPr>
        <w:t>公布</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梅州市名人故居（旧居）由各机关、单位、组织或公民个人，按属地管理原则，向县级文化行政部门提出申请</w:t>
      </w:r>
      <w:r>
        <w:rPr>
          <w:rFonts w:ascii="仿宋" w:eastAsia="仿宋" w:hAnsi="仿宋" w:cs="仿宋" w:hint="eastAsia"/>
          <w:sz w:val="32"/>
          <w:szCs w:val="32"/>
        </w:rPr>
        <w:t>，并提交</w:t>
      </w:r>
      <w:r>
        <w:rPr>
          <w:rFonts w:ascii="仿宋" w:eastAsia="仿宋" w:hAnsi="仿宋" w:cs="仿宋" w:hint="eastAsia"/>
          <w:sz w:val="32"/>
          <w:szCs w:val="32"/>
        </w:rPr>
        <w:t>申报文本；</w:t>
      </w:r>
      <w:r>
        <w:rPr>
          <w:rFonts w:ascii="仿宋" w:eastAsia="仿宋" w:hAnsi="仿宋" w:cs="仿宋" w:hint="eastAsia"/>
          <w:sz w:val="32"/>
          <w:szCs w:val="32"/>
        </w:rPr>
        <w:t xml:space="preserve">  </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县</w:t>
      </w:r>
      <w:r>
        <w:rPr>
          <w:rFonts w:ascii="仿宋" w:eastAsia="仿宋" w:hAnsi="仿宋" w:cs="仿宋" w:hint="eastAsia"/>
          <w:sz w:val="32"/>
          <w:szCs w:val="32"/>
        </w:rPr>
        <w:t>（市、区）</w:t>
      </w:r>
      <w:r>
        <w:rPr>
          <w:rFonts w:ascii="仿宋" w:eastAsia="仿宋" w:hAnsi="仿宋" w:cs="仿宋" w:hint="eastAsia"/>
          <w:sz w:val="32"/>
          <w:szCs w:val="32"/>
        </w:rPr>
        <w:t>级文化行政部门初步审查同意</w:t>
      </w:r>
      <w:r>
        <w:rPr>
          <w:rFonts w:ascii="仿宋" w:eastAsia="仿宋" w:hAnsi="仿宋" w:cs="仿宋" w:hint="eastAsia"/>
          <w:sz w:val="32"/>
          <w:szCs w:val="32"/>
        </w:rPr>
        <w:t>后</w:t>
      </w:r>
      <w:r>
        <w:rPr>
          <w:rFonts w:ascii="仿宋" w:eastAsia="仿宋" w:hAnsi="仿宋" w:cs="仿宋" w:hint="eastAsia"/>
          <w:sz w:val="32"/>
          <w:szCs w:val="32"/>
        </w:rPr>
        <w:t>，</w:t>
      </w:r>
      <w:r>
        <w:rPr>
          <w:rFonts w:ascii="仿宋" w:eastAsia="仿宋" w:hAnsi="仿宋" w:cs="仿宋" w:hint="eastAsia"/>
          <w:sz w:val="32"/>
          <w:szCs w:val="32"/>
        </w:rPr>
        <w:lastRenderedPageBreak/>
        <w:t>提交</w:t>
      </w:r>
      <w:r>
        <w:rPr>
          <w:rFonts w:ascii="仿宋" w:eastAsia="仿宋" w:hAnsi="仿宋" w:cs="仿宋" w:hint="eastAsia"/>
          <w:sz w:val="32"/>
          <w:szCs w:val="32"/>
        </w:rPr>
        <w:t>县</w:t>
      </w:r>
      <w:r>
        <w:rPr>
          <w:rFonts w:ascii="仿宋" w:eastAsia="仿宋" w:hAnsi="仿宋" w:cs="仿宋" w:hint="eastAsia"/>
          <w:sz w:val="32"/>
          <w:szCs w:val="32"/>
        </w:rPr>
        <w:t>（市、区）</w:t>
      </w:r>
      <w:r>
        <w:rPr>
          <w:rFonts w:ascii="仿宋" w:eastAsia="仿宋" w:hAnsi="仿宋" w:cs="仿宋" w:hint="eastAsia"/>
          <w:sz w:val="32"/>
          <w:szCs w:val="32"/>
        </w:rPr>
        <w:t>级人民政府审查；</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县</w:t>
      </w:r>
      <w:r>
        <w:rPr>
          <w:rFonts w:ascii="仿宋" w:eastAsia="仿宋" w:hAnsi="仿宋" w:cs="仿宋" w:hint="eastAsia"/>
          <w:sz w:val="32"/>
          <w:szCs w:val="32"/>
        </w:rPr>
        <w:t>（市、区）</w:t>
      </w:r>
      <w:r>
        <w:rPr>
          <w:rFonts w:ascii="仿宋" w:eastAsia="仿宋" w:hAnsi="仿宋" w:cs="仿宋" w:hint="eastAsia"/>
          <w:sz w:val="32"/>
          <w:szCs w:val="32"/>
        </w:rPr>
        <w:t>级人民政府审查同意后，以县人民政府名义向市级文化行政部门进行申报</w:t>
      </w:r>
      <w:r>
        <w:rPr>
          <w:rFonts w:ascii="仿宋" w:eastAsia="仿宋" w:hAnsi="仿宋" w:cs="仿宋" w:hint="eastAsia"/>
          <w:sz w:val="32"/>
          <w:szCs w:val="32"/>
        </w:rPr>
        <w:t>；</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市级文化行政部门组织专家审核文本并实地</w:t>
      </w:r>
      <w:r>
        <w:rPr>
          <w:rFonts w:ascii="仿宋" w:eastAsia="仿宋" w:hAnsi="仿宋" w:cs="仿宋" w:hint="eastAsia"/>
          <w:sz w:val="32"/>
          <w:szCs w:val="32"/>
        </w:rPr>
        <w:t>勘</w:t>
      </w:r>
      <w:r>
        <w:rPr>
          <w:rFonts w:ascii="仿宋" w:eastAsia="仿宋" w:hAnsi="仿宋" w:cs="仿宋" w:hint="eastAsia"/>
          <w:sz w:val="32"/>
          <w:szCs w:val="32"/>
        </w:rPr>
        <w:t>察，提出建议名单；</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市级文化行政部门对专家建议</w:t>
      </w:r>
      <w:r>
        <w:rPr>
          <w:rFonts w:ascii="仿宋" w:eastAsia="仿宋" w:hAnsi="仿宋" w:cs="仿宋" w:hint="eastAsia"/>
          <w:sz w:val="32"/>
          <w:szCs w:val="32"/>
        </w:rPr>
        <w:t>名单</w:t>
      </w:r>
      <w:r>
        <w:rPr>
          <w:rFonts w:ascii="仿宋" w:eastAsia="仿宋" w:hAnsi="仿宋" w:cs="仿宋" w:hint="eastAsia"/>
          <w:sz w:val="32"/>
          <w:szCs w:val="32"/>
        </w:rPr>
        <w:t>进行审查，确定拟公布名单</w:t>
      </w:r>
      <w:r>
        <w:rPr>
          <w:rFonts w:ascii="仿宋" w:eastAsia="仿宋" w:hAnsi="仿宋" w:cs="仿宋" w:hint="eastAsia"/>
          <w:sz w:val="32"/>
          <w:szCs w:val="32"/>
        </w:rPr>
        <w:t>，并征求市有关单位意见和进行公示；</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市级文化行政部门</w:t>
      </w:r>
      <w:r>
        <w:rPr>
          <w:rFonts w:ascii="仿宋" w:eastAsia="仿宋" w:hAnsi="仿宋" w:cs="仿宋" w:hint="eastAsia"/>
          <w:sz w:val="32"/>
          <w:szCs w:val="32"/>
        </w:rPr>
        <w:t>将确定公布名单</w:t>
      </w:r>
      <w:r>
        <w:rPr>
          <w:rFonts w:ascii="仿宋" w:eastAsia="仿宋" w:hAnsi="仿宋" w:cs="仿宋" w:hint="eastAsia"/>
          <w:sz w:val="32"/>
          <w:szCs w:val="32"/>
        </w:rPr>
        <w:t>提请梅州市人民政府核定；</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（七）梅州市人民政府核定公布名录。</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已经公布为各级文物保护单位的名人故居（旧居）不再重复申报，由市级文化行政部门直接报梅州市人民政府公布。</w:t>
      </w:r>
    </w:p>
    <w:p w:rsidR="007C2E81" w:rsidRDefault="00805806">
      <w:pPr>
        <w:ind w:firstLineChars="200" w:firstLine="643"/>
        <w:rPr>
          <w:rFonts w:ascii="黑体" w:eastAsia="黑体" w:hAnsi="黑体" w:cs="黑体"/>
          <w:b/>
          <w:bCs/>
          <w:sz w:val="32"/>
          <w:szCs w:val="32"/>
        </w:rPr>
      </w:pPr>
      <w:r>
        <w:rPr>
          <w:rFonts w:ascii="黑体" w:eastAsia="黑体" w:hAnsi="黑体" w:cs="黑体" w:hint="eastAsia"/>
          <w:b/>
          <w:bCs/>
          <w:sz w:val="32"/>
          <w:szCs w:val="32"/>
        </w:rPr>
        <w:t>六</w:t>
      </w:r>
      <w:r>
        <w:rPr>
          <w:rFonts w:ascii="黑体" w:eastAsia="黑体" w:hAnsi="黑体" w:cs="黑体" w:hint="eastAsia"/>
          <w:b/>
          <w:bCs/>
          <w:sz w:val="32"/>
          <w:szCs w:val="32"/>
        </w:rPr>
        <w:t>、保护原则</w:t>
      </w:r>
    </w:p>
    <w:p w:rsidR="007C2E81" w:rsidRDefault="00805806">
      <w:pPr>
        <w:ind w:firstLineChars="200" w:firstLine="643"/>
        <w:rPr>
          <w:rFonts w:ascii="仿宋" w:eastAsia="仿宋" w:hAnsi="仿宋" w:cs="仿宋"/>
          <w:b/>
          <w:bCs/>
          <w:sz w:val="32"/>
          <w:szCs w:val="32"/>
        </w:rPr>
      </w:pPr>
      <w:r>
        <w:rPr>
          <w:rFonts w:ascii="仿宋" w:eastAsia="仿宋" w:hAnsi="仿宋" w:cs="仿宋" w:hint="eastAsia"/>
          <w:b/>
          <w:bCs/>
          <w:sz w:val="32"/>
          <w:szCs w:val="32"/>
        </w:rPr>
        <w:t>（一）“属地管理、产权有责”原则</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名人故居（旧居）</w:t>
      </w:r>
      <w:r>
        <w:rPr>
          <w:rFonts w:ascii="仿宋" w:eastAsia="仿宋" w:hAnsi="仿宋" w:cs="仿宋" w:hint="eastAsia"/>
          <w:sz w:val="32"/>
          <w:szCs w:val="32"/>
        </w:rPr>
        <w:t>所在地的县（市、区）、镇（街道）人民政府（办事处）</w:t>
      </w:r>
      <w:r>
        <w:rPr>
          <w:rFonts w:ascii="仿宋" w:eastAsia="仿宋" w:hAnsi="仿宋" w:cs="仿宋" w:hint="eastAsia"/>
          <w:sz w:val="32"/>
          <w:szCs w:val="32"/>
        </w:rPr>
        <w:t>为</w:t>
      </w:r>
      <w:r>
        <w:rPr>
          <w:rFonts w:ascii="仿宋" w:eastAsia="仿宋" w:hAnsi="仿宋" w:cs="仿宋" w:hint="eastAsia"/>
          <w:sz w:val="32"/>
          <w:szCs w:val="32"/>
        </w:rPr>
        <w:t>监督管理</w:t>
      </w:r>
      <w:r>
        <w:rPr>
          <w:rFonts w:ascii="仿宋" w:eastAsia="仿宋" w:hAnsi="仿宋" w:cs="仿宋" w:hint="eastAsia"/>
          <w:sz w:val="32"/>
          <w:szCs w:val="32"/>
        </w:rPr>
        <w:t>责任</w:t>
      </w:r>
      <w:r>
        <w:rPr>
          <w:rFonts w:ascii="仿宋" w:eastAsia="仿宋" w:hAnsi="仿宋" w:cs="仿宋" w:hint="eastAsia"/>
          <w:sz w:val="32"/>
          <w:szCs w:val="32"/>
        </w:rPr>
        <w:t>单位（人）</w:t>
      </w:r>
      <w:r>
        <w:rPr>
          <w:rFonts w:ascii="仿宋" w:eastAsia="仿宋" w:hAnsi="仿宋" w:cs="仿宋" w:hint="eastAsia"/>
          <w:sz w:val="32"/>
          <w:szCs w:val="32"/>
        </w:rPr>
        <w:t>；</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名人故居（旧居）</w:t>
      </w:r>
      <w:r>
        <w:rPr>
          <w:rFonts w:ascii="仿宋" w:eastAsia="仿宋" w:hAnsi="仿宋" w:cs="仿宋" w:hint="eastAsia"/>
          <w:sz w:val="32"/>
          <w:szCs w:val="32"/>
        </w:rPr>
        <w:t>的产权人（单位）、使用人（单位）为管理责任人（单位）</w:t>
      </w:r>
      <w:r>
        <w:rPr>
          <w:rFonts w:ascii="仿宋" w:eastAsia="仿宋" w:hAnsi="仿宋" w:cs="仿宋" w:hint="eastAsia"/>
          <w:sz w:val="32"/>
          <w:szCs w:val="32"/>
        </w:rPr>
        <w:t>。</w:t>
      </w:r>
    </w:p>
    <w:p w:rsidR="007C2E81" w:rsidRDefault="00805806">
      <w:pPr>
        <w:ind w:firstLineChars="200" w:firstLine="643"/>
        <w:rPr>
          <w:rFonts w:ascii="仿宋" w:eastAsia="仿宋" w:hAnsi="仿宋" w:cs="仿宋"/>
          <w:b/>
          <w:bCs/>
          <w:sz w:val="32"/>
          <w:szCs w:val="32"/>
        </w:rPr>
      </w:pPr>
      <w:r>
        <w:rPr>
          <w:rFonts w:ascii="仿宋" w:eastAsia="仿宋" w:hAnsi="仿宋" w:cs="仿宋" w:hint="eastAsia"/>
          <w:b/>
          <w:bCs/>
          <w:sz w:val="32"/>
          <w:szCs w:val="32"/>
        </w:rPr>
        <w:t>（二）“保护为主、抢救第一”原则</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名人故居（旧居）</w:t>
      </w:r>
      <w:r>
        <w:rPr>
          <w:rFonts w:ascii="仿宋" w:eastAsia="仿宋" w:hAnsi="仿宋" w:cs="仿宋" w:hint="eastAsia"/>
          <w:sz w:val="32"/>
          <w:szCs w:val="32"/>
        </w:rPr>
        <w:t>所在地的县（市、区）人民政府</w:t>
      </w:r>
      <w:r>
        <w:rPr>
          <w:rFonts w:ascii="仿宋" w:eastAsia="仿宋" w:hAnsi="仿宋" w:cs="仿宋" w:hint="eastAsia"/>
          <w:sz w:val="32"/>
          <w:szCs w:val="32"/>
        </w:rPr>
        <w:t>有计划</w:t>
      </w:r>
      <w:r>
        <w:rPr>
          <w:rFonts w:ascii="仿宋" w:eastAsia="仿宋" w:hAnsi="仿宋" w:cs="仿宋" w:hint="eastAsia"/>
          <w:sz w:val="32"/>
          <w:szCs w:val="32"/>
        </w:rPr>
        <w:t>地</w:t>
      </w:r>
      <w:r>
        <w:rPr>
          <w:rFonts w:ascii="仿宋" w:eastAsia="仿宋" w:hAnsi="仿宋" w:cs="仿宋" w:hint="eastAsia"/>
          <w:sz w:val="32"/>
          <w:szCs w:val="32"/>
        </w:rPr>
        <w:t>组织编制名人故居（旧居）保护规划和</w:t>
      </w:r>
      <w:r>
        <w:rPr>
          <w:rFonts w:ascii="仿宋" w:eastAsia="仿宋" w:hAnsi="仿宋" w:cs="仿宋" w:hint="eastAsia"/>
          <w:sz w:val="32"/>
          <w:szCs w:val="32"/>
        </w:rPr>
        <w:t>修缮勘察设计方案，</w:t>
      </w:r>
      <w:r>
        <w:rPr>
          <w:rFonts w:ascii="仿宋" w:eastAsia="仿宋" w:hAnsi="仿宋" w:cs="仿宋" w:hint="eastAsia"/>
          <w:sz w:val="32"/>
          <w:szCs w:val="32"/>
        </w:rPr>
        <w:t>分步实施抢救性保护</w:t>
      </w:r>
      <w:r>
        <w:rPr>
          <w:rFonts w:ascii="仿宋" w:eastAsia="仿宋" w:hAnsi="仿宋" w:cs="仿宋" w:hint="eastAsia"/>
          <w:sz w:val="32"/>
          <w:szCs w:val="32"/>
        </w:rPr>
        <w:t>修缮</w:t>
      </w:r>
      <w:r>
        <w:rPr>
          <w:rFonts w:ascii="仿宋" w:eastAsia="仿宋" w:hAnsi="仿宋" w:cs="仿宋" w:hint="eastAsia"/>
          <w:sz w:val="32"/>
          <w:szCs w:val="32"/>
        </w:rPr>
        <w:t>工作，防止名人故居（旧居）</w:t>
      </w:r>
      <w:r>
        <w:rPr>
          <w:rFonts w:ascii="仿宋" w:eastAsia="仿宋" w:hAnsi="仿宋" w:cs="仿宋" w:hint="eastAsia"/>
          <w:sz w:val="32"/>
          <w:szCs w:val="32"/>
        </w:rPr>
        <w:lastRenderedPageBreak/>
        <w:t>因失修而失灭。</w:t>
      </w:r>
    </w:p>
    <w:p w:rsidR="007C2E81" w:rsidRDefault="00805806">
      <w:pPr>
        <w:ind w:firstLineChars="200" w:firstLine="643"/>
        <w:rPr>
          <w:rFonts w:ascii="仿宋" w:eastAsia="仿宋" w:hAnsi="仿宋" w:cs="仿宋"/>
          <w:b/>
          <w:bCs/>
          <w:sz w:val="32"/>
          <w:szCs w:val="32"/>
        </w:rPr>
      </w:pPr>
      <w:r>
        <w:rPr>
          <w:rFonts w:ascii="仿宋" w:eastAsia="仿宋" w:hAnsi="仿宋" w:cs="仿宋" w:hint="eastAsia"/>
          <w:b/>
          <w:bCs/>
          <w:sz w:val="32"/>
          <w:szCs w:val="32"/>
        </w:rPr>
        <w:t>（三）“突出重点、分类保护”原则</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名人故居（旧居）分为绝对保护、重点保护和一般性保护三类：</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绝对保护：</w:t>
      </w:r>
      <w:r>
        <w:rPr>
          <w:rFonts w:ascii="仿宋" w:eastAsia="仿宋" w:hAnsi="仿宋" w:cs="仿宋" w:hint="eastAsia"/>
          <w:sz w:val="32"/>
          <w:szCs w:val="32"/>
        </w:rPr>
        <w:t>已</w:t>
      </w:r>
      <w:r>
        <w:rPr>
          <w:rFonts w:ascii="仿宋" w:eastAsia="仿宋" w:hAnsi="仿宋" w:cs="仿宋" w:hint="eastAsia"/>
          <w:sz w:val="32"/>
          <w:szCs w:val="32"/>
        </w:rPr>
        <w:t>公布为文物保护单位和</w:t>
      </w:r>
      <w:r>
        <w:rPr>
          <w:rFonts w:ascii="仿宋" w:eastAsia="仿宋" w:hAnsi="仿宋" w:cs="仿宋" w:hint="eastAsia"/>
          <w:sz w:val="32"/>
          <w:szCs w:val="32"/>
        </w:rPr>
        <w:t>三普登陆点</w:t>
      </w:r>
      <w:r>
        <w:rPr>
          <w:rFonts w:ascii="仿宋" w:eastAsia="仿宋" w:hAnsi="仿宋" w:cs="仿宋" w:hint="eastAsia"/>
          <w:sz w:val="32"/>
          <w:szCs w:val="32"/>
        </w:rPr>
        <w:t>；</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重点保护：</w:t>
      </w:r>
      <w:r>
        <w:rPr>
          <w:rFonts w:ascii="仿宋" w:eastAsia="仿宋" w:hAnsi="仿宋" w:cs="仿宋" w:hint="eastAsia"/>
          <w:sz w:val="32"/>
          <w:szCs w:val="32"/>
        </w:rPr>
        <w:t>在</w:t>
      </w:r>
      <w:r>
        <w:rPr>
          <w:rFonts w:ascii="仿宋" w:eastAsia="仿宋" w:hAnsi="仿宋" w:cs="仿宋" w:hint="eastAsia"/>
          <w:sz w:val="32"/>
          <w:szCs w:val="32"/>
        </w:rPr>
        <w:t>历史文化名城（镇、村、街区）、中国传统村落、风景名胜区</w:t>
      </w:r>
      <w:r>
        <w:rPr>
          <w:rFonts w:ascii="仿宋" w:eastAsia="仿宋" w:hAnsi="仿宋" w:cs="仿宋" w:hint="eastAsia"/>
          <w:sz w:val="32"/>
          <w:szCs w:val="32"/>
        </w:rPr>
        <w:t>或</w:t>
      </w:r>
      <w:r>
        <w:rPr>
          <w:rFonts w:ascii="仿宋" w:eastAsia="仿宋" w:hAnsi="仿宋" w:cs="仿宋" w:hint="eastAsia"/>
          <w:sz w:val="32"/>
          <w:szCs w:val="32"/>
        </w:rPr>
        <w:t>规划为历史文化保护区、旅游景区</w:t>
      </w:r>
      <w:r>
        <w:rPr>
          <w:rFonts w:ascii="仿宋" w:eastAsia="仿宋" w:hAnsi="仿宋" w:cs="仿宋" w:hint="eastAsia"/>
          <w:sz w:val="32"/>
          <w:szCs w:val="32"/>
        </w:rPr>
        <w:t>等地域内，</w:t>
      </w:r>
      <w:r>
        <w:rPr>
          <w:rFonts w:ascii="仿宋" w:eastAsia="仿宋" w:hAnsi="仿宋" w:cs="仿宋" w:hint="eastAsia"/>
          <w:sz w:val="32"/>
          <w:szCs w:val="32"/>
        </w:rPr>
        <w:t>及散落在全市各县（市、区）、镇（街道）保存完好</w:t>
      </w:r>
      <w:r>
        <w:rPr>
          <w:rFonts w:ascii="仿宋" w:eastAsia="仿宋" w:hAnsi="仿宋" w:cs="仿宋" w:hint="eastAsia"/>
          <w:sz w:val="32"/>
          <w:szCs w:val="32"/>
        </w:rPr>
        <w:t>，</w:t>
      </w:r>
      <w:r>
        <w:rPr>
          <w:rFonts w:ascii="仿宋" w:eastAsia="仿宋" w:hAnsi="仿宋" w:cs="仿宋" w:hint="eastAsia"/>
          <w:sz w:val="32"/>
          <w:szCs w:val="32"/>
        </w:rPr>
        <w:t>具有代表意义、时代特征；</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一般保护：分布在全市范围内，</w:t>
      </w:r>
      <w:r>
        <w:rPr>
          <w:rFonts w:ascii="仿宋" w:eastAsia="仿宋" w:hAnsi="仿宋" w:cs="仿宋" w:hint="eastAsia"/>
          <w:sz w:val="32"/>
          <w:szCs w:val="32"/>
        </w:rPr>
        <w:t>保存完好，具有不同的历史、文化、工艺、社会教育</w:t>
      </w:r>
      <w:r>
        <w:rPr>
          <w:rFonts w:ascii="仿宋" w:eastAsia="仿宋" w:hAnsi="仿宋" w:cs="仿宋" w:hint="eastAsia"/>
          <w:sz w:val="32"/>
          <w:szCs w:val="32"/>
        </w:rPr>
        <w:t>等</w:t>
      </w:r>
      <w:r>
        <w:rPr>
          <w:rFonts w:ascii="仿宋" w:eastAsia="仿宋" w:hAnsi="仿宋" w:cs="仿宋" w:hint="eastAsia"/>
          <w:sz w:val="32"/>
          <w:szCs w:val="32"/>
        </w:rPr>
        <w:t>价值</w:t>
      </w:r>
      <w:r>
        <w:rPr>
          <w:rFonts w:ascii="仿宋" w:eastAsia="仿宋" w:hAnsi="仿宋" w:cs="仿宋" w:hint="eastAsia"/>
          <w:sz w:val="32"/>
          <w:szCs w:val="32"/>
        </w:rPr>
        <w:t>，影响力较小</w:t>
      </w:r>
      <w:r>
        <w:rPr>
          <w:rFonts w:ascii="仿宋" w:eastAsia="仿宋" w:hAnsi="仿宋" w:cs="仿宋" w:hint="eastAsia"/>
          <w:sz w:val="32"/>
          <w:szCs w:val="32"/>
        </w:rPr>
        <w:t>。</w:t>
      </w:r>
    </w:p>
    <w:p w:rsidR="007C2E81" w:rsidRDefault="00805806">
      <w:pPr>
        <w:ind w:firstLineChars="200" w:firstLine="643"/>
        <w:rPr>
          <w:rFonts w:ascii="黑体" w:eastAsia="黑体" w:hAnsi="黑体" w:cs="黑体"/>
          <w:b/>
          <w:bCs/>
          <w:sz w:val="32"/>
          <w:szCs w:val="32"/>
        </w:rPr>
      </w:pPr>
      <w:r>
        <w:rPr>
          <w:rFonts w:ascii="黑体" w:eastAsia="黑体" w:hAnsi="黑体" w:cs="黑体" w:hint="eastAsia"/>
          <w:b/>
          <w:bCs/>
          <w:sz w:val="32"/>
          <w:szCs w:val="32"/>
        </w:rPr>
        <w:t>七</w:t>
      </w:r>
      <w:r>
        <w:rPr>
          <w:rFonts w:ascii="黑体" w:eastAsia="黑体" w:hAnsi="黑体" w:cs="黑体" w:hint="eastAsia"/>
          <w:b/>
          <w:bCs/>
          <w:sz w:val="32"/>
          <w:szCs w:val="32"/>
        </w:rPr>
        <w:t>、工作任务</w:t>
      </w:r>
    </w:p>
    <w:p w:rsidR="007C2E81" w:rsidRDefault="00805806">
      <w:pPr>
        <w:ind w:firstLineChars="200" w:firstLine="643"/>
        <w:rPr>
          <w:rFonts w:ascii="仿宋" w:eastAsia="仿宋" w:hAnsi="仿宋" w:cs="仿宋"/>
          <w:b/>
          <w:bCs/>
          <w:sz w:val="32"/>
          <w:szCs w:val="32"/>
        </w:rPr>
      </w:pPr>
      <w:r>
        <w:rPr>
          <w:rFonts w:ascii="仿宋" w:eastAsia="仿宋" w:hAnsi="仿宋" w:cs="仿宋" w:hint="eastAsia"/>
          <w:b/>
          <w:bCs/>
          <w:sz w:val="32"/>
          <w:szCs w:val="32"/>
        </w:rPr>
        <w:t>（一）强化保护</w:t>
      </w:r>
    </w:p>
    <w:p w:rsidR="007C2E81" w:rsidRDefault="00805806">
      <w:pPr>
        <w:ind w:firstLineChars="200" w:firstLine="643"/>
        <w:rPr>
          <w:rFonts w:ascii="仿宋" w:eastAsia="仿宋" w:hAnsi="仿宋" w:cs="仿宋"/>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建立完善管理制度。</w:t>
      </w:r>
      <w:r>
        <w:rPr>
          <w:rFonts w:ascii="仿宋" w:eastAsia="仿宋" w:hAnsi="仿宋" w:cs="仿宋" w:hint="eastAsia"/>
          <w:sz w:val="32"/>
          <w:szCs w:val="32"/>
        </w:rPr>
        <w:t>名人故居（旧居）</w:t>
      </w:r>
      <w:r>
        <w:rPr>
          <w:rFonts w:ascii="仿宋" w:eastAsia="仿宋" w:hAnsi="仿宋" w:cs="仿宋" w:hint="eastAsia"/>
          <w:sz w:val="32"/>
          <w:szCs w:val="32"/>
        </w:rPr>
        <w:t>列入</w:t>
      </w:r>
      <w:r>
        <w:rPr>
          <w:rFonts w:ascii="仿宋" w:eastAsia="仿宋" w:hAnsi="仿宋" w:cs="仿宋" w:hint="eastAsia"/>
          <w:sz w:val="32"/>
          <w:szCs w:val="32"/>
        </w:rPr>
        <w:t>梅州市人民政府公布</w:t>
      </w:r>
      <w:r>
        <w:rPr>
          <w:rFonts w:ascii="仿宋" w:eastAsia="仿宋" w:hAnsi="仿宋" w:cs="仿宋" w:hint="eastAsia"/>
          <w:sz w:val="32"/>
          <w:szCs w:val="32"/>
        </w:rPr>
        <w:t>名录</w:t>
      </w:r>
      <w:r>
        <w:rPr>
          <w:rFonts w:ascii="仿宋" w:eastAsia="仿宋" w:hAnsi="仿宋" w:cs="仿宋" w:hint="eastAsia"/>
          <w:sz w:val="32"/>
          <w:szCs w:val="32"/>
        </w:rPr>
        <w:t>的</w:t>
      </w:r>
      <w:r>
        <w:rPr>
          <w:rFonts w:ascii="仿宋" w:eastAsia="仿宋" w:hAnsi="仿宋" w:cs="仿宋" w:hint="eastAsia"/>
          <w:sz w:val="32"/>
          <w:szCs w:val="32"/>
        </w:rPr>
        <w:t>，</w:t>
      </w:r>
      <w:r>
        <w:rPr>
          <w:rFonts w:ascii="仿宋" w:eastAsia="仿宋" w:hAnsi="仿宋" w:cs="仿宋" w:hint="eastAsia"/>
          <w:sz w:val="32"/>
          <w:szCs w:val="32"/>
        </w:rPr>
        <w:t>由</w:t>
      </w:r>
      <w:r>
        <w:rPr>
          <w:rFonts w:ascii="仿宋" w:eastAsia="仿宋" w:hAnsi="仿宋" w:cs="仿宋" w:hint="eastAsia"/>
          <w:sz w:val="32"/>
          <w:szCs w:val="32"/>
        </w:rPr>
        <w:t>其</w:t>
      </w:r>
      <w:r>
        <w:rPr>
          <w:rFonts w:ascii="仿宋" w:eastAsia="仿宋" w:hAnsi="仿宋" w:cs="仿宋" w:hint="eastAsia"/>
          <w:sz w:val="32"/>
          <w:szCs w:val="32"/>
        </w:rPr>
        <w:t>所属县（市、区）人民政府于公布之日起一年内</w:t>
      </w:r>
      <w:r>
        <w:rPr>
          <w:rFonts w:ascii="仿宋" w:eastAsia="仿宋" w:hAnsi="仿宋" w:cs="仿宋" w:hint="eastAsia"/>
          <w:sz w:val="32"/>
          <w:szCs w:val="32"/>
        </w:rPr>
        <w:t>，</w:t>
      </w:r>
      <w:r>
        <w:rPr>
          <w:rFonts w:ascii="仿宋" w:eastAsia="仿宋" w:hAnsi="仿宋" w:cs="仿宋" w:hint="eastAsia"/>
          <w:bCs/>
          <w:sz w:val="32"/>
          <w:szCs w:val="32"/>
        </w:rPr>
        <w:t>划定</w:t>
      </w:r>
      <w:r>
        <w:rPr>
          <w:rFonts w:ascii="仿宋" w:eastAsia="仿宋" w:hAnsi="仿宋" w:cs="仿宋" w:hint="eastAsia"/>
          <w:bCs/>
          <w:sz w:val="32"/>
          <w:szCs w:val="32"/>
        </w:rPr>
        <w:t>保护范围</w:t>
      </w:r>
      <w:r>
        <w:rPr>
          <w:rFonts w:ascii="仿宋" w:eastAsia="仿宋" w:hAnsi="仿宋" w:cs="仿宋" w:hint="eastAsia"/>
          <w:bCs/>
          <w:sz w:val="32"/>
          <w:szCs w:val="32"/>
        </w:rPr>
        <w:t>、作出</w:t>
      </w:r>
      <w:r>
        <w:rPr>
          <w:rFonts w:ascii="仿宋" w:eastAsia="仿宋" w:hAnsi="仿宋" w:cs="仿宋" w:hint="eastAsia"/>
          <w:bCs/>
          <w:sz w:val="32"/>
          <w:szCs w:val="32"/>
        </w:rPr>
        <w:t>标志说明</w:t>
      </w:r>
      <w:r>
        <w:rPr>
          <w:rFonts w:ascii="仿宋" w:eastAsia="仿宋" w:hAnsi="仿宋" w:cs="仿宋" w:hint="eastAsia"/>
          <w:bCs/>
          <w:sz w:val="32"/>
          <w:szCs w:val="32"/>
        </w:rPr>
        <w:t>、</w:t>
      </w:r>
      <w:r>
        <w:rPr>
          <w:rFonts w:ascii="仿宋" w:eastAsia="仿宋" w:hAnsi="仿宋" w:cs="仿宋" w:hint="eastAsia"/>
          <w:bCs/>
          <w:sz w:val="32"/>
          <w:szCs w:val="32"/>
        </w:rPr>
        <w:t>建立</w:t>
      </w:r>
      <w:r>
        <w:rPr>
          <w:rFonts w:eastAsia="仿宋" w:hint="eastAsia"/>
          <w:bCs/>
          <w:sz w:val="32"/>
          <w:szCs w:val="32"/>
        </w:rPr>
        <w:t>记录</w:t>
      </w:r>
      <w:r>
        <w:rPr>
          <w:rFonts w:ascii="仿宋" w:eastAsia="仿宋" w:hAnsi="仿宋" w:cs="仿宋" w:hint="eastAsia"/>
          <w:bCs/>
          <w:sz w:val="32"/>
          <w:szCs w:val="32"/>
        </w:rPr>
        <w:t>档案</w:t>
      </w:r>
      <w:r>
        <w:rPr>
          <w:rFonts w:ascii="仿宋" w:eastAsia="仿宋" w:hAnsi="仿宋" w:cs="仿宋" w:hint="eastAsia"/>
          <w:bCs/>
          <w:sz w:val="32"/>
          <w:szCs w:val="32"/>
        </w:rPr>
        <w:t>、指定管理人员</w:t>
      </w:r>
      <w:r>
        <w:rPr>
          <w:rFonts w:ascii="仿宋" w:eastAsia="仿宋" w:hAnsi="仿宋" w:cs="仿宋" w:hint="eastAsia"/>
          <w:bCs/>
          <w:sz w:val="32"/>
          <w:szCs w:val="32"/>
        </w:rPr>
        <w:t>。</w:t>
      </w:r>
    </w:p>
    <w:p w:rsidR="007C2E81" w:rsidRDefault="00805806">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w:t>
      </w:r>
      <w:r>
        <w:rPr>
          <w:rFonts w:ascii="仿宋" w:eastAsia="仿宋" w:hAnsi="仿宋" w:cs="仿宋" w:hint="eastAsia"/>
          <w:b/>
          <w:bCs/>
          <w:sz w:val="32"/>
          <w:szCs w:val="32"/>
        </w:rPr>
        <w:t>加强日常</w:t>
      </w:r>
      <w:r>
        <w:rPr>
          <w:rFonts w:ascii="仿宋" w:eastAsia="仿宋" w:hAnsi="仿宋" w:cs="仿宋" w:hint="eastAsia"/>
          <w:b/>
          <w:bCs/>
          <w:sz w:val="32"/>
          <w:szCs w:val="32"/>
        </w:rPr>
        <w:t>维护</w:t>
      </w:r>
      <w:r>
        <w:rPr>
          <w:rFonts w:ascii="仿宋" w:eastAsia="仿宋" w:hAnsi="仿宋" w:cs="仿宋" w:hint="eastAsia"/>
          <w:b/>
          <w:bCs/>
          <w:sz w:val="32"/>
          <w:szCs w:val="32"/>
        </w:rPr>
        <w:t>管理。</w:t>
      </w:r>
      <w:r>
        <w:rPr>
          <w:rFonts w:ascii="仿宋" w:eastAsia="仿宋" w:hAnsi="仿宋" w:cs="仿宋" w:hint="eastAsia"/>
          <w:sz w:val="32"/>
          <w:szCs w:val="32"/>
        </w:rPr>
        <w:t>名人故居（旧居）管理责任单位（人）要根据</w:t>
      </w:r>
      <w:r>
        <w:rPr>
          <w:rFonts w:ascii="仿宋" w:eastAsia="仿宋" w:hAnsi="仿宋" w:cs="仿宋" w:hint="eastAsia"/>
          <w:sz w:val="32"/>
          <w:szCs w:val="32"/>
        </w:rPr>
        <w:t>名人故居（旧居）现状和保护程度，按照保护</w:t>
      </w:r>
      <w:r>
        <w:rPr>
          <w:rFonts w:ascii="仿宋" w:eastAsia="仿宋" w:hAnsi="仿宋" w:cs="仿宋" w:hint="eastAsia"/>
          <w:sz w:val="32"/>
          <w:szCs w:val="32"/>
        </w:rPr>
        <w:t>规划</w:t>
      </w:r>
      <w:r>
        <w:rPr>
          <w:rFonts w:ascii="仿宋" w:eastAsia="仿宋" w:hAnsi="仿宋" w:cs="仿宋" w:hint="eastAsia"/>
          <w:sz w:val="32"/>
          <w:szCs w:val="32"/>
        </w:rPr>
        <w:t>要求</w:t>
      </w:r>
      <w:r>
        <w:rPr>
          <w:rFonts w:ascii="仿宋" w:eastAsia="仿宋" w:hAnsi="仿宋" w:cs="仿宋" w:hint="eastAsia"/>
          <w:sz w:val="32"/>
          <w:szCs w:val="32"/>
        </w:rPr>
        <w:t>，</w:t>
      </w:r>
      <w:r>
        <w:rPr>
          <w:rFonts w:ascii="仿宋" w:eastAsia="仿宋" w:hAnsi="仿宋" w:cs="仿宋" w:hint="eastAsia"/>
          <w:sz w:val="32"/>
          <w:szCs w:val="32"/>
        </w:rPr>
        <w:t>进行日常养护、维修，及时翻漏，疏通水道，及时清除室内垃圾</w:t>
      </w:r>
      <w:r>
        <w:rPr>
          <w:rFonts w:ascii="仿宋" w:eastAsia="仿宋" w:hAnsi="仿宋" w:cs="仿宋" w:hint="eastAsia"/>
          <w:sz w:val="32"/>
          <w:szCs w:val="32"/>
        </w:rPr>
        <w:t>，</w:t>
      </w:r>
      <w:r>
        <w:rPr>
          <w:rFonts w:ascii="仿宋" w:eastAsia="仿宋" w:hAnsi="仿宋" w:cs="仿宋" w:hint="eastAsia"/>
          <w:sz w:val="32"/>
          <w:szCs w:val="32"/>
        </w:rPr>
        <w:t>当地文化行政</w:t>
      </w:r>
      <w:r>
        <w:rPr>
          <w:rFonts w:ascii="仿宋" w:eastAsia="仿宋" w:hAnsi="仿宋" w:cs="仿宋" w:hint="eastAsia"/>
          <w:sz w:val="32"/>
          <w:szCs w:val="32"/>
        </w:rPr>
        <w:t>、住建等</w:t>
      </w:r>
      <w:r>
        <w:rPr>
          <w:rFonts w:ascii="仿宋" w:eastAsia="仿宋" w:hAnsi="仿宋" w:cs="仿宋" w:hint="eastAsia"/>
          <w:sz w:val="32"/>
          <w:szCs w:val="32"/>
        </w:rPr>
        <w:t>部门</w:t>
      </w:r>
      <w:r>
        <w:rPr>
          <w:rFonts w:ascii="仿宋" w:eastAsia="仿宋" w:hAnsi="仿宋" w:cs="仿宋" w:hint="eastAsia"/>
          <w:sz w:val="32"/>
          <w:szCs w:val="32"/>
        </w:rPr>
        <w:t>负责</w:t>
      </w:r>
      <w:r>
        <w:rPr>
          <w:rFonts w:ascii="仿宋" w:eastAsia="仿宋" w:hAnsi="仿宋" w:cs="仿宋" w:hint="eastAsia"/>
          <w:sz w:val="32"/>
          <w:szCs w:val="32"/>
        </w:rPr>
        <w:t>业务指导和保护监督。</w:t>
      </w:r>
    </w:p>
    <w:p w:rsidR="007C2E81" w:rsidRDefault="00805806">
      <w:pPr>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w:t>
      </w:r>
      <w:r>
        <w:rPr>
          <w:rFonts w:ascii="仿宋" w:eastAsia="仿宋" w:hAnsi="仿宋" w:cs="仿宋" w:hint="eastAsia"/>
          <w:b/>
          <w:bCs/>
          <w:sz w:val="32"/>
          <w:szCs w:val="32"/>
        </w:rPr>
        <w:t>落实消防保护措施。</w:t>
      </w:r>
      <w:r>
        <w:rPr>
          <w:rFonts w:ascii="仿宋" w:eastAsia="仿宋" w:hAnsi="仿宋" w:cs="仿宋" w:hint="eastAsia"/>
          <w:sz w:val="32"/>
          <w:szCs w:val="32"/>
        </w:rPr>
        <w:t>名人故居（旧居）管理责任单位</w:t>
      </w:r>
      <w:r>
        <w:rPr>
          <w:rFonts w:ascii="仿宋" w:eastAsia="仿宋" w:hAnsi="仿宋" w:cs="仿宋" w:hint="eastAsia"/>
          <w:sz w:val="32"/>
          <w:szCs w:val="32"/>
        </w:rPr>
        <w:lastRenderedPageBreak/>
        <w:t>（人）应严格</w:t>
      </w:r>
      <w:r>
        <w:rPr>
          <w:rFonts w:ascii="仿宋" w:eastAsia="仿宋" w:hAnsi="仿宋" w:cs="仿宋" w:hint="eastAsia"/>
          <w:sz w:val="32"/>
          <w:szCs w:val="32"/>
        </w:rPr>
        <w:t>按照消防安全要求，落实各项工作措施。</w:t>
      </w:r>
      <w:r>
        <w:rPr>
          <w:rFonts w:ascii="仿宋" w:eastAsia="仿宋" w:hAnsi="仿宋" w:cs="仿宋" w:hint="eastAsia"/>
          <w:sz w:val="32"/>
          <w:szCs w:val="32"/>
        </w:rPr>
        <w:t>一是落实主体责任。明确消防安全责任人和管理人，建立健全并落实消防安全管理制度，落实防火检查、设施维护、宣传培训、消防演练、隐患整改等。二是设置消防设施。根据建筑火灾危险性，设置灭火器、消防水源、消火栓（卷盘）等消防基础设施。三是强化电器安全。严格按照有关标准对故居进行电气线路敷设，采取安装电气灭弧装置，接入电气火灾监控大数据平台等措施，确保电气安全。</w:t>
      </w:r>
    </w:p>
    <w:p w:rsidR="007C2E81" w:rsidRDefault="00805806">
      <w:pPr>
        <w:ind w:firstLineChars="200" w:firstLine="643"/>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w:t>
      </w:r>
      <w:r>
        <w:rPr>
          <w:rFonts w:ascii="仿宋" w:eastAsia="仿宋" w:hAnsi="仿宋" w:cs="仿宋" w:hint="eastAsia"/>
          <w:b/>
          <w:bCs/>
          <w:sz w:val="32"/>
          <w:szCs w:val="32"/>
        </w:rPr>
        <w:t>及时</w:t>
      </w:r>
      <w:r>
        <w:rPr>
          <w:rFonts w:ascii="仿宋" w:eastAsia="仿宋" w:hAnsi="仿宋" w:cs="仿宋" w:hint="eastAsia"/>
          <w:b/>
          <w:bCs/>
          <w:sz w:val="32"/>
          <w:szCs w:val="32"/>
        </w:rPr>
        <w:t>进行</w:t>
      </w:r>
      <w:r>
        <w:rPr>
          <w:rFonts w:ascii="仿宋" w:eastAsia="仿宋" w:hAnsi="仿宋" w:cs="仿宋" w:hint="eastAsia"/>
          <w:b/>
          <w:bCs/>
          <w:sz w:val="32"/>
          <w:szCs w:val="32"/>
        </w:rPr>
        <w:t>抢救修缮。</w:t>
      </w:r>
      <w:r>
        <w:rPr>
          <w:rFonts w:ascii="仿宋" w:eastAsia="仿宋" w:hAnsi="仿宋" w:cs="仿宋" w:hint="eastAsia"/>
          <w:sz w:val="32"/>
          <w:szCs w:val="32"/>
        </w:rPr>
        <w:t>各级人民政府</w:t>
      </w:r>
      <w:r>
        <w:rPr>
          <w:rFonts w:ascii="仿宋" w:eastAsia="仿宋" w:hAnsi="仿宋" w:cs="仿宋" w:hint="eastAsia"/>
          <w:sz w:val="32"/>
          <w:szCs w:val="32"/>
        </w:rPr>
        <w:t>视名人故居（旧居）受损程度、文化生态等具体情况，按照</w:t>
      </w:r>
      <w:r>
        <w:rPr>
          <w:rFonts w:ascii="仿宋" w:eastAsia="仿宋" w:hAnsi="仿宋" w:cs="仿宋" w:hint="eastAsia"/>
          <w:sz w:val="32"/>
          <w:szCs w:val="32"/>
        </w:rPr>
        <w:t>“</w:t>
      </w:r>
      <w:r>
        <w:rPr>
          <w:rFonts w:ascii="仿宋" w:eastAsia="仿宋" w:hAnsi="仿宋" w:cs="仿宋" w:hint="eastAsia"/>
          <w:sz w:val="32"/>
          <w:szCs w:val="32"/>
        </w:rPr>
        <w:t>不改变原状，最小干预</w:t>
      </w:r>
      <w:r>
        <w:rPr>
          <w:rFonts w:ascii="仿宋" w:eastAsia="仿宋" w:hAnsi="仿宋" w:cs="仿宋" w:hint="eastAsia"/>
          <w:sz w:val="32"/>
          <w:szCs w:val="32"/>
        </w:rPr>
        <w:t>”</w:t>
      </w:r>
      <w:r>
        <w:rPr>
          <w:rFonts w:ascii="仿宋" w:eastAsia="仿宋" w:hAnsi="仿宋" w:cs="仿宋" w:hint="eastAsia"/>
          <w:sz w:val="32"/>
          <w:szCs w:val="32"/>
        </w:rPr>
        <w:t>原则，</w:t>
      </w:r>
      <w:r>
        <w:rPr>
          <w:rFonts w:ascii="仿宋" w:eastAsia="仿宋" w:hAnsi="仿宋" w:cs="仿宋" w:hint="eastAsia"/>
          <w:sz w:val="32"/>
          <w:szCs w:val="32"/>
        </w:rPr>
        <w:t>制定</w:t>
      </w:r>
      <w:r>
        <w:rPr>
          <w:rFonts w:ascii="仿宋" w:eastAsia="仿宋" w:hAnsi="仿宋" w:cs="仿宋" w:hint="eastAsia"/>
          <w:sz w:val="32"/>
          <w:szCs w:val="32"/>
        </w:rPr>
        <w:t>年度</w:t>
      </w:r>
      <w:r>
        <w:rPr>
          <w:rFonts w:ascii="仿宋" w:eastAsia="仿宋" w:hAnsi="仿宋" w:cs="仿宋" w:hint="eastAsia"/>
          <w:sz w:val="32"/>
          <w:szCs w:val="32"/>
        </w:rPr>
        <w:t>修缮计划和具体项目实施方案，</w:t>
      </w:r>
      <w:r>
        <w:rPr>
          <w:rFonts w:ascii="仿宋" w:eastAsia="仿宋" w:hAnsi="仿宋" w:cs="仿宋" w:hint="eastAsia"/>
          <w:sz w:val="32"/>
          <w:szCs w:val="32"/>
        </w:rPr>
        <w:t>每年开展</w:t>
      </w:r>
      <w:r>
        <w:rPr>
          <w:rFonts w:ascii="仿宋" w:eastAsia="仿宋" w:hAnsi="仿宋" w:cs="仿宋" w:hint="eastAsia"/>
          <w:sz w:val="32"/>
          <w:szCs w:val="32"/>
        </w:rPr>
        <w:t>修缮保护工作</w:t>
      </w:r>
      <w:r>
        <w:rPr>
          <w:rFonts w:ascii="仿宋" w:eastAsia="仿宋" w:hAnsi="仿宋" w:cs="仿宋" w:hint="eastAsia"/>
          <w:sz w:val="32"/>
          <w:szCs w:val="32"/>
        </w:rPr>
        <w:t>，以</w:t>
      </w:r>
      <w:r>
        <w:rPr>
          <w:rFonts w:ascii="仿宋" w:eastAsia="仿宋" w:hAnsi="仿宋" w:cs="仿宋" w:hint="eastAsia"/>
          <w:sz w:val="32"/>
          <w:szCs w:val="32"/>
        </w:rPr>
        <w:t>延续它的历史性和真实性</w:t>
      </w:r>
      <w:r>
        <w:rPr>
          <w:rFonts w:ascii="仿宋" w:eastAsia="仿宋" w:hAnsi="仿宋" w:cs="仿宋" w:hint="eastAsia"/>
          <w:sz w:val="32"/>
          <w:szCs w:val="32"/>
        </w:rPr>
        <w:t>。属文物保护单位的，根据文物保护单位的不同级别按照相关程序报批后实施。</w:t>
      </w:r>
      <w:r>
        <w:rPr>
          <w:rFonts w:ascii="仿宋" w:eastAsia="仿宋" w:hAnsi="仿宋" w:cs="仿宋" w:hint="eastAsia"/>
          <w:sz w:val="32"/>
          <w:szCs w:val="32"/>
        </w:rPr>
        <w:t>各</w:t>
      </w:r>
      <w:r>
        <w:rPr>
          <w:rFonts w:ascii="仿宋" w:eastAsia="仿宋" w:hAnsi="仿宋" w:cs="仿宋" w:hint="eastAsia"/>
          <w:sz w:val="32"/>
          <w:szCs w:val="32"/>
        </w:rPr>
        <w:t>级文化</w:t>
      </w:r>
      <w:r>
        <w:rPr>
          <w:rFonts w:ascii="仿宋" w:eastAsia="仿宋" w:hAnsi="仿宋" w:cs="仿宋" w:hint="eastAsia"/>
          <w:sz w:val="32"/>
          <w:szCs w:val="32"/>
        </w:rPr>
        <w:t>、住建等行政</w:t>
      </w:r>
      <w:r>
        <w:rPr>
          <w:rFonts w:ascii="仿宋" w:eastAsia="仿宋" w:hAnsi="仿宋" w:cs="仿宋" w:hint="eastAsia"/>
          <w:sz w:val="32"/>
          <w:szCs w:val="32"/>
        </w:rPr>
        <w:t>部门对修缮工程进行指导，修缮工程结束后，</w:t>
      </w:r>
      <w:r>
        <w:rPr>
          <w:rFonts w:ascii="仿宋" w:eastAsia="仿宋" w:hAnsi="仿宋" w:cs="仿宋" w:hint="eastAsia"/>
          <w:sz w:val="32"/>
          <w:szCs w:val="32"/>
        </w:rPr>
        <w:t>由项目实施单位</w:t>
      </w:r>
      <w:r>
        <w:rPr>
          <w:rFonts w:ascii="仿宋" w:eastAsia="仿宋" w:hAnsi="仿宋" w:cs="仿宋" w:hint="eastAsia"/>
          <w:sz w:val="32"/>
          <w:szCs w:val="32"/>
        </w:rPr>
        <w:t>组织专家验收。对无法进行抢救性</w:t>
      </w:r>
      <w:r>
        <w:rPr>
          <w:rFonts w:ascii="仿宋" w:eastAsia="仿宋" w:hAnsi="仿宋" w:cs="仿宋" w:hint="eastAsia"/>
          <w:sz w:val="32"/>
          <w:szCs w:val="32"/>
        </w:rPr>
        <w:t>修缮</w:t>
      </w:r>
      <w:r>
        <w:rPr>
          <w:rFonts w:ascii="仿宋" w:eastAsia="仿宋" w:hAnsi="仿宋" w:cs="仿宋" w:hint="eastAsia"/>
          <w:sz w:val="32"/>
          <w:szCs w:val="32"/>
        </w:rPr>
        <w:t>的名人故居（旧居），由当地文化行政部门组织人员做好文字、影像档案资料</w:t>
      </w:r>
      <w:r>
        <w:rPr>
          <w:rFonts w:ascii="仿宋" w:eastAsia="仿宋" w:hAnsi="仿宋" w:cs="仿宋" w:hint="eastAsia"/>
          <w:sz w:val="32"/>
          <w:szCs w:val="32"/>
        </w:rPr>
        <w:t>、</w:t>
      </w:r>
      <w:r>
        <w:rPr>
          <w:rFonts w:ascii="仿宋" w:eastAsia="仿宋" w:hAnsi="仿宋" w:cs="仿宋" w:hint="eastAsia"/>
          <w:sz w:val="32"/>
          <w:szCs w:val="32"/>
        </w:rPr>
        <w:t>零星完好的构件予以拆除集中保存；在房屋拆迁、开发建设过程中新发现名人故居（旧居）的，必须立即停止施工</w:t>
      </w:r>
      <w:r>
        <w:rPr>
          <w:rFonts w:ascii="仿宋" w:eastAsia="仿宋" w:hAnsi="仿宋" w:cs="仿宋" w:hint="eastAsia"/>
          <w:sz w:val="32"/>
          <w:szCs w:val="32"/>
        </w:rPr>
        <w:t>，保护现场，并及时向当地住建部门报告，由住建部门牵头会同文化行政部门提出保护方案。</w:t>
      </w:r>
    </w:p>
    <w:p w:rsidR="007C2E81" w:rsidRDefault="00805806">
      <w:pPr>
        <w:ind w:firstLineChars="200" w:firstLine="643"/>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w:t>
      </w:r>
      <w:r>
        <w:rPr>
          <w:rFonts w:ascii="仿宋" w:eastAsia="仿宋" w:hAnsi="仿宋" w:cs="仿宋" w:hint="eastAsia"/>
          <w:b/>
          <w:bCs/>
          <w:sz w:val="32"/>
          <w:szCs w:val="32"/>
        </w:rPr>
        <w:t>禁止</w:t>
      </w:r>
      <w:r>
        <w:rPr>
          <w:rFonts w:ascii="仿宋" w:eastAsia="仿宋" w:hAnsi="仿宋" w:cs="仿宋" w:hint="eastAsia"/>
          <w:b/>
          <w:bCs/>
          <w:sz w:val="32"/>
          <w:szCs w:val="32"/>
        </w:rPr>
        <w:t>擅自迁移拆除。</w:t>
      </w:r>
      <w:r>
        <w:rPr>
          <w:rFonts w:ascii="仿宋" w:eastAsia="仿宋" w:hAnsi="仿宋" w:cs="仿宋" w:hint="eastAsia"/>
          <w:sz w:val="32"/>
          <w:szCs w:val="32"/>
        </w:rPr>
        <w:t>不得破坏和</w:t>
      </w:r>
      <w:r>
        <w:rPr>
          <w:rFonts w:ascii="仿宋" w:eastAsia="仿宋" w:hAnsi="仿宋" w:cs="仿宋" w:hint="eastAsia"/>
          <w:sz w:val="32"/>
          <w:szCs w:val="32"/>
        </w:rPr>
        <w:t>擅自迁移拆除</w:t>
      </w:r>
      <w:r>
        <w:rPr>
          <w:rFonts w:ascii="仿宋" w:eastAsia="仿宋" w:hAnsi="仿宋" w:cs="仿宋" w:hint="eastAsia"/>
          <w:sz w:val="32"/>
          <w:szCs w:val="32"/>
        </w:rPr>
        <w:t>已列入各级人民政府公布名录的名人故居（旧居）。确</w:t>
      </w:r>
      <w:r>
        <w:rPr>
          <w:rFonts w:ascii="仿宋" w:eastAsia="仿宋" w:hAnsi="仿宋" w:cs="仿宋" w:hint="eastAsia"/>
          <w:sz w:val="32"/>
          <w:szCs w:val="32"/>
        </w:rPr>
        <w:t>因经济社会</w:t>
      </w:r>
      <w:r>
        <w:rPr>
          <w:rFonts w:ascii="仿宋" w:eastAsia="仿宋" w:hAnsi="仿宋" w:cs="仿宋" w:hint="eastAsia"/>
          <w:sz w:val="32"/>
          <w:szCs w:val="32"/>
        </w:rPr>
        <w:lastRenderedPageBreak/>
        <w:t>发展需要，需迁移或者拆除名人故居（旧居），</w:t>
      </w:r>
      <w:r>
        <w:rPr>
          <w:rFonts w:ascii="仿宋" w:eastAsia="仿宋" w:hAnsi="仿宋" w:cs="仿宋" w:hint="eastAsia"/>
          <w:sz w:val="32"/>
          <w:szCs w:val="32"/>
        </w:rPr>
        <w:t>应根据级别报同级</w:t>
      </w:r>
      <w:r>
        <w:rPr>
          <w:rFonts w:ascii="仿宋" w:eastAsia="仿宋" w:hAnsi="仿宋" w:cs="仿宋" w:hint="eastAsia"/>
          <w:sz w:val="32"/>
          <w:szCs w:val="32"/>
        </w:rPr>
        <w:t>文化行政部门</w:t>
      </w:r>
      <w:r>
        <w:rPr>
          <w:rFonts w:ascii="仿宋" w:eastAsia="仿宋" w:hAnsi="仿宋" w:cs="仿宋" w:hint="eastAsia"/>
          <w:sz w:val="32"/>
          <w:szCs w:val="32"/>
        </w:rPr>
        <w:t>审核，并报公布名录的人民政府批准同意；公布</w:t>
      </w:r>
      <w:r>
        <w:rPr>
          <w:rFonts w:ascii="仿宋" w:eastAsia="仿宋" w:hAnsi="仿宋" w:cs="仿宋" w:hint="eastAsia"/>
          <w:sz w:val="32"/>
          <w:szCs w:val="32"/>
        </w:rPr>
        <w:t>为各级</w:t>
      </w:r>
      <w:r>
        <w:rPr>
          <w:rFonts w:ascii="仿宋" w:eastAsia="仿宋" w:hAnsi="仿宋" w:cs="仿宋" w:hint="eastAsia"/>
          <w:sz w:val="32"/>
          <w:szCs w:val="32"/>
        </w:rPr>
        <w:t>文物保护单位的须按文物保护相关法律法规报批后方可实施</w:t>
      </w:r>
      <w:r>
        <w:rPr>
          <w:rFonts w:ascii="仿宋" w:eastAsia="仿宋" w:hAnsi="仿宋" w:cs="仿宋" w:hint="eastAsia"/>
          <w:sz w:val="32"/>
          <w:szCs w:val="32"/>
        </w:rPr>
        <w:t>。</w:t>
      </w:r>
      <w:r>
        <w:rPr>
          <w:rFonts w:ascii="仿宋" w:eastAsia="仿宋" w:hAnsi="仿宋" w:cs="仿宋" w:hint="eastAsia"/>
          <w:sz w:val="32"/>
          <w:szCs w:val="32"/>
        </w:rPr>
        <w:t>经批准迁移或者拆除的名人故居（旧居），实施单位应当制定迁移或者拆除方案，做好测绘、文字记录和摄影、摄像等资料工作，落实名人故居（旧居）构件保管措施，拆除的构件不得擅自出售，应当报请当地文化行政部门处理</w:t>
      </w:r>
      <w:r>
        <w:rPr>
          <w:rFonts w:ascii="仿宋" w:eastAsia="仿宋" w:hAnsi="仿宋" w:cs="仿宋" w:hint="eastAsia"/>
          <w:sz w:val="32"/>
          <w:szCs w:val="32"/>
        </w:rPr>
        <w:t>。</w:t>
      </w:r>
    </w:p>
    <w:p w:rsidR="007C2E81" w:rsidRDefault="00805806">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不断提升保护级别。</w:t>
      </w:r>
      <w:r>
        <w:rPr>
          <w:rFonts w:ascii="仿宋" w:eastAsia="仿宋" w:hAnsi="仿宋" w:cs="仿宋" w:hint="eastAsia"/>
          <w:sz w:val="32"/>
          <w:szCs w:val="32"/>
        </w:rPr>
        <w:t>对</w:t>
      </w:r>
      <w:r>
        <w:rPr>
          <w:rFonts w:ascii="仿宋" w:eastAsia="仿宋" w:hAnsi="仿宋" w:cs="仿宋" w:hint="eastAsia"/>
          <w:sz w:val="32"/>
          <w:szCs w:val="32"/>
        </w:rPr>
        <w:t>符合</w:t>
      </w:r>
      <w:r>
        <w:rPr>
          <w:rFonts w:ascii="仿宋" w:eastAsia="仿宋" w:hAnsi="仿宋" w:cs="仿宋" w:hint="eastAsia"/>
          <w:sz w:val="32"/>
          <w:szCs w:val="32"/>
        </w:rPr>
        <w:t>申报文物保护单位</w:t>
      </w:r>
      <w:r>
        <w:rPr>
          <w:rFonts w:ascii="仿宋" w:eastAsia="仿宋" w:hAnsi="仿宋" w:cs="仿宋" w:hint="eastAsia"/>
          <w:sz w:val="32"/>
          <w:szCs w:val="32"/>
        </w:rPr>
        <w:t>条件的名人故居（旧居）</w:t>
      </w:r>
      <w:r>
        <w:rPr>
          <w:rFonts w:ascii="仿宋" w:eastAsia="仿宋" w:hAnsi="仿宋" w:cs="仿宋" w:hint="eastAsia"/>
          <w:sz w:val="32"/>
          <w:szCs w:val="32"/>
        </w:rPr>
        <w:t>，</w:t>
      </w:r>
      <w:r>
        <w:rPr>
          <w:rFonts w:ascii="仿宋" w:eastAsia="仿宋" w:hAnsi="仿宋" w:cs="仿宋" w:hint="eastAsia"/>
          <w:sz w:val="32"/>
          <w:szCs w:val="32"/>
        </w:rPr>
        <w:t>按县保、市保、省保、国保级别积极实施应保尽保，</w:t>
      </w:r>
      <w:r>
        <w:rPr>
          <w:rFonts w:ascii="仿宋" w:eastAsia="仿宋" w:hAnsi="仿宋" w:cs="仿宋" w:hint="eastAsia"/>
          <w:sz w:val="32"/>
          <w:szCs w:val="32"/>
        </w:rPr>
        <w:t>并</w:t>
      </w:r>
      <w:r>
        <w:rPr>
          <w:rFonts w:ascii="仿宋" w:eastAsia="仿宋" w:hAnsi="仿宋" w:cs="仿宋" w:hint="eastAsia"/>
          <w:sz w:val="32"/>
          <w:szCs w:val="32"/>
        </w:rPr>
        <w:t>优先考虑从中推荐申报</w:t>
      </w:r>
      <w:r>
        <w:rPr>
          <w:rFonts w:ascii="仿宋" w:eastAsia="仿宋" w:hAnsi="仿宋" w:cs="仿宋" w:hint="eastAsia"/>
          <w:sz w:val="32"/>
          <w:szCs w:val="32"/>
        </w:rPr>
        <w:t>各级文物保护单位</w:t>
      </w:r>
      <w:r>
        <w:rPr>
          <w:rFonts w:ascii="仿宋" w:eastAsia="仿宋" w:hAnsi="仿宋" w:cs="仿宋" w:hint="eastAsia"/>
          <w:sz w:val="32"/>
          <w:szCs w:val="32"/>
        </w:rPr>
        <w:t>。</w:t>
      </w:r>
    </w:p>
    <w:p w:rsidR="007C2E81" w:rsidRDefault="00805806">
      <w:pPr>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）合理利用</w:t>
      </w:r>
    </w:p>
    <w:p w:rsidR="007C2E81" w:rsidRDefault="008058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名人故居（旧居）利用</w:t>
      </w:r>
      <w:r>
        <w:rPr>
          <w:rFonts w:ascii="仿宋_GB2312" w:eastAsia="仿宋_GB2312" w:hAnsi="仿宋_GB2312" w:cs="仿宋_GB2312" w:hint="eastAsia"/>
          <w:sz w:val="32"/>
          <w:szCs w:val="32"/>
        </w:rPr>
        <w:t>应当遵循“保护优先、合理适度、注重公益、社会共享、创新发展”的原则，以有利于文物保护为前提，以服务公众为目的，以彰显</w:t>
      </w:r>
      <w:r>
        <w:rPr>
          <w:rFonts w:ascii="仿宋_GB2312" w:eastAsia="仿宋_GB2312" w:hAnsi="仿宋_GB2312" w:cs="仿宋_GB2312" w:hint="eastAsia"/>
          <w:sz w:val="32"/>
          <w:szCs w:val="32"/>
        </w:rPr>
        <w:t>文物历史文化价值为导向，以不违背法律和社会公德为底线。在利用过程中，严格按照</w:t>
      </w:r>
      <w:r>
        <w:rPr>
          <w:rFonts w:ascii="仿宋" w:eastAsia="仿宋" w:hAnsi="仿宋" w:cs="仿宋" w:hint="eastAsia"/>
          <w:sz w:val="32"/>
          <w:szCs w:val="32"/>
        </w:rPr>
        <w:t>《国家文物局关于印发</w:t>
      </w:r>
      <w:r>
        <w:rPr>
          <w:rFonts w:ascii="仿宋" w:eastAsia="仿宋" w:hAnsi="仿宋" w:cs="仿宋" w:hint="eastAsia"/>
          <w:sz w:val="32"/>
          <w:szCs w:val="32"/>
        </w:rPr>
        <w:t>&lt;</w:t>
      </w:r>
      <w:r>
        <w:rPr>
          <w:rFonts w:ascii="仿宋" w:eastAsia="仿宋" w:hAnsi="仿宋" w:cs="仿宋" w:hint="eastAsia"/>
          <w:sz w:val="32"/>
          <w:szCs w:val="32"/>
        </w:rPr>
        <w:t>文物建筑开放导则</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)&gt;</w:t>
      </w:r>
      <w:r>
        <w:rPr>
          <w:rFonts w:ascii="仿宋" w:eastAsia="仿宋" w:hAnsi="仿宋" w:cs="仿宋" w:hint="eastAsia"/>
          <w:sz w:val="32"/>
          <w:szCs w:val="32"/>
        </w:rPr>
        <w:t>的通知》《广东省文物局关于印发</w:t>
      </w:r>
      <w:r>
        <w:rPr>
          <w:rFonts w:ascii="仿宋" w:eastAsia="仿宋" w:hAnsi="仿宋" w:cs="仿宋" w:hint="eastAsia"/>
          <w:sz w:val="32"/>
          <w:szCs w:val="32"/>
        </w:rPr>
        <w:t>&lt;</w:t>
      </w:r>
      <w:r>
        <w:rPr>
          <w:rFonts w:ascii="仿宋" w:eastAsia="仿宋" w:hAnsi="仿宋" w:cs="仿宋" w:hint="eastAsia"/>
          <w:sz w:val="32"/>
          <w:szCs w:val="32"/>
        </w:rPr>
        <w:t>广东省文物建筑合理利用指引</w:t>
      </w:r>
      <w:r>
        <w:rPr>
          <w:rFonts w:ascii="仿宋" w:eastAsia="仿宋" w:hAnsi="仿宋" w:cs="仿宋" w:hint="eastAsia"/>
          <w:sz w:val="32"/>
          <w:szCs w:val="32"/>
        </w:rPr>
        <w:t>&gt;</w:t>
      </w:r>
      <w:r>
        <w:rPr>
          <w:rFonts w:ascii="仿宋" w:eastAsia="仿宋" w:hAnsi="仿宋" w:cs="仿宋" w:hint="eastAsia"/>
          <w:sz w:val="32"/>
          <w:szCs w:val="32"/>
        </w:rPr>
        <w:t>的通知》</w:t>
      </w:r>
      <w:r>
        <w:rPr>
          <w:rFonts w:ascii="仿宋" w:eastAsia="仿宋" w:hAnsi="仿宋" w:cs="仿宋" w:hint="eastAsia"/>
          <w:sz w:val="32"/>
          <w:szCs w:val="32"/>
        </w:rPr>
        <w:t>要求进行。</w:t>
      </w:r>
    </w:p>
    <w:p w:rsidR="007C2E81" w:rsidRDefault="0080580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功能应综合考虑其价值、保存状况、重要性、敏感度、社会影响力以及使用现状等确定，可依照但不限于以下类型：社区服务（祠堂、会馆、书院和图书馆、学校等近现代建筑，可作为社区书屋、公益讲堂、文化站、管理用房等，</w:t>
      </w:r>
      <w:r>
        <w:rPr>
          <w:rFonts w:ascii="仿宋_GB2312" w:eastAsia="仿宋_GB2312" w:hAnsi="仿宋_GB2312" w:cs="仿宋_GB2312" w:hint="eastAsia"/>
          <w:sz w:val="32"/>
          <w:szCs w:val="32"/>
        </w:rPr>
        <w:lastRenderedPageBreak/>
        <w:t>开展文化活动，发挥服务功能）、文化展示（文物价值、建筑特征、空间规模等方面具备条件的古建筑和行政、会堂、工业等功能的近现代建筑，可作为博物馆、展示馆、美术馆或科研展陈场所等，进行文物建筑现状展示或进行陈列布展，发挥文化传播、科研和教育功能）、参观游览（宫殿、庙宇、园林、牌楼、塔幢、楼阁、古城墙、门阙、桥梁</w:t>
      </w:r>
      <w:r>
        <w:rPr>
          <w:rFonts w:ascii="仿宋_GB2312" w:eastAsia="仿宋_GB2312" w:hAnsi="仿宋_GB2312" w:cs="仿宋_GB2312" w:hint="eastAsia"/>
          <w:sz w:val="32"/>
          <w:szCs w:val="32"/>
        </w:rPr>
        <w:t>和文化纪念、交通等功能的近现代建筑，可作为参观游览对象，发挥游憩、纪念和教育功能）、经营服务（民居古建筑和住宅、商业等功能的近现代建筑，在确保安全的前提下，可作为小型宾馆、客栈、民宿、店铺、茶室、传统工艺作坊等经营服务场所，发挥服务功能）、公益办公（文庙、书院等古建筑和行政、金融、商肆等近现代建筑，可作为公益性机构、院校等办公场所，划定开放区域，明确开放时段，并采取信息板、多媒体、建筑实物展示等方式开放）和所有人、使用人自住。</w:t>
      </w:r>
    </w:p>
    <w:p w:rsidR="007C2E81" w:rsidRDefault="00805806">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八</w:t>
      </w:r>
      <w:r>
        <w:rPr>
          <w:rFonts w:ascii="黑体" w:eastAsia="黑体" w:hAnsi="黑体" w:cs="黑体" w:hint="eastAsia"/>
          <w:b/>
          <w:bCs/>
          <w:sz w:val="32"/>
          <w:szCs w:val="32"/>
        </w:rPr>
        <w:t>、保障措施</w:t>
      </w:r>
    </w:p>
    <w:p w:rsidR="007C2E81" w:rsidRDefault="00805806">
      <w:pPr>
        <w:ind w:firstLineChars="200" w:firstLine="643"/>
        <w:rPr>
          <w:rFonts w:ascii="仿宋" w:eastAsia="仿宋" w:hAnsi="仿宋" w:cs="仿宋"/>
          <w:b/>
          <w:bCs/>
          <w:sz w:val="32"/>
          <w:szCs w:val="32"/>
        </w:rPr>
      </w:pPr>
      <w:r>
        <w:rPr>
          <w:rFonts w:ascii="仿宋" w:eastAsia="仿宋" w:hAnsi="仿宋" w:cs="仿宋" w:hint="eastAsia"/>
          <w:b/>
          <w:bCs/>
          <w:sz w:val="32"/>
          <w:szCs w:val="32"/>
        </w:rPr>
        <w:t>（一）强化组织领导</w:t>
      </w:r>
    </w:p>
    <w:p w:rsidR="007C2E81" w:rsidRDefault="00805806">
      <w:pPr>
        <w:ind w:firstLineChars="200" w:firstLine="640"/>
        <w:rPr>
          <w:rFonts w:ascii="仿宋" w:eastAsia="仿宋" w:hAnsi="仿宋" w:cs="仿宋"/>
          <w:sz w:val="32"/>
          <w:szCs w:val="32"/>
        </w:rPr>
      </w:pPr>
      <w:r>
        <w:rPr>
          <w:rFonts w:ascii="仿宋" w:eastAsia="仿宋" w:hAnsi="仿宋" w:cs="仿宋" w:hint="eastAsia"/>
          <w:sz w:val="32"/>
          <w:szCs w:val="32"/>
        </w:rPr>
        <w:t>各县（市、区）应成立名人故居（旧居）保护</w:t>
      </w:r>
      <w:r>
        <w:rPr>
          <w:rFonts w:ascii="仿宋" w:eastAsia="仿宋" w:hAnsi="仿宋" w:cs="仿宋" w:hint="eastAsia"/>
          <w:sz w:val="32"/>
          <w:szCs w:val="32"/>
        </w:rPr>
        <w:t>利用工作</w:t>
      </w:r>
      <w:r>
        <w:rPr>
          <w:rFonts w:ascii="仿宋" w:eastAsia="仿宋" w:hAnsi="仿宋" w:cs="仿宋" w:hint="eastAsia"/>
          <w:sz w:val="32"/>
          <w:szCs w:val="32"/>
        </w:rPr>
        <w:t>领导小组</w:t>
      </w:r>
      <w:r>
        <w:rPr>
          <w:rFonts w:ascii="仿宋" w:eastAsia="仿宋" w:hAnsi="仿宋" w:cs="仿宋" w:hint="eastAsia"/>
          <w:sz w:val="32"/>
          <w:szCs w:val="32"/>
        </w:rPr>
        <w:t>；</w:t>
      </w:r>
      <w:r>
        <w:rPr>
          <w:rFonts w:ascii="仿宋" w:eastAsia="仿宋" w:hAnsi="仿宋" w:cs="仿宋" w:hint="eastAsia"/>
          <w:sz w:val="32"/>
          <w:szCs w:val="32"/>
        </w:rPr>
        <w:t>要将名人故居（旧居）保护利用工作纳入当地经济社会发展和城乡建设规划</w:t>
      </w:r>
      <w:r>
        <w:rPr>
          <w:rFonts w:ascii="仿宋" w:eastAsia="仿宋" w:hAnsi="仿宋" w:cs="仿宋" w:hint="eastAsia"/>
          <w:sz w:val="32"/>
          <w:szCs w:val="32"/>
        </w:rPr>
        <w:t>；</w:t>
      </w:r>
      <w:r>
        <w:rPr>
          <w:rFonts w:ascii="仿宋" w:eastAsia="仿宋" w:hAnsi="仿宋" w:cs="仿宋" w:hint="eastAsia"/>
          <w:sz w:val="32"/>
          <w:szCs w:val="32"/>
        </w:rPr>
        <w:t>按照“政府主导、群众主体、社会参与</w:t>
      </w:r>
      <w:r>
        <w:rPr>
          <w:rFonts w:ascii="仿宋" w:eastAsia="仿宋" w:hAnsi="仿宋" w:cs="仿宋" w:hint="eastAsia"/>
          <w:sz w:val="32"/>
          <w:szCs w:val="32"/>
        </w:rPr>
        <w:t>、市场运作</w:t>
      </w:r>
      <w:r>
        <w:rPr>
          <w:rFonts w:ascii="仿宋" w:eastAsia="仿宋" w:hAnsi="仿宋" w:cs="仿宋" w:hint="eastAsia"/>
          <w:sz w:val="32"/>
          <w:szCs w:val="32"/>
        </w:rPr>
        <w:t>”的要求，建立民间保护组织，</w:t>
      </w:r>
      <w:r>
        <w:rPr>
          <w:rFonts w:ascii="仿宋" w:eastAsia="仿宋" w:hAnsi="仿宋" w:cs="仿宋" w:hint="eastAsia"/>
          <w:sz w:val="32"/>
          <w:szCs w:val="32"/>
        </w:rPr>
        <w:t>激发内生动力；</w:t>
      </w:r>
      <w:r>
        <w:rPr>
          <w:rFonts w:ascii="仿宋" w:eastAsia="仿宋" w:hAnsi="仿宋" w:cs="仿宋" w:hint="eastAsia"/>
          <w:sz w:val="32"/>
          <w:szCs w:val="32"/>
        </w:rPr>
        <w:t>鼓励全社会参与名人故居（旧居）保护利用工作。</w:t>
      </w:r>
    </w:p>
    <w:p w:rsidR="007C2E81" w:rsidRDefault="00805806">
      <w:pPr>
        <w:ind w:firstLineChars="200" w:firstLine="643"/>
        <w:rPr>
          <w:rFonts w:ascii="仿宋" w:eastAsia="仿宋" w:hAnsi="仿宋" w:cs="仿宋"/>
          <w:b/>
          <w:bCs/>
          <w:sz w:val="32"/>
          <w:szCs w:val="32"/>
        </w:rPr>
      </w:pPr>
      <w:r>
        <w:rPr>
          <w:rFonts w:ascii="仿宋" w:eastAsia="仿宋" w:hAnsi="仿宋" w:cs="仿宋" w:hint="eastAsia"/>
          <w:b/>
          <w:bCs/>
          <w:sz w:val="32"/>
          <w:szCs w:val="32"/>
        </w:rPr>
        <w:t>（二）广泛</w:t>
      </w:r>
      <w:r>
        <w:rPr>
          <w:rFonts w:ascii="仿宋" w:eastAsia="仿宋" w:hAnsi="仿宋" w:cs="仿宋" w:hint="eastAsia"/>
          <w:b/>
          <w:bCs/>
          <w:sz w:val="32"/>
          <w:szCs w:val="32"/>
        </w:rPr>
        <w:t>筹措资金</w:t>
      </w:r>
    </w:p>
    <w:p w:rsidR="007C2E81" w:rsidRDefault="00805806">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通过各级财政预算安排，积极争取上级</w:t>
      </w:r>
      <w:r>
        <w:rPr>
          <w:rFonts w:ascii="仿宋" w:eastAsia="仿宋" w:hAnsi="仿宋" w:cs="仿宋" w:hint="eastAsia"/>
          <w:sz w:val="32"/>
          <w:szCs w:val="32"/>
        </w:rPr>
        <w:t>在</w:t>
      </w:r>
      <w:r>
        <w:rPr>
          <w:rFonts w:ascii="仿宋" w:eastAsia="仿宋" w:hAnsi="仿宋" w:cs="仿宋" w:hint="eastAsia"/>
          <w:sz w:val="32"/>
          <w:szCs w:val="32"/>
        </w:rPr>
        <w:t>苏区政策、文</w:t>
      </w:r>
      <w:r>
        <w:rPr>
          <w:rFonts w:ascii="仿宋" w:eastAsia="仿宋" w:hAnsi="仿宋" w:cs="仿宋" w:hint="eastAsia"/>
          <w:sz w:val="32"/>
          <w:szCs w:val="32"/>
        </w:rPr>
        <w:lastRenderedPageBreak/>
        <w:t>物保护单位修缮、农村危房改造、精准脱贫等</w:t>
      </w:r>
      <w:r>
        <w:rPr>
          <w:rFonts w:ascii="仿宋" w:eastAsia="仿宋" w:hAnsi="仿宋" w:cs="仿宋" w:hint="eastAsia"/>
          <w:sz w:val="32"/>
          <w:szCs w:val="32"/>
        </w:rPr>
        <w:t>项目方面</w:t>
      </w:r>
      <w:r>
        <w:rPr>
          <w:rFonts w:ascii="仿宋" w:eastAsia="仿宋" w:hAnsi="仿宋" w:cs="仿宋" w:hint="eastAsia"/>
          <w:sz w:val="32"/>
          <w:szCs w:val="32"/>
        </w:rPr>
        <w:t>拨款</w:t>
      </w:r>
      <w:r>
        <w:rPr>
          <w:rFonts w:ascii="仿宋" w:eastAsia="仿宋" w:hAnsi="仿宋" w:cs="仿宋" w:hint="eastAsia"/>
          <w:sz w:val="32"/>
          <w:szCs w:val="32"/>
        </w:rPr>
        <w:t>支持</w:t>
      </w:r>
      <w:r>
        <w:rPr>
          <w:rFonts w:ascii="仿宋" w:eastAsia="仿宋" w:hAnsi="仿宋" w:cs="仿宋" w:hint="eastAsia"/>
          <w:sz w:val="32"/>
          <w:szCs w:val="32"/>
        </w:rPr>
        <w:t>，</w:t>
      </w:r>
      <w:r>
        <w:rPr>
          <w:rFonts w:ascii="仿宋" w:eastAsia="仿宋" w:hAnsi="仿宋" w:cs="仿宋" w:hint="eastAsia"/>
          <w:sz w:val="32"/>
          <w:szCs w:val="32"/>
        </w:rPr>
        <w:t>鼓励</w:t>
      </w:r>
      <w:r>
        <w:rPr>
          <w:rFonts w:ascii="仿宋" w:eastAsia="仿宋" w:hAnsi="仿宋" w:cs="仿宋" w:hint="eastAsia"/>
          <w:sz w:val="32"/>
          <w:szCs w:val="32"/>
        </w:rPr>
        <w:t>社会各界捐资等形式广泛筹措资金，分类修缮保护利用好名人故居（旧居），为文化传承、乡村振兴、做强文旅</w:t>
      </w:r>
      <w:r>
        <w:rPr>
          <w:rFonts w:ascii="仿宋" w:eastAsia="仿宋" w:hAnsi="仿宋" w:cs="仿宋" w:hint="eastAsia"/>
          <w:sz w:val="32"/>
          <w:szCs w:val="32"/>
        </w:rPr>
        <w:t>融合</w:t>
      </w:r>
      <w:r>
        <w:rPr>
          <w:rFonts w:ascii="仿宋" w:eastAsia="仿宋" w:hAnsi="仿宋" w:cs="仿宋" w:hint="eastAsia"/>
          <w:sz w:val="32"/>
          <w:szCs w:val="32"/>
        </w:rPr>
        <w:t>、文化名城建设发挥</w:t>
      </w:r>
      <w:r>
        <w:rPr>
          <w:rFonts w:ascii="仿宋" w:eastAsia="仿宋" w:hAnsi="仿宋" w:cs="仿宋" w:hint="eastAsia"/>
          <w:sz w:val="32"/>
          <w:szCs w:val="32"/>
        </w:rPr>
        <w:t>重要</w:t>
      </w:r>
      <w:r>
        <w:rPr>
          <w:rFonts w:ascii="仿宋" w:eastAsia="仿宋" w:hAnsi="仿宋" w:cs="仿宋" w:hint="eastAsia"/>
          <w:sz w:val="32"/>
          <w:szCs w:val="32"/>
        </w:rPr>
        <w:t>作用。</w:t>
      </w:r>
    </w:p>
    <w:p w:rsidR="007C2E81" w:rsidRDefault="00805806">
      <w:pPr>
        <w:ind w:firstLineChars="200" w:firstLine="643"/>
        <w:rPr>
          <w:rFonts w:ascii="仿宋" w:eastAsia="仿宋" w:hAnsi="仿宋" w:cs="仿宋"/>
          <w:b/>
          <w:bCs/>
          <w:sz w:val="32"/>
          <w:szCs w:val="32"/>
        </w:rPr>
      </w:pPr>
      <w:r>
        <w:rPr>
          <w:rFonts w:ascii="仿宋" w:eastAsia="仿宋" w:hAnsi="仿宋" w:cs="仿宋" w:hint="eastAsia"/>
          <w:b/>
          <w:bCs/>
          <w:sz w:val="32"/>
          <w:szCs w:val="32"/>
        </w:rPr>
        <w:t>（三）加强宣传</w:t>
      </w:r>
      <w:r>
        <w:rPr>
          <w:rFonts w:ascii="仿宋" w:eastAsia="仿宋" w:hAnsi="仿宋" w:cs="仿宋" w:hint="eastAsia"/>
          <w:b/>
          <w:bCs/>
          <w:sz w:val="32"/>
          <w:szCs w:val="32"/>
        </w:rPr>
        <w:t>推广</w:t>
      </w:r>
    </w:p>
    <w:p w:rsidR="007C2E81" w:rsidRDefault="0080580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各级各有关部</w:t>
      </w:r>
      <w:r>
        <w:rPr>
          <w:rFonts w:ascii="仿宋" w:eastAsia="仿宋" w:hAnsi="仿宋" w:cs="仿宋" w:hint="eastAsia"/>
          <w:sz w:val="32"/>
          <w:szCs w:val="32"/>
        </w:rPr>
        <w:t>门</w:t>
      </w:r>
      <w:r>
        <w:rPr>
          <w:rFonts w:ascii="仿宋" w:eastAsia="仿宋" w:hAnsi="仿宋" w:cs="仿宋" w:hint="eastAsia"/>
          <w:sz w:val="32"/>
          <w:szCs w:val="32"/>
        </w:rPr>
        <w:t>要广泛挖掘名人故事，探寻其文化价值，再现其主人文化氛围和文化魅力；做好名人故</w:t>
      </w:r>
      <w:r>
        <w:rPr>
          <w:rFonts w:ascii="仿宋" w:eastAsia="仿宋" w:hAnsi="仿宋" w:cs="仿宋" w:hint="eastAsia"/>
          <w:sz w:val="32"/>
          <w:szCs w:val="32"/>
        </w:rPr>
        <w:t>居</w:t>
      </w:r>
      <w:r>
        <w:rPr>
          <w:rFonts w:ascii="仿宋" w:eastAsia="仿宋" w:hAnsi="仿宋" w:cs="仿宋" w:hint="eastAsia"/>
          <w:sz w:val="32"/>
          <w:szCs w:val="32"/>
        </w:rPr>
        <w:t>（旧居）的宣传、造势、推介等活动，提高影响力、知名度和美誉度，凝聚人心，重塑形象，树立名人文化品牌；通过互联网、广播电视媒体、影视文学作品、纪念画册等手段宣传名人故居（旧居），最大限度地利用现代技术和文化遗产等资源，发挥其在地方文化建设中的重要作用。</w:t>
      </w:r>
    </w:p>
    <w:p w:rsidR="007C2E81" w:rsidRDefault="007C2E81">
      <w:pPr>
        <w:adjustRightInd w:val="0"/>
        <w:snapToGrid w:val="0"/>
        <w:spacing w:line="560" w:lineRule="exact"/>
        <w:ind w:firstLineChars="200" w:firstLine="640"/>
        <w:rPr>
          <w:rFonts w:ascii="仿宋" w:eastAsia="仿宋" w:hAnsi="仿宋" w:cs="仿宋"/>
          <w:sz w:val="32"/>
          <w:szCs w:val="32"/>
        </w:rPr>
      </w:pPr>
    </w:p>
    <w:p w:rsidR="007C2E81" w:rsidRDefault="007C2E81">
      <w:pPr>
        <w:adjustRightInd w:val="0"/>
        <w:snapToGrid w:val="0"/>
        <w:spacing w:line="560" w:lineRule="exact"/>
        <w:ind w:firstLineChars="200" w:firstLine="640"/>
        <w:rPr>
          <w:rFonts w:ascii="仿宋" w:eastAsia="仿宋" w:hAnsi="仿宋" w:cs="仿宋"/>
          <w:sz w:val="32"/>
          <w:szCs w:val="32"/>
        </w:rPr>
      </w:pPr>
    </w:p>
    <w:p w:rsidR="007C2E81" w:rsidRDefault="007C2E81">
      <w:pPr>
        <w:adjustRightInd w:val="0"/>
        <w:snapToGrid w:val="0"/>
        <w:spacing w:line="560" w:lineRule="exact"/>
        <w:ind w:firstLineChars="200" w:firstLine="640"/>
        <w:rPr>
          <w:rFonts w:ascii="仿宋" w:eastAsia="仿宋" w:hAnsi="仿宋" w:cs="仿宋"/>
          <w:sz w:val="32"/>
          <w:szCs w:val="32"/>
        </w:rPr>
      </w:pPr>
    </w:p>
    <w:p w:rsidR="007C2E81" w:rsidRDefault="00805806">
      <w:pPr>
        <w:adjustRightInd w:val="0"/>
        <w:snapToGrid w:val="0"/>
        <w:spacing w:line="560" w:lineRule="exact"/>
        <w:ind w:firstLineChars="1400" w:firstLine="4480"/>
        <w:rPr>
          <w:rFonts w:ascii="仿宋" w:eastAsia="仿宋" w:hAnsi="仿宋" w:cs="仿宋"/>
          <w:sz w:val="32"/>
          <w:szCs w:val="32"/>
        </w:rPr>
      </w:pPr>
      <w:r>
        <w:rPr>
          <w:rFonts w:ascii="仿宋" w:eastAsia="仿宋" w:hAnsi="仿宋" w:cs="仿宋" w:hint="eastAsia"/>
          <w:sz w:val="32"/>
          <w:szCs w:val="32"/>
        </w:rPr>
        <w:t>梅州市文化广电旅游局</w:t>
      </w:r>
    </w:p>
    <w:p w:rsidR="007C2E81" w:rsidRDefault="00805806">
      <w:pPr>
        <w:adjustRightInd w:val="0"/>
        <w:snapToGrid w:val="0"/>
        <w:spacing w:line="560" w:lineRule="exact"/>
        <w:ind w:firstLineChars="1500" w:firstLine="480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
    <w:sectPr w:rsidR="007C2E81" w:rsidSect="007C2E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06" w:rsidRDefault="00805806" w:rsidP="007C2E81">
      <w:r>
        <w:separator/>
      </w:r>
    </w:p>
  </w:endnote>
  <w:endnote w:type="continuationSeparator" w:id="0">
    <w:p w:rsidR="00805806" w:rsidRDefault="00805806" w:rsidP="007C2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文星简小标宋">
    <w:altName w:val="MS Mincho"/>
    <w:charset w:val="86"/>
    <w:family w:val="moder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81" w:rsidRDefault="007C2E8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7C2E81" w:rsidRDefault="007C2E81">
                <w:pPr>
                  <w:pStyle w:val="a3"/>
                </w:pPr>
                <w:r>
                  <w:rPr>
                    <w:rFonts w:hint="eastAsia"/>
                  </w:rPr>
                  <w:fldChar w:fldCharType="begin"/>
                </w:r>
                <w:r w:rsidR="00805806">
                  <w:rPr>
                    <w:rFonts w:hint="eastAsia"/>
                  </w:rPr>
                  <w:instrText xml:space="preserve"> PAGE  \* MERGEFORMAT </w:instrText>
                </w:r>
                <w:r>
                  <w:rPr>
                    <w:rFonts w:hint="eastAsia"/>
                  </w:rPr>
                  <w:fldChar w:fldCharType="separate"/>
                </w:r>
                <w:r w:rsidR="001218D1">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06" w:rsidRDefault="00805806" w:rsidP="007C2E81">
      <w:r>
        <w:separator/>
      </w:r>
    </w:p>
  </w:footnote>
  <w:footnote w:type="continuationSeparator" w:id="0">
    <w:p w:rsidR="00805806" w:rsidRDefault="00805806" w:rsidP="007C2E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7F1EB6"/>
    <w:rsid w:val="001218D1"/>
    <w:rsid w:val="00373E3E"/>
    <w:rsid w:val="00396A40"/>
    <w:rsid w:val="006F71BE"/>
    <w:rsid w:val="00777C35"/>
    <w:rsid w:val="007C2E81"/>
    <w:rsid w:val="00805806"/>
    <w:rsid w:val="008337F7"/>
    <w:rsid w:val="008D138D"/>
    <w:rsid w:val="00A40E7D"/>
    <w:rsid w:val="00A51A34"/>
    <w:rsid w:val="00DA0747"/>
    <w:rsid w:val="03F922D1"/>
    <w:rsid w:val="05FE64D0"/>
    <w:rsid w:val="06A04A41"/>
    <w:rsid w:val="06D9489A"/>
    <w:rsid w:val="077F1EB6"/>
    <w:rsid w:val="07C95AA7"/>
    <w:rsid w:val="0993672A"/>
    <w:rsid w:val="0D5440EB"/>
    <w:rsid w:val="0DEE0B0E"/>
    <w:rsid w:val="0F332541"/>
    <w:rsid w:val="0F473090"/>
    <w:rsid w:val="10206E80"/>
    <w:rsid w:val="106A1F04"/>
    <w:rsid w:val="1119031E"/>
    <w:rsid w:val="125719B3"/>
    <w:rsid w:val="1281284D"/>
    <w:rsid w:val="12A369F6"/>
    <w:rsid w:val="12CD4F2B"/>
    <w:rsid w:val="12EE07EF"/>
    <w:rsid w:val="144574C3"/>
    <w:rsid w:val="14577169"/>
    <w:rsid w:val="15775E3B"/>
    <w:rsid w:val="16F2669A"/>
    <w:rsid w:val="173472F1"/>
    <w:rsid w:val="17C72F66"/>
    <w:rsid w:val="18293184"/>
    <w:rsid w:val="18593962"/>
    <w:rsid w:val="1A8C5405"/>
    <w:rsid w:val="1A9769AB"/>
    <w:rsid w:val="1B260DA0"/>
    <w:rsid w:val="1B4421A5"/>
    <w:rsid w:val="1BE52623"/>
    <w:rsid w:val="1C0413CD"/>
    <w:rsid w:val="1C23716D"/>
    <w:rsid w:val="1C7D69D3"/>
    <w:rsid w:val="1C97558F"/>
    <w:rsid w:val="1CF24962"/>
    <w:rsid w:val="1D056F42"/>
    <w:rsid w:val="1D365F4B"/>
    <w:rsid w:val="1D8C17B6"/>
    <w:rsid w:val="1DCD352E"/>
    <w:rsid w:val="1DFF62BB"/>
    <w:rsid w:val="1E1A4963"/>
    <w:rsid w:val="1F725CB8"/>
    <w:rsid w:val="1FF70943"/>
    <w:rsid w:val="20862CFB"/>
    <w:rsid w:val="226F3349"/>
    <w:rsid w:val="22E60C7A"/>
    <w:rsid w:val="2323242A"/>
    <w:rsid w:val="24A5080E"/>
    <w:rsid w:val="24B46467"/>
    <w:rsid w:val="24D16969"/>
    <w:rsid w:val="24EF7AF8"/>
    <w:rsid w:val="26A7532B"/>
    <w:rsid w:val="26FF6232"/>
    <w:rsid w:val="27666074"/>
    <w:rsid w:val="27B1591E"/>
    <w:rsid w:val="27E13489"/>
    <w:rsid w:val="283A2E01"/>
    <w:rsid w:val="287957E8"/>
    <w:rsid w:val="29790280"/>
    <w:rsid w:val="2A0F7B8E"/>
    <w:rsid w:val="2A797A0B"/>
    <w:rsid w:val="2BEF07BC"/>
    <w:rsid w:val="2D4B4564"/>
    <w:rsid w:val="2DB504D5"/>
    <w:rsid w:val="2DF628B1"/>
    <w:rsid w:val="2E1033AF"/>
    <w:rsid w:val="2E480053"/>
    <w:rsid w:val="31005AA7"/>
    <w:rsid w:val="31E93FB2"/>
    <w:rsid w:val="325A5F22"/>
    <w:rsid w:val="348D7147"/>
    <w:rsid w:val="3698315F"/>
    <w:rsid w:val="37D12F9B"/>
    <w:rsid w:val="37F462E4"/>
    <w:rsid w:val="38421483"/>
    <w:rsid w:val="38753AF5"/>
    <w:rsid w:val="388277EF"/>
    <w:rsid w:val="38C05C23"/>
    <w:rsid w:val="38F00F05"/>
    <w:rsid w:val="39C40275"/>
    <w:rsid w:val="3A023A7A"/>
    <w:rsid w:val="3B4026D6"/>
    <w:rsid w:val="3BDB567D"/>
    <w:rsid w:val="3C0132F4"/>
    <w:rsid w:val="3C197ED7"/>
    <w:rsid w:val="3C600C64"/>
    <w:rsid w:val="3D7B34F9"/>
    <w:rsid w:val="3DDC68CB"/>
    <w:rsid w:val="3F2D045B"/>
    <w:rsid w:val="3F4D7AFF"/>
    <w:rsid w:val="43720992"/>
    <w:rsid w:val="43DE0D2E"/>
    <w:rsid w:val="43F344DF"/>
    <w:rsid w:val="43F37413"/>
    <w:rsid w:val="4405148B"/>
    <w:rsid w:val="442D0BC8"/>
    <w:rsid w:val="490E55DA"/>
    <w:rsid w:val="4B2F2070"/>
    <w:rsid w:val="4D245D50"/>
    <w:rsid w:val="503455E6"/>
    <w:rsid w:val="50483985"/>
    <w:rsid w:val="50CC50E6"/>
    <w:rsid w:val="52943F63"/>
    <w:rsid w:val="52FF50DC"/>
    <w:rsid w:val="530234A9"/>
    <w:rsid w:val="53226AB8"/>
    <w:rsid w:val="53C02EC6"/>
    <w:rsid w:val="548B72A9"/>
    <w:rsid w:val="54EA279E"/>
    <w:rsid w:val="55797598"/>
    <w:rsid w:val="558C1613"/>
    <w:rsid w:val="567D75DA"/>
    <w:rsid w:val="575A599E"/>
    <w:rsid w:val="581F19E8"/>
    <w:rsid w:val="594D1C0C"/>
    <w:rsid w:val="59DA6D61"/>
    <w:rsid w:val="59FB68DC"/>
    <w:rsid w:val="5AB92F0A"/>
    <w:rsid w:val="5E724811"/>
    <w:rsid w:val="5FC87E90"/>
    <w:rsid w:val="6020603C"/>
    <w:rsid w:val="60427690"/>
    <w:rsid w:val="60DD7BCB"/>
    <w:rsid w:val="633C1668"/>
    <w:rsid w:val="663C0DBF"/>
    <w:rsid w:val="670B2C33"/>
    <w:rsid w:val="69AE5E66"/>
    <w:rsid w:val="69D35F95"/>
    <w:rsid w:val="6ADD646A"/>
    <w:rsid w:val="6AE46613"/>
    <w:rsid w:val="6BAB60B7"/>
    <w:rsid w:val="6C5F7DA7"/>
    <w:rsid w:val="6DCB33F4"/>
    <w:rsid w:val="6DFE4F05"/>
    <w:rsid w:val="6F084BF9"/>
    <w:rsid w:val="6F457F0E"/>
    <w:rsid w:val="6F7F619F"/>
    <w:rsid w:val="6F954C66"/>
    <w:rsid w:val="6F9B3CED"/>
    <w:rsid w:val="70212372"/>
    <w:rsid w:val="713D78F1"/>
    <w:rsid w:val="71464D95"/>
    <w:rsid w:val="72374A01"/>
    <w:rsid w:val="72A03DFA"/>
    <w:rsid w:val="72B70239"/>
    <w:rsid w:val="72C72854"/>
    <w:rsid w:val="72F51D16"/>
    <w:rsid w:val="75026E3C"/>
    <w:rsid w:val="77BD1A78"/>
    <w:rsid w:val="78894A95"/>
    <w:rsid w:val="78AE6AEF"/>
    <w:rsid w:val="7C152370"/>
    <w:rsid w:val="7CA91AF3"/>
    <w:rsid w:val="7CE42CFE"/>
    <w:rsid w:val="7D144613"/>
    <w:rsid w:val="7E5D50EA"/>
    <w:rsid w:val="7E8B54F5"/>
    <w:rsid w:val="7EC71845"/>
    <w:rsid w:val="7FBB6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E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C2E81"/>
    <w:pPr>
      <w:tabs>
        <w:tab w:val="center" w:pos="4153"/>
        <w:tab w:val="right" w:pos="8306"/>
      </w:tabs>
      <w:snapToGrid w:val="0"/>
      <w:jc w:val="left"/>
    </w:pPr>
    <w:rPr>
      <w:sz w:val="18"/>
    </w:rPr>
  </w:style>
  <w:style w:type="paragraph" w:styleId="a4">
    <w:name w:val="header"/>
    <w:basedOn w:val="a"/>
    <w:qFormat/>
    <w:rsid w:val="007C2E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C2E81"/>
    <w:pPr>
      <w:spacing w:beforeAutospacing="1" w:afterAutospacing="1"/>
      <w:jc w:val="left"/>
    </w:pPr>
    <w:rPr>
      <w:rFonts w:cs="Times New Roman"/>
      <w:kern w:val="0"/>
      <w:sz w:val="24"/>
    </w:rPr>
  </w:style>
  <w:style w:type="character" w:styleId="a6">
    <w:name w:val="Strong"/>
    <w:basedOn w:val="a0"/>
    <w:qFormat/>
    <w:rsid w:val="007C2E81"/>
    <w:rPr>
      <w:b/>
    </w:rPr>
  </w:style>
  <w:style w:type="character" w:styleId="a7">
    <w:name w:val="FollowedHyperlink"/>
    <w:basedOn w:val="a0"/>
    <w:qFormat/>
    <w:rsid w:val="007C2E81"/>
    <w:rPr>
      <w:rFonts w:ascii="宋体" w:eastAsia="宋体" w:hAnsi="宋体" w:cs="宋体" w:hint="eastAsia"/>
      <w:color w:val="4C4C4C"/>
      <w:u w:val="none"/>
    </w:rPr>
  </w:style>
  <w:style w:type="character" w:styleId="a8">
    <w:name w:val="Emphasis"/>
    <w:basedOn w:val="a0"/>
    <w:uiPriority w:val="20"/>
    <w:qFormat/>
    <w:rsid w:val="007C2E81"/>
    <w:rPr>
      <w:i/>
      <w:iCs/>
    </w:rPr>
  </w:style>
  <w:style w:type="character" w:styleId="a9">
    <w:name w:val="Hyperlink"/>
    <w:basedOn w:val="a0"/>
    <w:qFormat/>
    <w:rsid w:val="007C2E81"/>
    <w:rPr>
      <w:rFonts w:ascii="宋体" w:eastAsia="宋体" w:hAnsi="宋体" w:cs="宋体" w:hint="eastAsia"/>
      <w:color w:val="4C4C4C"/>
      <w:u w:val="none"/>
    </w:rPr>
  </w:style>
  <w:style w:type="paragraph" w:customStyle="1" w:styleId="1">
    <w:name w:val="样式1"/>
    <w:basedOn w:val="a"/>
    <w:qFormat/>
    <w:rsid w:val="007C2E81"/>
    <w:rPr>
      <w:rFonts w:ascii="Tahoma" w:eastAsia="仿宋" w:hAnsi="Tahoma" w:cs="Times New Roman"/>
      <w:sz w:val="32"/>
      <w:szCs w:val="22"/>
    </w:rPr>
  </w:style>
  <w:style w:type="character" w:customStyle="1" w:styleId="standardred">
    <w:name w:val="standardred"/>
    <w:basedOn w:val="a0"/>
    <w:qFormat/>
    <w:rsid w:val="007C2E81"/>
    <w:rPr>
      <w:color w:val="FF0000"/>
      <w:sz w:val="24"/>
      <w:szCs w:val="24"/>
    </w:rPr>
  </w:style>
  <w:style w:type="character" w:customStyle="1" w:styleId="postoffice">
    <w:name w:val="postoffice"/>
    <w:basedOn w:val="a0"/>
    <w:qFormat/>
    <w:rsid w:val="007C2E81"/>
  </w:style>
  <w:style w:type="character" w:customStyle="1" w:styleId="postofficename">
    <w:name w:val="postofficename"/>
    <w:basedOn w:val="a0"/>
    <w:qFormat/>
    <w:rsid w:val="007C2E81"/>
  </w:style>
  <w:style w:type="character" w:customStyle="1" w:styleId="left1">
    <w:name w:val="left1"/>
    <w:basedOn w:val="a0"/>
    <w:qFormat/>
    <w:rsid w:val="007C2E81"/>
  </w:style>
  <w:style w:type="character" w:customStyle="1" w:styleId="info1">
    <w:name w:val="info1"/>
    <w:basedOn w:val="a0"/>
    <w:qFormat/>
    <w:rsid w:val="007C2E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646</Words>
  <Characters>3686</Characters>
  <Application>Microsoft Office Word</Application>
  <DocSecurity>0</DocSecurity>
  <Lines>30</Lines>
  <Paragraphs>8</Paragraphs>
  <ScaleCrop>false</ScaleCrop>
  <Company>Microsoft</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奋蹄追梦</dc:creator>
  <cp:lastModifiedBy>吴艾婷</cp:lastModifiedBy>
  <cp:revision>3</cp:revision>
  <dcterms:created xsi:type="dcterms:W3CDTF">2020-01-02T00:55:00Z</dcterms:created>
  <dcterms:modified xsi:type="dcterms:W3CDTF">2021-06-16T01:24:00Z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