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spacing w:line="220" w:lineRule="atLeast"/>
        <w:jc w:val="center"/>
        <w:rPr>
          <w:rFonts w:hint="eastAsia" w:ascii="小标宋" w:hAnsi="小标宋" w:eastAsia="小标宋" w:cs="小标宋"/>
          <w:b/>
          <w:sz w:val="44"/>
          <w:szCs w:val="44"/>
        </w:rPr>
      </w:pPr>
      <w:r>
        <w:rPr>
          <w:rFonts w:hint="eastAsia" w:ascii="小标宋" w:hAnsi="小标宋" w:eastAsia="小标宋" w:cs="小标宋"/>
          <w:b/>
          <w:sz w:val="44"/>
          <w:szCs w:val="44"/>
        </w:rPr>
        <w:t>受系统迁云影响的业务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110"/>
        <w:gridCol w:w="5529"/>
        <w:gridCol w:w="3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4110" w:type="dxa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业务系统</w:t>
            </w:r>
          </w:p>
        </w:tc>
        <w:tc>
          <w:tcPr>
            <w:tcW w:w="5529" w:type="dxa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业务名称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411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“三库一平台”管理信息服务系统</w:t>
            </w: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建设工程勘察企业资质核准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建设工程设计企业资质核准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建筑业企业资质核准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工程监理企业资质核准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工程造价咨询企业资质认定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房地产开发企业资质核准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建筑施工企业安全生产许可证核发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建设工程质量检测机构资质核准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房地产估价机构备案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城乡规划编制单位资质认定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企业外出经营介绍信办理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赴部领取资质证书介绍信办理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房地产经纪机构及其分支机构备案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物业服务企业设立机构备案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工程造价咨询企业设立分支机构备案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企业不良行为公示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企业欠薪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投诉</w:t>
            </w:r>
            <w:r>
              <w:rPr>
                <w:rFonts w:hint="eastAsia" w:ascii="仿宋_GB2312" w:eastAsia="仿宋_GB2312"/>
                <w:sz w:val="32"/>
                <w:szCs w:val="32"/>
              </w:rPr>
              <w:t>公示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人员不良行为公示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企业黑名单公示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人员黑名单公示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21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企业资质、安证电子证书扫码查验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22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行政许可核查公文交换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23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两库基础信息维护申请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24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工程建设领域专业技术人员职业资格“挂证”专项整治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25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工程建设招标代理行业资信评价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广东省工程建设招标代理机构资信评价申报系统，广东省建筑业协会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26</w:t>
            </w:r>
          </w:p>
        </w:tc>
        <w:tc>
          <w:tcPr>
            <w:tcW w:w="411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广东省建筑市场监管公共服务平台</w:t>
            </w: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建筑工程施工许可证事项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27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工程竣工验收备案事项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28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项目信息核实事项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29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项目关键岗位人员解锁事项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历史业绩上报审核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31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建筑工程施工许可证扫码查验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32</w:t>
            </w:r>
          </w:p>
        </w:tc>
        <w:tc>
          <w:tcPr>
            <w:tcW w:w="411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进粤企业和人员诚信信息登记平台</w:t>
            </w: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进粤企业信息登记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33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登记信息变更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34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单项工程登记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35</w:t>
            </w:r>
          </w:p>
        </w:tc>
        <w:tc>
          <w:tcPr>
            <w:tcW w:w="4110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建设行业信息和技术应用服务平台</w:t>
            </w: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行政主管部门电子政务服务卡办理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36</w:t>
            </w:r>
          </w:p>
        </w:tc>
        <w:tc>
          <w:tcPr>
            <w:tcW w:w="411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清远市建设行业市场监管和诚信管理系统</w:t>
            </w: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诚信档案信息登记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37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诚信档案信息变更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38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诚信信用加分申请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39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诚信档案复查申请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</w:p>
        </w:tc>
        <w:tc>
          <w:tcPr>
            <w:tcW w:w="4110" w:type="dxa"/>
            <w:vMerge w:val="continue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9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诚信信用扣分管理</w:t>
            </w:r>
          </w:p>
        </w:tc>
        <w:tc>
          <w:tcPr>
            <w:tcW w:w="343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220" w:lineRule="atLeas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D63B0"/>
    <w:rsid w:val="00101BB8"/>
    <w:rsid w:val="002310E6"/>
    <w:rsid w:val="002A0931"/>
    <w:rsid w:val="002F49E1"/>
    <w:rsid w:val="00323B43"/>
    <w:rsid w:val="00366F45"/>
    <w:rsid w:val="003D37D8"/>
    <w:rsid w:val="00426133"/>
    <w:rsid w:val="0042750A"/>
    <w:rsid w:val="004358AB"/>
    <w:rsid w:val="00481E43"/>
    <w:rsid w:val="005E64B9"/>
    <w:rsid w:val="006411CF"/>
    <w:rsid w:val="00654784"/>
    <w:rsid w:val="007742AA"/>
    <w:rsid w:val="00824A94"/>
    <w:rsid w:val="008B7726"/>
    <w:rsid w:val="008D6232"/>
    <w:rsid w:val="009077A5"/>
    <w:rsid w:val="00950280"/>
    <w:rsid w:val="00A252B3"/>
    <w:rsid w:val="00B44FC3"/>
    <w:rsid w:val="00BE6B80"/>
    <w:rsid w:val="00BF43E1"/>
    <w:rsid w:val="00C64A24"/>
    <w:rsid w:val="00C65CAB"/>
    <w:rsid w:val="00C9334F"/>
    <w:rsid w:val="00CA6801"/>
    <w:rsid w:val="00CF1C80"/>
    <w:rsid w:val="00D17E40"/>
    <w:rsid w:val="00D31D50"/>
    <w:rsid w:val="00D7396B"/>
    <w:rsid w:val="00DF7C59"/>
    <w:rsid w:val="00ED2668"/>
    <w:rsid w:val="00F3437D"/>
    <w:rsid w:val="00FE233C"/>
    <w:rsid w:val="1FBC00A5"/>
    <w:rsid w:val="54A6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</Words>
  <Characters>722</Characters>
  <Lines>6</Lines>
  <Paragraphs>1</Paragraphs>
  <TotalTime>73</TotalTime>
  <ScaleCrop>false</ScaleCrop>
  <LinksUpToDate>false</LinksUpToDate>
  <CharactersWithSpaces>847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睡竹</cp:lastModifiedBy>
  <dcterms:modified xsi:type="dcterms:W3CDTF">2021-06-23T09:23:30Z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Ext">
    <vt:lpwstr>{"WPSExtOfficeTab":{"OnGetEnabled":false,"OnGetVisible":false}}</vt:lpwstr>
  </property>
  <property fmtid="{D5CDD505-2E9C-101B-9397-08002B2CF9AE}" pid="3" name="KSOProductBuildVer">
    <vt:lpwstr>2052-11.1.0.10314</vt:lpwstr>
  </property>
</Properties>
</file>