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center"/>
        <w:textAlignment w:val="auto"/>
        <w:rPr>
          <w:rFonts w:hint="eastAsia" w:ascii="文星标宋" w:hAnsi="文星标宋" w:eastAsia="文星标宋" w:cs="文星标宋"/>
          <w:sz w:val="36"/>
          <w:szCs w:val="36"/>
          <w:lang w:val="en-US" w:eastAsia="zh-CN"/>
        </w:rPr>
      </w:pPr>
      <w:r>
        <w:rPr>
          <w:rFonts w:hint="eastAsia" w:ascii="文星标宋" w:hAnsi="文星标宋" w:eastAsia="文星标宋" w:cs="文星标宋"/>
          <w:sz w:val="36"/>
          <w:szCs w:val="36"/>
          <w:lang w:val="en-US" w:eastAsia="zh-CN"/>
        </w:rPr>
        <w:t>《梅州市知识产权资助管理办法（征求意见稿）》     起草说明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2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22"/>
          <w:lang w:eastAsia="zh-CN"/>
        </w:rPr>
      </w:pPr>
      <w:r>
        <w:rPr>
          <w:rFonts w:hint="eastAsia" w:ascii="仿宋_GB2312" w:hAnsi="仿宋_GB2312" w:eastAsia="仿宋_GB2312" w:cs="仿宋_GB2312"/>
          <w:color w:val="000000"/>
          <w:sz w:val="32"/>
          <w:szCs w:val="32"/>
        </w:rPr>
        <w:t>为贯彻落实党的十九大提出的强化知识产权创造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运用和中共中央办公厅、国务院办公厅《关于强化知识产权保护的意见》及中共广东省委办公厅、广东省人民政府办公厅《关于强化知识产权保护的若干措施》精神，</w:t>
      </w:r>
      <w:r>
        <w:rPr>
          <w:rFonts w:hint="eastAsia" w:ascii="仿宋" w:hAnsi="仿宋" w:eastAsia="仿宋" w:cs="仿宋"/>
          <w:sz w:val="32"/>
          <w:szCs w:val="22"/>
          <w:lang w:eastAsia="zh-CN"/>
        </w:rPr>
        <w:t>按照</w:t>
      </w:r>
      <w:r>
        <w:rPr>
          <w:rFonts w:hint="eastAsia" w:ascii="仿宋_GB2312" w:hAnsi="文星仿宋" w:eastAsia="仿宋_GB2312" w:cs="宋体"/>
          <w:b w:val="0"/>
          <w:i w:val="0"/>
          <w:iCs w:val="0"/>
          <w:caps w:val="0"/>
          <w:color w:val="auto"/>
          <w:spacing w:val="0"/>
          <w:sz w:val="32"/>
          <w:szCs w:val="32"/>
          <w:shd w:val="clear" w:color="auto" w:fill="auto"/>
        </w:rPr>
        <w:t>广东省人民政府办公厅</w:t>
      </w:r>
      <w:r>
        <w:rPr>
          <w:rFonts w:hint="eastAsia" w:ascii="仿宋_GB2312" w:hAnsi="文星仿宋" w:eastAsia="仿宋_GB2312" w:cs="宋体"/>
          <w:b w:val="0"/>
          <w:i w:val="0"/>
          <w:iCs w:val="0"/>
          <w:caps w:val="0"/>
          <w:color w:val="auto"/>
          <w:spacing w:val="0"/>
          <w:sz w:val="32"/>
          <w:szCs w:val="32"/>
          <w:shd w:val="clear" w:color="auto" w:fill="auto"/>
          <w:lang w:eastAsia="zh-CN"/>
        </w:rPr>
        <w:t>《</w:t>
      </w:r>
      <w:r>
        <w:rPr>
          <w:rFonts w:hint="eastAsia" w:ascii="仿宋_GB2312" w:hAnsi="文星仿宋" w:eastAsia="仿宋_GB2312" w:cs="宋体"/>
          <w:b w:val="0"/>
          <w:i w:val="0"/>
          <w:iCs w:val="0"/>
          <w:caps w:val="0"/>
          <w:color w:val="auto"/>
          <w:spacing w:val="0"/>
          <w:sz w:val="32"/>
          <w:szCs w:val="32"/>
          <w:shd w:val="clear" w:color="auto" w:fill="auto"/>
        </w:rPr>
        <w:t>关于印发广东省促进中小企业知识产权保护和利用若干政策措施的通知</w:t>
      </w:r>
      <w:r>
        <w:rPr>
          <w:rFonts w:hint="eastAsia" w:ascii="仿宋_GB2312" w:hAnsi="文星仿宋" w:eastAsia="仿宋_GB2312" w:cs="宋体"/>
          <w:b w:val="0"/>
          <w:i w:val="0"/>
          <w:iCs w:val="0"/>
          <w:caps w:val="0"/>
          <w:color w:val="auto"/>
          <w:spacing w:val="0"/>
          <w:sz w:val="32"/>
          <w:szCs w:val="32"/>
          <w:shd w:val="clear" w:color="auto" w:fill="auto"/>
          <w:lang w:eastAsia="zh-CN"/>
        </w:rPr>
        <w:t>》（</w:t>
      </w:r>
      <w:r>
        <w:rPr>
          <w:rFonts w:hint="eastAsia" w:ascii="仿宋_GB2312" w:hAnsi="文星仿宋" w:eastAsia="仿宋_GB2312" w:cs="宋体"/>
          <w:i w:val="0"/>
          <w:iCs w:val="0"/>
          <w:caps w:val="0"/>
          <w:color w:val="auto"/>
          <w:spacing w:val="0"/>
          <w:sz w:val="32"/>
          <w:szCs w:val="32"/>
          <w:shd w:val="clear" w:color="auto" w:fill="auto"/>
        </w:rPr>
        <w:t>粤办函〔2019〕79号</w:t>
      </w:r>
      <w:r>
        <w:rPr>
          <w:rFonts w:hint="eastAsia" w:ascii="仿宋_GB2312" w:hAnsi="文星仿宋" w:eastAsia="仿宋_GB2312" w:cs="宋体"/>
          <w:i w:val="0"/>
          <w:iCs w:val="0"/>
          <w:caps w:val="0"/>
          <w:color w:val="auto"/>
          <w:spacing w:val="0"/>
          <w:sz w:val="32"/>
          <w:szCs w:val="32"/>
          <w:shd w:val="clear" w:color="auto" w:fill="auto"/>
          <w:lang w:eastAsia="zh-CN"/>
        </w:rPr>
        <w:t>）和</w:t>
      </w:r>
      <w:r>
        <w:rPr>
          <w:rFonts w:hint="eastAsia" w:ascii="仿宋" w:hAnsi="仿宋" w:eastAsia="仿宋" w:cs="仿宋"/>
          <w:sz w:val="32"/>
          <w:szCs w:val="22"/>
          <w:lang w:eastAsia="zh-CN"/>
        </w:rPr>
        <w:t>《国家知识产权局关于进一步严格规范专利申请行为的通知》(国知发保字〔2021〕1号)等文件的</w:t>
      </w:r>
      <w:r>
        <w:rPr>
          <w:rFonts w:hint="eastAsia" w:ascii="仿宋_GB2312" w:hAnsi="文星仿宋" w:eastAsia="仿宋_GB2312" w:cs="宋体"/>
          <w:i w:val="0"/>
          <w:iCs w:val="0"/>
          <w:caps w:val="0"/>
          <w:color w:val="auto"/>
          <w:spacing w:val="0"/>
          <w:sz w:val="32"/>
          <w:szCs w:val="32"/>
          <w:shd w:val="clear" w:color="auto" w:fill="auto"/>
          <w:lang w:eastAsia="zh-CN"/>
        </w:rPr>
        <w:t>相关要求</w:t>
      </w:r>
      <w:r>
        <w:rPr>
          <w:rFonts w:hint="eastAsia" w:ascii="仿宋" w:hAnsi="仿宋" w:eastAsia="仿宋" w:cs="仿宋"/>
          <w:sz w:val="32"/>
          <w:szCs w:val="22"/>
          <w:lang w:eastAsia="zh-CN"/>
        </w:rPr>
        <w:t>，为进一步完善我市知识产权资助制度，经梅州市市场监管局研究决定对</w:t>
      </w:r>
      <w:r>
        <w:rPr>
          <w:rFonts w:hint="eastAsia" w:ascii="仿宋" w:hAnsi="仿宋" w:eastAsia="仿宋" w:cs="仿宋"/>
          <w:sz w:val="32"/>
          <w:szCs w:val="22"/>
        </w:rPr>
        <w:t>MBGS-2019-024</w:t>
      </w:r>
      <w:r>
        <w:rPr>
          <w:rFonts w:hint="eastAsia" w:ascii="仿宋" w:hAnsi="仿宋" w:eastAsia="仿宋" w:cs="仿宋"/>
          <w:sz w:val="32"/>
          <w:szCs w:val="22"/>
          <w:lang w:val="en-US" w:eastAsia="zh-CN"/>
        </w:rPr>
        <w:t>《</w:t>
      </w:r>
      <w:r>
        <w:rPr>
          <w:rFonts w:hint="eastAsia" w:ascii="仿宋" w:hAnsi="仿宋" w:eastAsia="仿宋" w:cs="仿宋"/>
          <w:sz w:val="32"/>
          <w:szCs w:val="22"/>
          <w:lang w:eastAsia="zh-CN"/>
        </w:rPr>
        <w:t>梅州市专利事业发展资助管理办法</w:t>
      </w:r>
      <w:r>
        <w:rPr>
          <w:rFonts w:hint="eastAsia" w:ascii="仿宋" w:hAnsi="仿宋" w:eastAsia="仿宋" w:cs="仿宋"/>
          <w:sz w:val="32"/>
          <w:szCs w:val="22"/>
          <w:lang w:val="en-US" w:eastAsia="zh-CN"/>
        </w:rPr>
        <w:t>》</w:t>
      </w:r>
      <w:r>
        <w:rPr>
          <w:rFonts w:hint="eastAsia" w:ascii="仿宋" w:hAnsi="仿宋" w:eastAsia="仿宋" w:cs="仿宋"/>
          <w:b w:val="0"/>
          <w:bCs/>
          <w:color w:val="auto"/>
          <w:spacing w:val="-6"/>
          <w:sz w:val="32"/>
          <w:szCs w:val="32"/>
          <w:lang w:eastAsia="zh-CN"/>
        </w:rPr>
        <w:t>（梅市市监</w:t>
      </w:r>
      <w:r>
        <w:rPr>
          <w:rFonts w:hint="eastAsia" w:ascii="仿宋" w:hAnsi="仿宋" w:eastAsia="仿宋" w:cs="仿宋"/>
          <w:bCs/>
          <w:color w:val="auto"/>
          <w:spacing w:val="-6"/>
          <w:sz w:val="32"/>
          <w:szCs w:val="32"/>
        </w:rPr>
        <w:t>〔2019〕</w:t>
      </w:r>
      <w:r>
        <w:rPr>
          <w:rFonts w:hint="eastAsia" w:ascii="仿宋" w:hAnsi="仿宋" w:eastAsia="仿宋" w:cs="仿宋"/>
          <w:b w:val="0"/>
          <w:bCs/>
          <w:color w:val="auto"/>
          <w:spacing w:val="-6"/>
          <w:sz w:val="32"/>
          <w:szCs w:val="32"/>
          <w:lang w:val="en-US" w:eastAsia="zh-CN"/>
        </w:rPr>
        <w:t>74号</w:t>
      </w:r>
      <w:r>
        <w:rPr>
          <w:rFonts w:hint="eastAsia" w:ascii="仿宋" w:hAnsi="仿宋" w:eastAsia="仿宋" w:cs="仿宋"/>
          <w:b w:val="0"/>
          <w:bCs/>
          <w:color w:val="auto"/>
          <w:spacing w:val="-6"/>
          <w:sz w:val="32"/>
          <w:szCs w:val="32"/>
          <w:lang w:eastAsia="zh-CN"/>
        </w:rPr>
        <w:t>）</w:t>
      </w:r>
      <w:r>
        <w:rPr>
          <w:rFonts w:hint="eastAsia" w:ascii="仿宋" w:hAnsi="仿宋" w:eastAsia="仿宋" w:cs="仿宋"/>
          <w:sz w:val="32"/>
          <w:szCs w:val="22"/>
          <w:lang w:val="en-US" w:eastAsia="zh-CN"/>
        </w:rPr>
        <w:t>调整，</w:t>
      </w:r>
      <w:r>
        <w:rPr>
          <w:rFonts w:hint="eastAsia" w:ascii="仿宋" w:hAnsi="仿宋" w:eastAsia="仿宋" w:cs="仿宋"/>
          <w:sz w:val="32"/>
          <w:szCs w:val="22"/>
          <w:lang w:eastAsia="zh-CN"/>
        </w:rPr>
        <w:t>起草了《</w:t>
      </w:r>
      <w:r>
        <w:rPr>
          <w:rFonts w:hint="eastAsia" w:ascii="仿宋" w:hAnsi="仿宋" w:eastAsia="仿宋" w:cs="仿宋"/>
          <w:sz w:val="32"/>
          <w:szCs w:val="22"/>
          <w:lang w:val="en-US" w:eastAsia="zh-CN"/>
        </w:rPr>
        <w:t>梅州市知识产权资助管理办法（征求意见稿）</w:t>
      </w:r>
      <w:r>
        <w:rPr>
          <w:rFonts w:hint="eastAsia" w:ascii="仿宋" w:hAnsi="仿宋" w:eastAsia="仿宋" w:cs="仿宋"/>
          <w:sz w:val="32"/>
          <w:szCs w:val="22"/>
          <w:lang w:eastAsia="zh-CN"/>
        </w:rPr>
        <w:t>》。现就有关情况说明如下：</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t>一、起草背景与过程</w:t>
      </w:r>
    </w:p>
    <w:p>
      <w:pPr>
        <w:keepNext w:val="0"/>
        <w:keepLines w:val="0"/>
        <w:pageBreakBefore w:val="0"/>
        <w:kinsoku/>
        <w:overflowPunct/>
        <w:topLinePunct w:val="0"/>
        <w:autoSpaceDE/>
        <w:autoSpaceDN/>
        <w:bidi w:val="0"/>
        <w:adjustRightInd/>
        <w:snapToGrid/>
        <w:spacing w:line="560" w:lineRule="exact"/>
        <w:ind w:firstLine="616" w:firstLineChars="200"/>
        <w:textAlignment w:val="auto"/>
        <w:rPr>
          <w:rFonts w:hint="eastAsia" w:ascii="仿宋_GB2312" w:hAnsi="文星仿宋" w:eastAsia="仿宋_GB2312" w:cs="宋体"/>
          <w:b w:val="0"/>
          <w:bCs w:val="0"/>
          <w:strike w:val="0"/>
          <w:dstrike w:val="0"/>
          <w:color w:val="auto"/>
          <w:sz w:val="32"/>
          <w:szCs w:val="32"/>
          <w:lang w:eastAsia="zh-CN"/>
        </w:rPr>
      </w:pPr>
      <w:r>
        <w:rPr>
          <w:rFonts w:hint="eastAsia" w:ascii="仿宋" w:hAnsi="仿宋" w:eastAsia="仿宋" w:cs="仿宋"/>
          <w:b w:val="0"/>
          <w:bCs/>
          <w:color w:val="auto"/>
          <w:spacing w:val="-6"/>
          <w:sz w:val="32"/>
          <w:szCs w:val="32"/>
          <w:lang w:eastAsia="zh-CN"/>
        </w:rPr>
        <w:t>《</w:t>
      </w:r>
      <w:r>
        <w:rPr>
          <w:rFonts w:hint="eastAsia" w:ascii="仿宋" w:hAnsi="仿宋" w:eastAsia="仿宋" w:cs="仿宋"/>
          <w:b w:val="0"/>
          <w:bCs/>
          <w:color w:val="auto"/>
          <w:spacing w:val="-6"/>
          <w:sz w:val="32"/>
          <w:szCs w:val="32"/>
        </w:rPr>
        <w:t>梅州市专利事业发展资助管理办法</w:t>
      </w:r>
      <w:r>
        <w:rPr>
          <w:rFonts w:hint="eastAsia" w:ascii="仿宋" w:hAnsi="仿宋" w:eastAsia="仿宋" w:cs="仿宋"/>
          <w:b w:val="0"/>
          <w:bCs/>
          <w:color w:val="auto"/>
          <w:spacing w:val="-6"/>
          <w:sz w:val="32"/>
          <w:szCs w:val="32"/>
          <w:lang w:eastAsia="zh-CN"/>
        </w:rPr>
        <w:t>》（梅市市监</w:t>
      </w:r>
      <w:r>
        <w:rPr>
          <w:rFonts w:hint="eastAsia" w:ascii="仿宋" w:hAnsi="仿宋" w:eastAsia="仿宋" w:cs="仿宋"/>
          <w:bCs/>
          <w:color w:val="auto"/>
          <w:spacing w:val="-6"/>
          <w:sz w:val="32"/>
          <w:szCs w:val="32"/>
        </w:rPr>
        <w:t>〔2019〕</w:t>
      </w:r>
      <w:r>
        <w:rPr>
          <w:rFonts w:hint="eastAsia" w:ascii="仿宋" w:hAnsi="仿宋" w:eastAsia="仿宋" w:cs="仿宋"/>
          <w:b w:val="0"/>
          <w:bCs/>
          <w:color w:val="auto"/>
          <w:spacing w:val="-6"/>
          <w:sz w:val="32"/>
          <w:szCs w:val="32"/>
          <w:lang w:val="en-US" w:eastAsia="zh-CN"/>
        </w:rPr>
        <w:t>74号</w:t>
      </w:r>
      <w:r>
        <w:rPr>
          <w:rFonts w:hint="eastAsia" w:ascii="仿宋" w:hAnsi="仿宋" w:eastAsia="仿宋" w:cs="仿宋"/>
          <w:b w:val="0"/>
          <w:bCs/>
          <w:color w:val="auto"/>
          <w:spacing w:val="-6"/>
          <w:sz w:val="32"/>
          <w:szCs w:val="32"/>
          <w:lang w:eastAsia="zh-CN"/>
        </w:rPr>
        <w:t>）</w:t>
      </w:r>
      <w:r>
        <w:rPr>
          <w:rFonts w:hint="eastAsia" w:ascii="仿宋_GB2312" w:hAnsi="文星仿宋" w:eastAsia="仿宋_GB2312" w:cs="宋体"/>
          <w:b w:val="0"/>
          <w:bCs w:val="0"/>
          <w:strike w:val="0"/>
          <w:dstrike w:val="0"/>
          <w:color w:val="auto"/>
          <w:sz w:val="32"/>
          <w:szCs w:val="32"/>
          <w:lang w:eastAsia="zh-CN"/>
        </w:rPr>
        <w:t>实施以来，较好地促进带动了我市专利事业和企业的高质量的发展，如：</w:t>
      </w:r>
      <w:r>
        <w:rPr>
          <w:rFonts w:hint="eastAsia" w:ascii="仿宋_GB2312" w:hAnsi="仿宋_GB2312" w:eastAsia="仿宋_GB2312" w:cs="仿宋_GB2312"/>
          <w:color w:val="000000"/>
          <w:sz w:val="32"/>
          <w:szCs w:val="32"/>
        </w:rPr>
        <w:t>2019年、2020年连续两年的专利授权量增长率均位居全省第二</w:t>
      </w:r>
      <w:r>
        <w:rPr>
          <w:rFonts w:hint="eastAsia" w:ascii="仿宋_GB2312" w:hAnsi="仿宋_GB2312" w:eastAsia="仿宋_GB2312" w:cs="仿宋_GB2312"/>
          <w:color w:val="000000"/>
          <w:sz w:val="32"/>
          <w:szCs w:val="32"/>
          <w:lang w:eastAsia="zh-CN"/>
        </w:rPr>
        <w:t>，去年发明专利增幅为全省第一</w:t>
      </w:r>
      <w:r>
        <w:rPr>
          <w:rFonts w:hint="eastAsia" w:ascii="仿宋_GB2312" w:hAnsi="仿宋_GB2312" w:eastAsia="仿宋_GB2312" w:cs="仿宋_GB2312"/>
          <w:color w:val="000000"/>
          <w:sz w:val="32"/>
          <w:szCs w:val="32"/>
        </w:rPr>
        <w:t>。今年获得第二十二届中国专利奖优秀奖的专利共有4件，创历史之最，</w:t>
      </w:r>
      <w:r>
        <w:rPr>
          <w:rFonts w:hint="eastAsia" w:ascii="仿宋_GB2312" w:hAnsi="仿宋_GB2312" w:eastAsia="仿宋_GB2312" w:cs="仿宋_GB2312"/>
          <w:color w:val="000000"/>
          <w:sz w:val="32"/>
          <w:szCs w:val="32"/>
          <w:lang w:eastAsia="zh-CN"/>
        </w:rPr>
        <w:t>是我市中国专利奖优秀奖存量的</w:t>
      </w:r>
      <w:r>
        <w:rPr>
          <w:rFonts w:hint="eastAsia" w:ascii="仿宋_GB2312" w:hAnsi="仿宋_GB2312" w:eastAsia="仿宋_GB2312" w:cs="仿宋_GB2312"/>
          <w:color w:val="000000"/>
          <w:sz w:val="32"/>
          <w:szCs w:val="32"/>
          <w:lang w:val="en-US" w:eastAsia="zh-CN"/>
        </w:rPr>
        <w:t>2倍</w:t>
      </w:r>
      <w:r>
        <w:rPr>
          <w:rFonts w:hint="eastAsia" w:ascii="仿宋_GB2312" w:hAnsi="仿宋_GB2312" w:eastAsia="仿宋_GB2312" w:cs="仿宋_GB2312"/>
          <w:color w:val="000000"/>
          <w:sz w:val="32"/>
          <w:szCs w:val="32"/>
        </w:rPr>
        <w:t>。</w:t>
      </w:r>
      <w:r>
        <w:rPr>
          <w:rFonts w:hint="eastAsia" w:ascii="文星仿宋" w:hAnsi="文星仿宋" w:eastAsia="文星仿宋" w:cs="文星仿宋"/>
          <w:sz w:val="32"/>
          <w:szCs w:val="32"/>
          <w:lang w:val="en-US" w:eastAsia="zh-CN"/>
        </w:rPr>
        <w:t>今年3月，我市《梅州市专利事业发展资助管理办法》等两个文件被省市场监管局发文推广供各地市参考学习。</w:t>
      </w:r>
      <w:r>
        <w:rPr>
          <w:rFonts w:hint="eastAsia" w:ascii="仿宋_GB2312" w:hAnsi="文星仿宋" w:eastAsia="仿宋_GB2312" w:cs="宋体"/>
          <w:b w:val="0"/>
          <w:bCs w:val="0"/>
          <w:strike w:val="0"/>
          <w:dstrike w:val="0"/>
          <w:color w:val="auto"/>
          <w:sz w:val="32"/>
          <w:szCs w:val="32"/>
          <w:lang w:eastAsia="zh-CN"/>
        </w:rPr>
        <w:t>为确保不适合上级最新规定的政策调整到位和落实加大对知识产权转化运用、行政保护和公共服务支持的要求，为对现行的</w:t>
      </w:r>
      <w:r>
        <w:rPr>
          <w:rFonts w:hint="eastAsia" w:ascii="仿宋_GB2312" w:hAnsi="文星仿宋" w:eastAsia="仿宋_GB2312" w:cs="宋体"/>
          <w:b w:val="0"/>
          <w:bCs w:val="0"/>
          <w:strike w:val="0"/>
          <w:dstrike w:val="0"/>
          <w:color w:val="auto"/>
          <w:sz w:val="32"/>
          <w:szCs w:val="32"/>
          <w:lang w:val="en-US" w:eastAsia="zh-CN"/>
        </w:rPr>
        <w:t>资助政策</w:t>
      </w:r>
      <w:r>
        <w:rPr>
          <w:rFonts w:hint="eastAsia" w:ascii="仿宋" w:hAnsi="仿宋" w:eastAsia="仿宋" w:cs="仿宋"/>
          <w:sz w:val="32"/>
          <w:szCs w:val="22"/>
          <w:lang w:eastAsia="zh-CN"/>
        </w:rPr>
        <w:t>作相应修改完善，</w:t>
      </w:r>
      <w:r>
        <w:rPr>
          <w:rFonts w:hint="eastAsia" w:ascii="仿宋_GB2312" w:hAnsi="文星仿宋" w:eastAsia="仿宋_GB2312" w:cs="宋体"/>
          <w:b w:val="0"/>
          <w:bCs w:val="0"/>
          <w:strike w:val="0"/>
          <w:dstrike w:val="0"/>
          <w:color w:val="auto"/>
          <w:sz w:val="32"/>
          <w:szCs w:val="32"/>
          <w:lang w:eastAsia="zh-CN"/>
        </w:rPr>
        <w:t>市市场监管局组织力量充分研究中央、省级文件精神，以及参考其他地市已出台或公开征求意见的知识产权资助相关文件，对现行的</w:t>
      </w:r>
      <w:r>
        <w:rPr>
          <w:rFonts w:hint="eastAsia" w:ascii="仿宋" w:hAnsi="仿宋" w:eastAsia="仿宋" w:cs="仿宋"/>
          <w:sz w:val="32"/>
          <w:szCs w:val="22"/>
          <w:lang w:eastAsia="zh-CN"/>
        </w:rPr>
        <w:t>专利资助政策文件</w:t>
      </w:r>
      <w:r>
        <w:rPr>
          <w:rFonts w:hint="eastAsia" w:ascii="仿宋_GB2312" w:hAnsi="文星仿宋" w:eastAsia="仿宋_GB2312" w:cs="宋体"/>
          <w:b w:val="0"/>
          <w:bCs w:val="0"/>
          <w:strike w:val="0"/>
          <w:dstrike w:val="0"/>
          <w:color w:val="auto"/>
          <w:sz w:val="32"/>
          <w:szCs w:val="32"/>
          <w:lang w:eastAsia="zh-CN"/>
        </w:rPr>
        <w:t>进行修订，</w:t>
      </w:r>
      <w:r>
        <w:rPr>
          <w:rFonts w:hint="eastAsia" w:ascii="仿宋" w:hAnsi="仿宋" w:eastAsia="仿宋" w:cs="仿宋"/>
          <w:sz w:val="32"/>
          <w:szCs w:val="22"/>
          <w:lang w:eastAsia="zh-CN"/>
        </w:rPr>
        <w:t>经</w:t>
      </w:r>
      <w:r>
        <w:rPr>
          <w:rFonts w:hint="eastAsia" w:ascii="仿宋_GB2312" w:hAnsi="文星仿宋" w:eastAsia="仿宋_GB2312" w:cs="宋体"/>
          <w:b w:val="0"/>
          <w:bCs w:val="0"/>
          <w:strike w:val="0"/>
          <w:dstrike w:val="0"/>
          <w:color w:val="auto"/>
          <w:sz w:val="32"/>
          <w:szCs w:val="32"/>
          <w:lang w:eastAsia="zh-CN"/>
        </w:rPr>
        <w:t>省市场监管局知识产权促进处初步审核把关，形成了</w:t>
      </w:r>
      <w:r>
        <w:rPr>
          <w:rFonts w:hint="eastAsia" w:ascii="仿宋" w:hAnsi="仿宋" w:eastAsia="仿宋" w:cs="仿宋"/>
          <w:sz w:val="32"/>
          <w:szCs w:val="22"/>
          <w:lang w:eastAsia="zh-CN"/>
        </w:rPr>
        <w:t>《梅州市知识产权资助管理办法（征求意见稿）》。</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t>二、主要修订内容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文星仿宋" w:eastAsia="仿宋_GB2312" w:cs="宋体"/>
          <w:b w:val="0"/>
          <w:bCs w:val="0"/>
          <w:strike w:val="0"/>
          <w:dstrike w:val="0"/>
          <w:color w:val="auto"/>
          <w:sz w:val="32"/>
          <w:szCs w:val="32"/>
          <w:lang w:eastAsia="zh-CN"/>
        </w:rPr>
      </w:pPr>
      <w:r>
        <w:rPr>
          <w:rFonts w:hint="eastAsia" w:ascii="方正楷体简体" w:hAnsi="方正楷体简体" w:eastAsia="方正楷体简体" w:cs="方正楷体简体"/>
          <w:b w:val="0"/>
          <w:bCs w:val="0"/>
          <w:strike w:val="0"/>
          <w:dstrike w:val="0"/>
          <w:color w:val="auto"/>
          <w:sz w:val="32"/>
          <w:szCs w:val="32"/>
          <w:lang w:eastAsia="zh-CN"/>
        </w:rPr>
        <w:t>（一）名称的修改。</w:t>
      </w:r>
      <w:r>
        <w:rPr>
          <w:rFonts w:hint="eastAsia" w:ascii="仿宋" w:hAnsi="仿宋" w:eastAsia="仿宋" w:cs="仿宋"/>
          <w:b w:val="0"/>
          <w:bCs/>
          <w:color w:val="auto"/>
          <w:spacing w:val="-6"/>
          <w:sz w:val="32"/>
          <w:szCs w:val="32"/>
          <w:lang w:eastAsia="zh-CN"/>
        </w:rPr>
        <w:t>《</w:t>
      </w:r>
      <w:r>
        <w:rPr>
          <w:rFonts w:hint="eastAsia" w:ascii="仿宋" w:hAnsi="仿宋" w:eastAsia="仿宋" w:cs="仿宋"/>
          <w:b w:val="0"/>
          <w:bCs/>
          <w:color w:val="auto"/>
          <w:spacing w:val="-6"/>
          <w:sz w:val="32"/>
          <w:szCs w:val="32"/>
        </w:rPr>
        <w:t>梅州市专利事业发展资助管理办法</w:t>
      </w:r>
      <w:r>
        <w:rPr>
          <w:rFonts w:hint="eastAsia" w:ascii="仿宋" w:hAnsi="仿宋" w:eastAsia="仿宋" w:cs="仿宋"/>
          <w:b w:val="0"/>
          <w:bCs/>
          <w:color w:val="auto"/>
          <w:spacing w:val="-6"/>
          <w:sz w:val="32"/>
          <w:szCs w:val="32"/>
          <w:lang w:eastAsia="zh-CN"/>
        </w:rPr>
        <w:t>》修改为</w:t>
      </w:r>
      <w:r>
        <w:rPr>
          <w:rFonts w:hint="eastAsia" w:ascii="文星仿宋" w:eastAsia="文星仿宋"/>
          <w:sz w:val="32"/>
          <w:szCs w:val="22"/>
          <w:lang w:eastAsia="zh-CN"/>
        </w:rPr>
        <w:t>《梅州市知识产权事业发展资助管理办法</w:t>
      </w:r>
      <w:r>
        <w:rPr>
          <w:rFonts w:hint="eastAsia" w:ascii="仿宋" w:hAnsi="仿宋" w:eastAsia="仿宋" w:cs="仿宋"/>
          <w:sz w:val="32"/>
          <w:szCs w:val="32"/>
          <w:lang w:eastAsia="zh-CN"/>
        </w:rPr>
        <w:t>》，因资助内容不单纯专利，还包括企业知识产权、质押融资等，修改后更加符合实际。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文星仿宋" w:eastAsia="仿宋_GB2312" w:cs="宋体"/>
          <w:b w:val="0"/>
          <w:bCs w:val="0"/>
          <w:strike w:val="0"/>
          <w:dstrike w:val="0"/>
          <w:color w:val="auto"/>
          <w:sz w:val="32"/>
          <w:szCs w:val="32"/>
          <w:lang w:eastAsia="zh-CN"/>
        </w:rPr>
      </w:pPr>
      <w:r>
        <w:rPr>
          <w:rFonts w:hint="eastAsia" w:ascii="方正楷体简体" w:hAnsi="方正楷体简体" w:eastAsia="方正楷体简体" w:cs="方正楷体简体"/>
          <w:b w:val="0"/>
          <w:bCs w:val="0"/>
          <w:strike w:val="0"/>
          <w:dstrike w:val="0"/>
          <w:color w:val="auto"/>
          <w:sz w:val="32"/>
          <w:szCs w:val="32"/>
          <w:lang w:eastAsia="zh-CN"/>
        </w:rPr>
        <w:t>（二）发文主体的修改。</w:t>
      </w:r>
      <w:r>
        <w:rPr>
          <w:rFonts w:hint="eastAsia" w:ascii="仿宋" w:hAnsi="仿宋" w:eastAsia="仿宋" w:cs="仿宋"/>
          <w:b w:val="0"/>
          <w:bCs/>
          <w:color w:val="auto"/>
          <w:spacing w:val="-6"/>
          <w:sz w:val="32"/>
          <w:szCs w:val="32"/>
          <w:lang w:eastAsia="zh-CN"/>
        </w:rPr>
        <w:t>《</w:t>
      </w:r>
      <w:r>
        <w:rPr>
          <w:rFonts w:hint="eastAsia" w:ascii="仿宋" w:hAnsi="仿宋" w:eastAsia="仿宋" w:cs="仿宋"/>
          <w:b w:val="0"/>
          <w:bCs/>
          <w:color w:val="auto"/>
          <w:spacing w:val="-6"/>
          <w:sz w:val="32"/>
          <w:szCs w:val="32"/>
        </w:rPr>
        <w:t>梅州市专利事业发展资助管理办法</w:t>
      </w:r>
      <w:r>
        <w:rPr>
          <w:rFonts w:hint="eastAsia" w:ascii="仿宋" w:hAnsi="仿宋" w:eastAsia="仿宋" w:cs="仿宋"/>
          <w:b w:val="0"/>
          <w:bCs/>
          <w:color w:val="auto"/>
          <w:spacing w:val="-6"/>
          <w:sz w:val="32"/>
          <w:szCs w:val="32"/>
          <w:lang w:eastAsia="zh-CN"/>
        </w:rPr>
        <w:t>》是市市场监管局出台的规范性文件，所用资助资金基本上来源于省级专项经费。随着知识产权工作的不断发展和今年起省委、省政府将对各地市知识产权工作考核涉及的市级财政经费投入指标考核需要，为确保市级有专项经费投入保障，修改后的</w:t>
      </w:r>
      <w:r>
        <w:rPr>
          <w:rFonts w:hint="eastAsia" w:ascii="文星仿宋" w:eastAsia="文星仿宋"/>
          <w:sz w:val="32"/>
          <w:szCs w:val="22"/>
          <w:lang w:eastAsia="zh-CN"/>
        </w:rPr>
        <w:t>《梅州市知识产权事业发展资助管理办法</w:t>
      </w:r>
      <w:r>
        <w:rPr>
          <w:rFonts w:hint="eastAsia" w:ascii="仿宋" w:hAnsi="仿宋" w:eastAsia="仿宋" w:cs="仿宋"/>
          <w:sz w:val="32"/>
          <w:szCs w:val="32"/>
          <w:lang w:eastAsia="zh-CN"/>
        </w:rPr>
        <w:t>》需提请以市政府名义印发或冠以“经市人民政府同意”字样后印发。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auto"/>
        <w:ind w:left="0" w:right="0" w:firstLine="640"/>
        <w:jc w:val="both"/>
        <w:textAlignment w:val="auto"/>
        <w:rPr>
          <w:rFonts w:hint="eastAsia" w:ascii="方正楷体简体" w:hAnsi="方正楷体简体" w:eastAsia="方正楷体简体" w:cs="方正楷体简体"/>
          <w:b w:val="0"/>
          <w:bCs w:val="0"/>
          <w:strike w:val="0"/>
          <w:dstrike w:val="0"/>
          <w:color w:val="auto"/>
          <w:kern w:val="2"/>
          <w:sz w:val="32"/>
          <w:szCs w:val="32"/>
          <w:lang w:val="en-US" w:eastAsia="zh-CN" w:bidi="ar-SA"/>
        </w:rPr>
      </w:pPr>
      <w:r>
        <w:rPr>
          <w:rFonts w:hint="eastAsia" w:ascii="方正楷体简体" w:hAnsi="方正楷体简体" w:eastAsia="方正楷体简体" w:cs="方正楷体简体"/>
          <w:b w:val="0"/>
          <w:bCs w:val="0"/>
          <w:strike w:val="0"/>
          <w:dstrike w:val="0"/>
          <w:color w:val="auto"/>
          <w:kern w:val="2"/>
          <w:sz w:val="32"/>
          <w:szCs w:val="32"/>
          <w:lang w:val="en-US" w:eastAsia="zh-CN" w:bidi="ar-SA"/>
        </w:rPr>
        <w:t>（三）修订的主要依据。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auto"/>
        <w:ind w:left="0" w:right="0" w:firstLine="640"/>
        <w:jc w:val="both"/>
        <w:textAlignment w:val="auto"/>
        <w:rPr>
          <w:rFonts w:hint="eastAsia" w:ascii="仿宋_GB2312" w:hAnsi="文星仿宋" w:eastAsia="仿宋" w:cs="宋体"/>
          <w:color w:val="auto"/>
          <w:sz w:val="32"/>
          <w:szCs w:val="32"/>
          <w:lang w:eastAsia="zh-CN"/>
        </w:rPr>
      </w:pPr>
      <w:r>
        <w:rPr>
          <w:rFonts w:hint="eastAsia" w:ascii="仿宋_GB2312" w:hAnsi="文星仿宋" w:eastAsia="仿宋_GB2312" w:cs="宋体"/>
          <w:b w:val="0"/>
          <w:bCs w:val="0"/>
          <w:strike w:val="0"/>
          <w:dstrike w:val="0"/>
          <w:color w:val="auto"/>
          <w:sz w:val="32"/>
          <w:szCs w:val="32"/>
          <w:lang w:val="en-US" w:eastAsia="zh-CN"/>
        </w:rPr>
        <w:t>1.</w:t>
      </w:r>
      <w:r>
        <w:rPr>
          <w:rFonts w:hint="eastAsia" w:ascii="仿宋_GB2312" w:hAnsi="文星仿宋" w:eastAsia="仿宋_GB2312" w:cs="宋体"/>
          <w:b w:val="0"/>
          <w:bCs w:val="0"/>
          <w:strike w:val="0"/>
          <w:dstrike w:val="0"/>
          <w:color w:val="auto"/>
          <w:sz w:val="32"/>
          <w:szCs w:val="32"/>
          <w:lang w:eastAsia="zh-CN"/>
        </w:rPr>
        <w:t>《</w:t>
      </w:r>
      <w:r>
        <w:rPr>
          <w:rFonts w:hint="eastAsia" w:ascii="仿宋_GB2312" w:hAnsi="文星仿宋" w:eastAsia="仿宋_GB2312" w:cs="宋体"/>
          <w:color w:val="auto"/>
          <w:kern w:val="0"/>
          <w:sz w:val="32"/>
          <w:szCs w:val="32"/>
        </w:rPr>
        <w:t>广东省知识产权局转发</w:t>
      </w:r>
      <w:r>
        <w:rPr>
          <w:rFonts w:hint="eastAsia" w:ascii="仿宋_GB2312" w:hAnsi="文星仿宋" w:eastAsia="仿宋_GB2312" w:cs="宋体"/>
          <w:color w:val="auto"/>
          <w:sz w:val="32"/>
          <w:szCs w:val="32"/>
        </w:rPr>
        <w:t>国家知识产权局关于进一步严格规范专利申请行为的通知</w:t>
      </w:r>
      <w:r>
        <w:rPr>
          <w:rFonts w:hint="eastAsia" w:ascii="仿宋_GB2312" w:hAnsi="文星仿宋" w:eastAsia="仿宋_GB2312" w:cs="宋体"/>
          <w:b w:val="0"/>
          <w:bCs w:val="0"/>
          <w:strike w:val="0"/>
          <w:dstrike w:val="0"/>
          <w:color w:val="auto"/>
          <w:sz w:val="32"/>
          <w:szCs w:val="32"/>
          <w:lang w:eastAsia="zh-CN"/>
        </w:rPr>
        <w:t>》（</w:t>
      </w:r>
      <w:r>
        <w:rPr>
          <w:rFonts w:hint="eastAsia" w:ascii="仿宋_GB2312" w:hAnsi="文星仿宋" w:eastAsia="仿宋_GB2312" w:cs="宋体"/>
          <w:color w:val="auto"/>
          <w:sz w:val="32"/>
          <w:szCs w:val="32"/>
          <w:lang w:eastAsia="zh-CN"/>
        </w:rPr>
        <w:t>粤知〔2021〕11号）</w:t>
      </w:r>
      <w:r>
        <w:rPr>
          <w:rFonts w:hint="eastAsia" w:ascii="仿宋" w:hAnsi="仿宋" w:eastAsia="仿宋" w:cs="仿宋"/>
          <w:color w:val="000000"/>
          <w:kern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auto"/>
        <w:ind w:left="0" w:right="0" w:firstLine="640"/>
        <w:jc w:val="both"/>
        <w:textAlignment w:val="auto"/>
        <w:rPr>
          <w:rFonts w:hint="eastAsia" w:ascii="仿宋_GB2312" w:hAnsi="文星仿宋" w:eastAsia="仿宋_GB2312" w:cs="宋体"/>
          <w:color w:val="auto"/>
          <w:sz w:val="32"/>
          <w:szCs w:val="32"/>
          <w:lang w:eastAsia="zh-CN"/>
        </w:rPr>
      </w:pPr>
      <w:r>
        <w:rPr>
          <w:rFonts w:hint="eastAsia" w:ascii="仿宋_GB2312" w:hAnsi="文星仿宋" w:eastAsia="仿宋_GB2312" w:cs="宋体"/>
          <w:color w:val="auto"/>
          <w:sz w:val="32"/>
          <w:szCs w:val="32"/>
          <w:lang w:val="en-US" w:eastAsia="zh-CN"/>
        </w:rPr>
        <w:t>2.</w:t>
      </w:r>
      <w:r>
        <w:rPr>
          <w:rFonts w:hint="eastAsia" w:ascii="仿宋_GB2312" w:hAnsi="文星仿宋" w:eastAsia="仿宋_GB2312" w:cs="宋体"/>
          <w:color w:val="auto"/>
          <w:sz w:val="32"/>
          <w:szCs w:val="32"/>
        </w:rPr>
        <w:t>广东省知识产权局 广东省财政厅关于印发《广东省落实专利转化专项计划助力中小企业创新发展的实施方案（2021—2023年）》的通知</w:t>
      </w:r>
      <w:r>
        <w:rPr>
          <w:rFonts w:hint="eastAsia" w:ascii="仿宋_GB2312" w:hAnsi="文星仿宋" w:eastAsia="仿宋_GB2312" w:cs="宋体"/>
          <w:color w:val="auto"/>
          <w:sz w:val="32"/>
          <w:szCs w:val="32"/>
          <w:lang w:eastAsia="zh-CN"/>
        </w:rPr>
        <w:t>（</w:t>
      </w:r>
      <w:r>
        <w:rPr>
          <w:rFonts w:hint="default" w:ascii="Times New Roman" w:hAnsi="Times New Roman" w:eastAsia="仿宋_GB2312" w:cs="Times New Roman"/>
          <w:bCs/>
          <w:color w:val="auto"/>
          <w:spacing w:val="0"/>
          <w:w w:val="100"/>
          <w:sz w:val="32"/>
          <w:szCs w:val="32"/>
          <w:lang w:eastAsia="zh-CN"/>
        </w:rPr>
        <w:t>粤知〔2021〕3</w:t>
      </w:r>
      <w:r>
        <w:rPr>
          <w:rFonts w:hint="eastAsia" w:ascii="Times New Roman" w:hAnsi="Times New Roman" w:eastAsia="仿宋_GB2312" w:cs="Times New Roman"/>
          <w:bCs/>
          <w:color w:val="auto"/>
          <w:spacing w:val="0"/>
          <w:w w:val="100"/>
          <w:sz w:val="32"/>
          <w:szCs w:val="32"/>
          <w:lang w:val="en-US" w:eastAsia="zh-CN"/>
        </w:rPr>
        <w:t>1</w:t>
      </w:r>
      <w:r>
        <w:rPr>
          <w:rFonts w:hint="default" w:ascii="Times New Roman" w:hAnsi="Times New Roman" w:eastAsia="仿宋_GB2312" w:cs="Times New Roman"/>
          <w:bCs/>
          <w:color w:val="auto"/>
          <w:spacing w:val="0"/>
          <w:w w:val="100"/>
          <w:sz w:val="32"/>
          <w:szCs w:val="32"/>
          <w:lang w:eastAsia="zh-CN"/>
        </w:rPr>
        <w:t>号</w:t>
      </w:r>
      <w:r>
        <w:rPr>
          <w:rFonts w:hint="eastAsia" w:ascii="Times New Roman" w:hAnsi="Times New Roman" w:eastAsia="仿宋_GB2312" w:cs="Times New Roman"/>
          <w:bCs/>
          <w:color w:val="auto"/>
          <w:spacing w:val="0"/>
          <w:w w:val="100"/>
          <w:sz w:val="32"/>
          <w:szCs w:val="32"/>
          <w:lang w:eastAsia="zh-CN"/>
        </w:rPr>
        <w:t>）</w:t>
      </w:r>
      <w:r>
        <w:rPr>
          <w:rFonts w:hint="eastAsia" w:ascii="仿宋_GB2312" w:hAnsi="文星仿宋" w:eastAsia="仿宋_GB2312" w:cs="宋体"/>
          <w:color w:val="auto"/>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auto"/>
        <w:ind w:left="0" w:right="0" w:firstLine="640"/>
        <w:jc w:val="both"/>
        <w:textAlignment w:val="auto"/>
        <w:rPr>
          <w:rFonts w:hint="eastAsia" w:ascii="仿宋_GB2312" w:hAnsi="文星仿宋" w:eastAsia="仿宋_GB2312" w:cs="宋体"/>
          <w:color w:val="auto"/>
          <w:sz w:val="32"/>
          <w:szCs w:val="32"/>
          <w:lang w:eastAsia="zh-CN"/>
        </w:rPr>
      </w:pPr>
      <w:r>
        <w:rPr>
          <w:rFonts w:hint="eastAsia" w:ascii="仿宋_GB2312" w:hAnsi="文星仿宋" w:eastAsia="仿宋_GB2312" w:cs="宋体"/>
          <w:color w:val="auto"/>
          <w:sz w:val="32"/>
          <w:szCs w:val="32"/>
          <w:lang w:val="en-US" w:eastAsia="zh-CN"/>
        </w:rPr>
        <w:t>3.</w:t>
      </w:r>
      <w:r>
        <w:rPr>
          <w:rFonts w:hint="eastAsia" w:ascii="仿宋_GB2312" w:hAnsi="文星仿宋" w:eastAsia="仿宋_GB2312" w:cs="宋体"/>
          <w:color w:val="auto"/>
          <w:sz w:val="32"/>
          <w:szCs w:val="32"/>
        </w:rPr>
        <w:t>广东省人民政府办公厅关于印发广东省促进中小企业知识产权保护和利用若干政策措施的通知</w:t>
      </w:r>
      <w:r>
        <w:rPr>
          <w:rFonts w:hint="eastAsia" w:ascii="仿宋_GB2312" w:hAnsi="文星仿宋" w:eastAsia="仿宋_GB2312" w:cs="宋体"/>
          <w:color w:val="auto"/>
          <w:sz w:val="32"/>
          <w:szCs w:val="32"/>
          <w:lang w:eastAsia="zh-CN"/>
        </w:rPr>
        <w:t>（</w:t>
      </w:r>
      <w:r>
        <w:rPr>
          <w:rFonts w:hint="eastAsia" w:ascii="仿宋_GB2312" w:hAnsi="文星仿宋" w:eastAsia="仿宋_GB2312" w:cs="宋体"/>
          <w:color w:val="auto"/>
          <w:sz w:val="32"/>
          <w:szCs w:val="32"/>
        </w:rPr>
        <w:t>粤办函〔2019〕79号</w:t>
      </w:r>
      <w:r>
        <w:rPr>
          <w:rFonts w:hint="eastAsia" w:ascii="仿宋_GB2312" w:hAnsi="文星仿宋" w:eastAsia="仿宋_GB2312" w:cs="宋体"/>
          <w:color w:val="auto"/>
          <w:sz w:val="32"/>
          <w:szCs w:val="32"/>
          <w:lang w:eastAsia="zh-CN"/>
        </w:rPr>
        <w:t>）；</w:t>
      </w:r>
    </w:p>
    <w:p>
      <w:pPr>
        <w:pStyle w:val="2"/>
        <w:keepNext w:val="0"/>
        <w:keepLines w:val="0"/>
        <w:widowControl/>
        <w:suppressLineNumbers w:val="0"/>
        <w:spacing w:beforeAutospacing="0" w:afterAutospacing="0" w:line="600" w:lineRule="auto"/>
        <w:ind w:firstLine="640" w:firstLineChars="200"/>
        <w:rPr>
          <w:rFonts w:hint="eastAsia" w:ascii="仿宋_GB2312" w:hAnsi="文星仿宋" w:eastAsia="仿宋_GB2312" w:cs="宋体"/>
          <w:color w:val="auto"/>
          <w:sz w:val="32"/>
          <w:szCs w:val="32"/>
        </w:rPr>
      </w:pPr>
      <w:r>
        <w:rPr>
          <w:rFonts w:hint="eastAsia" w:ascii="仿宋_GB2312" w:hAnsi="文星仿宋" w:eastAsia="仿宋_GB2312" w:cs="宋体"/>
          <w:color w:val="auto"/>
          <w:sz w:val="32"/>
          <w:szCs w:val="32"/>
          <w:lang w:val="en-US" w:eastAsia="zh-CN"/>
        </w:rPr>
        <w:t>4.</w:t>
      </w:r>
      <w:r>
        <w:rPr>
          <w:rFonts w:hint="eastAsia" w:ascii="仿宋_GB2312" w:hAnsi="文星仿宋" w:eastAsia="仿宋_GB2312" w:cs="宋体"/>
          <w:color w:val="auto"/>
          <w:sz w:val="32"/>
          <w:szCs w:val="32"/>
        </w:rPr>
        <w:t>广东省知识产权局关于规范知识产权管理体系贯标认证工作的通知</w:t>
      </w:r>
      <w:r>
        <w:rPr>
          <w:rFonts w:hint="eastAsia" w:ascii="仿宋_GB2312" w:hAnsi="文星仿宋" w:eastAsia="仿宋_GB2312" w:cs="宋体"/>
          <w:color w:val="auto"/>
          <w:sz w:val="32"/>
          <w:szCs w:val="32"/>
          <w:lang w:eastAsia="zh-CN"/>
        </w:rPr>
        <w:t>（</w:t>
      </w:r>
      <w:r>
        <w:rPr>
          <w:rFonts w:hint="eastAsia" w:ascii="仿宋_GB2312" w:hAnsi="文星仿宋" w:eastAsia="仿宋_GB2312" w:cs="宋体"/>
          <w:color w:val="auto"/>
          <w:sz w:val="32"/>
          <w:szCs w:val="32"/>
        </w:rPr>
        <w:t xml:space="preserve">粤知〔2019〕67号 </w:t>
      </w:r>
      <w:r>
        <w:rPr>
          <w:rFonts w:hint="eastAsia" w:ascii="仿宋_GB2312" w:hAnsi="文星仿宋" w:eastAsia="仿宋_GB2312" w:cs="宋体"/>
          <w:color w:val="auto"/>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auto"/>
        <w:ind w:left="0" w:right="0" w:firstLine="640"/>
        <w:jc w:val="both"/>
        <w:textAlignment w:val="auto"/>
        <w:rPr>
          <w:rFonts w:hint="eastAsia" w:ascii="方正楷体简体" w:hAnsi="方正楷体简体" w:eastAsia="方正楷体简体" w:cs="方正楷体简体"/>
          <w:b w:val="0"/>
          <w:bCs w:val="0"/>
          <w:strike w:val="0"/>
          <w:dstrike w:val="0"/>
          <w:color w:val="auto"/>
          <w:kern w:val="2"/>
          <w:sz w:val="32"/>
          <w:szCs w:val="32"/>
          <w:lang w:val="en-US" w:eastAsia="zh-CN" w:bidi="ar-SA"/>
        </w:rPr>
      </w:pPr>
      <w:r>
        <w:rPr>
          <w:rFonts w:hint="eastAsia" w:ascii="方正楷体简体" w:hAnsi="方正楷体简体" w:eastAsia="方正楷体简体" w:cs="方正楷体简体"/>
          <w:b w:val="0"/>
          <w:bCs w:val="0"/>
          <w:strike w:val="0"/>
          <w:dstrike w:val="0"/>
          <w:color w:val="auto"/>
          <w:kern w:val="2"/>
          <w:sz w:val="32"/>
          <w:szCs w:val="32"/>
          <w:lang w:val="en-US" w:eastAsia="zh-CN" w:bidi="ar-SA"/>
        </w:rPr>
        <w:t>（四）修订的具体内容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1.修订前《管理办法》共五章，二十三条。修订后</w:t>
      </w:r>
      <w:r>
        <w:rPr>
          <w:rFonts w:hint="eastAsia" w:ascii="仿宋" w:hAnsi="仿宋" w:eastAsia="仿宋" w:cs="仿宋"/>
          <w:sz w:val="32"/>
          <w:szCs w:val="22"/>
          <w:lang w:eastAsia="zh-CN"/>
        </w:rPr>
        <w:t>《管理办法》（征求意见稿）</w:t>
      </w:r>
      <w:r>
        <w:rPr>
          <w:rFonts w:hint="eastAsia" w:ascii="仿宋" w:hAnsi="仿宋" w:eastAsia="仿宋" w:cs="仿宋"/>
          <w:sz w:val="32"/>
          <w:szCs w:val="32"/>
          <w:lang w:val="en-US" w:eastAsia="zh-CN"/>
        </w:rPr>
        <w:t>共七章，二十六条。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sz w:val="32"/>
          <w:szCs w:val="32"/>
          <w:lang w:val="en-US" w:eastAsia="zh-CN"/>
        </w:rPr>
        <w:t>2.发明专利项目资助的调整：原授权的发明专利资助金额为0.3万元，现调整为授权的</w:t>
      </w:r>
      <w:r>
        <w:rPr>
          <w:rFonts w:hint="eastAsia" w:ascii="仿宋" w:hAnsi="仿宋" w:eastAsia="仿宋" w:cs="仿宋"/>
          <w:b/>
          <w:bCs/>
          <w:sz w:val="32"/>
          <w:szCs w:val="32"/>
          <w:lang w:val="en-US" w:eastAsia="zh-CN"/>
        </w:rPr>
        <w:t>发明专利</w:t>
      </w:r>
      <w:r>
        <w:rPr>
          <w:rFonts w:hint="eastAsia" w:ascii="仿宋" w:hAnsi="仿宋" w:eastAsia="仿宋" w:cs="仿宋"/>
          <w:sz w:val="32"/>
          <w:szCs w:val="32"/>
          <w:lang w:val="en-US" w:eastAsia="zh-CN"/>
        </w:rPr>
        <w:t>每件资助0.15万元。</w:t>
      </w:r>
      <w:r>
        <w:rPr>
          <w:rFonts w:hint="eastAsia" w:ascii="仿宋" w:hAnsi="仿宋" w:eastAsia="仿宋" w:cs="仿宋"/>
          <w:sz w:val="32"/>
          <w:szCs w:val="22"/>
          <w:lang w:eastAsia="zh-CN"/>
        </w:rPr>
        <w:t>（官方规定费用为发明专利现行申请费</w:t>
      </w:r>
      <w:r>
        <w:rPr>
          <w:rFonts w:hint="eastAsia" w:ascii="仿宋" w:hAnsi="仿宋" w:eastAsia="仿宋" w:cs="仿宋"/>
          <w:sz w:val="32"/>
          <w:szCs w:val="22"/>
          <w:lang w:val="en-US" w:eastAsia="zh-CN"/>
        </w:rPr>
        <w:t>900元+实质审查费2500元</w:t>
      </w:r>
      <w:r>
        <w:rPr>
          <w:rFonts w:hint="eastAsia" w:ascii="仿宋" w:hAnsi="仿宋" w:eastAsia="仿宋" w:cs="仿宋"/>
          <w:sz w:val="32"/>
          <w:szCs w:val="22"/>
          <w:lang w:eastAsia="zh-CN"/>
        </w:rPr>
        <w:t>）</w:t>
      </w:r>
      <w:r>
        <w:rPr>
          <w:rFonts w:hint="eastAsia" w:ascii="仿宋" w:hAnsi="仿宋" w:eastAsia="仿宋" w:cs="仿宋"/>
          <w:sz w:val="32"/>
          <w:szCs w:val="32"/>
          <w:lang w:val="en-US" w:eastAsia="zh-CN"/>
        </w:rPr>
        <w:t>。</w:t>
      </w:r>
      <w:r>
        <w:rPr>
          <w:rFonts w:hint="eastAsia" w:ascii="仿宋" w:hAnsi="仿宋" w:eastAsia="仿宋" w:cs="仿宋"/>
          <w:b w:val="0"/>
          <w:bCs/>
          <w:color w:val="auto"/>
          <w:sz w:val="32"/>
          <w:szCs w:val="32"/>
          <w:lang w:val="en-US" w:eastAsia="zh-CN"/>
        </w:rPr>
        <w:t>获得减缴的按减缴后费用计算，</w:t>
      </w:r>
      <w:r>
        <w:rPr>
          <w:rFonts w:hint="eastAsia" w:ascii="仿宋" w:hAnsi="仿宋" w:eastAsia="仿宋" w:cs="仿宋"/>
          <w:bCs/>
          <w:color w:val="auto"/>
          <w:kern w:val="2"/>
          <w:sz w:val="32"/>
          <w:szCs w:val="32"/>
          <w:lang w:eastAsia="zh-CN"/>
        </w:rPr>
        <w:t>不超过</w:t>
      </w:r>
      <w:r>
        <w:rPr>
          <w:rFonts w:hint="eastAsia" w:ascii="仿宋" w:hAnsi="仿宋" w:eastAsia="仿宋" w:cs="仿宋"/>
          <w:bCs/>
          <w:color w:val="auto"/>
          <w:kern w:val="2"/>
          <w:sz w:val="32"/>
          <w:szCs w:val="32"/>
        </w:rPr>
        <w:t>其获得专利权所缴纳的官方规定费用的50%</w:t>
      </w:r>
      <w:r>
        <w:rPr>
          <w:rFonts w:hint="eastAsia" w:ascii="仿宋" w:hAnsi="仿宋" w:eastAsia="仿宋" w:cs="仿宋"/>
          <w:bCs/>
          <w:color w:val="auto"/>
          <w:kern w:val="2"/>
          <w:sz w:val="32"/>
          <w:szCs w:val="32"/>
          <w:lang w:eastAsia="zh-CN"/>
        </w:rPr>
        <w:t>。</w:t>
      </w:r>
      <w:r>
        <w:rPr>
          <w:rFonts w:hint="eastAsia" w:ascii="仿宋" w:hAnsi="仿宋" w:eastAsia="仿宋" w:cs="仿宋"/>
          <w:sz w:val="32"/>
          <w:szCs w:val="32"/>
          <w:lang w:val="en-US" w:eastAsia="zh-CN"/>
        </w:rPr>
        <w:t>增加</w:t>
      </w:r>
      <w:r>
        <w:rPr>
          <w:rFonts w:hint="eastAsia" w:ascii="仿宋" w:hAnsi="仿宋" w:eastAsia="仿宋" w:cs="仿宋"/>
          <w:b/>
          <w:bCs w:val="0"/>
          <w:color w:val="auto"/>
          <w:sz w:val="32"/>
          <w:szCs w:val="32"/>
          <w:lang w:val="en-US" w:eastAsia="zh-CN"/>
        </w:rPr>
        <w:t>PCT专利申请</w:t>
      </w:r>
      <w:r>
        <w:rPr>
          <w:rFonts w:hint="eastAsia" w:ascii="仿宋" w:hAnsi="仿宋" w:eastAsia="仿宋" w:cs="仿宋"/>
          <w:b w:val="0"/>
          <w:bCs/>
          <w:color w:val="auto"/>
          <w:sz w:val="32"/>
          <w:szCs w:val="32"/>
          <w:lang w:val="en-US" w:eastAsia="zh-CN"/>
        </w:rPr>
        <w:t>授权后的资助，单位每件资助0.5万元，个人每件资助0.1万元，</w:t>
      </w:r>
      <w:r>
        <w:rPr>
          <w:rFonts w:hint="eastAsia" w:ascii="仿宋" w:hAnsi="仿宋" w:eastAsia="仿宋" w:cs="仿宋"/>
          <w:b w:val="0"/>
          <w:bCs/>
          <w:color w:val="auto"/>
          <w:sz w:val="32"/>
          <w:szCs w:val="32"/>
          <w:lang w:eastAsia="zh-CN"/>
        </w:rPr>
        <w:t>资助标准不超过获得授权所缴官方规定费用的50%，</w:t>
      </w:r>
      <w:r>
        <w:rPr>
          <w:rFonts w:hint="eastAsia" w:ascii="仿宋" w:hAnsi="仿宋" w:eastAsia="仿宋" w:cs="仿宋"/>
          <w:b w:val="0"/>
          <w:bCs/>
          <w:color w:val="auto"/>
          <w:sz w:val="32"/>
          <w:szCs w:val="32"/>
          <w:lang w:val="en-US" w:eastAsia="zh-CN"/>
        </w:rPr>
        <w:t>同一PCT专利申请最多获得境外3个国家或地区的专利授权资助。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文星仿宋" w:eastAsia="仿宋_GB2312"/>
          <w:color w:val="auto"/>
          <w:sz w:val="32"/>
          <w:szCs w:val="32"/>
        </w:rPr>
      </w:pPr>
      <w:r>
        <w:rPr>
          <w:rFonts w:hint="eastAsia" w:ascii="仿宋" w:hAnsi="仿宋" w:eastAsia="仿宋" w:cs="仿宋"/>
          <w:b w:val="0"/>
          <w:bCs/>
          <w:color w:val="auto"/>
          <w:sz w:val="32"/>
          <w:szCs w:val="32"/>
          <w:lang w:val="en-US" w:eastAsia="zh-CN"/>
        </w:rPr>
        <w:t>3.强企项目调整：对首次通过《企业知识产权管理规范》(GB/T29490-2013)国家标准认</w:t>
      </w:r>
      <w:r>
        <w:rPr>
          <w:rFonts w:hint="eastAsia" w:ascii="仿宋" w:hAnsi="仿宋" w:eastAsia="仿宋" w:cs="仿宋"/>
          <w:b w:val="0"/>
          <w:bCs w:val="0"/>
          <w:color w:val="auto"/>
          <w:sz w:val="32"/>
          <w:szCs w:val="32"/>
          <w:lang w:eastAsia="zh-CN"/>
        </w:rPr>
        <w:t>证并拥有1件以上有效发明专利的企业</w:t>
      </w:r>
      <w:r>
        <w:rPr>
          <w:rFonts w:hint="eastAsia" w:ascii="仿宋" w:hAnsi="仿宋" w:eastAsia="仿宋" w:cs="仿宋"/>
          <w:b w:val="0"/>
          <w:bCs w:val="0"/>
          <w:color w:val="auto"/>
          <w:sz w:val="32"/>
          <w:szCs w:val="32"/>
        </w:rPr>
        <w:t>给予一次性资助2万元,完成“初次认证、监督审核至再认证”首个认证周期的再给予资助3万元。</w:t>
      </w:r>
      <w:r>
        <w:rPr>
          <w:rFonts w:hint="eastAsia" w:ascii="仿宋_GB2312" w:hAnsi="文星仿宋" w:eastAsia="仿宋_GB2312"/>
          <w:color w:val="auto"/>
          <w:sz w:val="32"/>
          <w:szCs w:val="32"/>
        </w:rPr>
        <w:t>原则上每年最多资助10家贯标单位，以通过贯标的时间为序进行资助，超出当年资助数量限制的单位在下一年度给予资助。</w:t>
      </w:r>
    </w:p>
    <w:p>
      <w:pPr>
        <w:keepNext w:val="0"/>
        <w:keepLines w:val="0"/>
        <w:pageBreakBefore w:val="0"/>
        <w:numPr>
          <w:ilvl w:val="-1"/>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color w:val="auto"/>
          <w:sz w:val="32"/>
          <w:szCs w:val="32"/>
          <w:lang w:val="en-US" w:eastAsia="zh-CN"/>
        </w:rPr>
        <w:t>4.</w:t>
      </w:r>
      <w:r>
        <w:rPr>
          <w:rFonts w:hint="eastAsia" w:ascii="仿宋_GB2312" w:hAnsi="文星仿宋" w:eastAsia="仿宋_GB2312"/>
          <w:color w:val="auto"/>
          <w:sz w:val="32"/>
          <w:szCs w:val="32"/>
        </w:rPr>
        <w:t>知识产权</w:t>
      </w:r>
      <w:r>
        <w:rPr>
          <w:rFonts w:hint="eastAsia" w:ascii="仿宋_GB2312" w:hAnsi="文星仿宋" w:eastAsia="仿宋_GB2312"/>
          <w:color w:val="auto"/>
          <w:sz w:val="32"/>
          <w:szCs w:val="32"/>
          <w:lang w:eastAsia="zh-CN"/>
        </w:rPr>
        <w:t>（专利权）质押融资项目</w:t>
      </w:r>
      <w:r>
        <w:rPr>
          <w:rFonts w:hint="eastAsia" w:ascii="仿宋_GB2312" w:hAnsi="文星仿宋" w:eastAsia="仿宋_GB2312"/>
          <w:color w:val="auto"/>
          <w:sz w:val="32"/>
          <w:szCs w:val="32"/>
          <w:lang w:val="en-US" w:eastAsia="zh-CN"/>
        </w:rPr>
        <w:t>调整：</w:t>
      </w:r>
      <w:r>
        <w:rPr>
          <w:rFonts w:hint="eastAsia" w:ascii="仿宋" w:hAnsi="仿宋" w:eastAsia="仿宋" w:cs="仿宋"/>
          <w:b w:val="0"/>
          <w:bCs w:val="0"/>
          <w:strike w:val="0"/>
          <w:dstrike w:val="0"/>
          <w:color w:val="auto"/>
          <w:sz w:val="32"/>
          <w:szCs w:val="32"/>
          <w:lang w:val="en-US" w:eastAsia="zh-CN"/>
        </w:rPr>
        <w:t>银行利息资助，根据企业申请按照最高不超过单笔贷款实际支付利息的30%给予资助，上限不超过9万；担保费用资助，金融机构引进担保公司合作的质押融资贷款，给予融资企业贷款金额1.2%担保费资助（单笔担保费资助最高不超过6万元）。</w:t>
      </w:r>
      <w:r>
        <w:rPr>
          <w:rFonts w:hint="eastAsia" w:ascii="仿宋" w:hAnsi="仿宋" w:eastAsia="仿宋" w:cs="仿宋"/>
          <w:b w:val="0"/>
          <w:bCs/>
          <w:color w:val="auto"/>
          <w:sz w:val="32"/>
          <w:szCs w:val="32"/>
          <w:lang w:val="en-US" w:eastAsia="zh-CN"/>
        </w:rPr>
        <w:t>知识产权</w:t>
      </w:r>
      <w:r>
        <w:rPr>
          <w:rFonts w:hint="eastAsia" w:ascii="仿宋" w:hAnsi="仿宋" w:eastAsia="仿宋" w:cs="仿宋"/>
          <w:b w:val="0"/>
          <w:bCs w:val="0"/>
          <w:color w:val="auto"/>
          <w:sz w:val="32"/>
          <w:szCs w:val="32"/>
          <w:lang w:val="en-US" w:eastAsia="zh-CN"/>
        </w:rPr>
        <w:t>中小微企业知识产权（专利权）质押融资资助金额根据当年</w:t>
      </w:r>
      <w:r>
        <w:rPr>
          <w:rFonts w:hint="eastAsia" w:ascii="仿宋" w:hAnsi="仿宋" w:eastAsia="仿宋" w:cs="仿宋"/>
          <w:b w:val="0"/>
          <w:bCs w:val="0"/>
          <w:color w:val="auto"/>
          <w:sz w:val="32"/>
          <w:szCs w:val="32"/>
          <w:u w:val="none"/>
          <w:lang w:val="en-US" w:eastAsia="zh-CN"/>
        </w:rPr>
        <w:t>财政资金额度内</w:t>
      </w:r>
      <w:r>
        <w:rPr>
          <w:rFonts w:hint="eastAsia" w:ascii="仿宋" w:hAnsi="仿宋" w:eastAsia="仿宋" w:cs="仿宋"/>
          <w:b w:val="0"/>
          <w:bCs w:val="0"/>
          <w:color w:val="auto"/>
          <w:sz w:val="32"/>
          <w:szCs w:val="32"/>
          <w:lang w:val="en-US" w:eastAsia="zh-CN"/>
        </w:rPr>
        <w:t>“全市知识产权质押融资专项资金与所有核定企业申请质押融资资助的总额比例予以核定（核定公式为：（</w:t>
      </w:r>
      <w:r>
        <w:rPr>
          <w:rFonts w:hint="eastAsia" w:ascii="仿宋" w:hAnsi="仿宋" w:eastAsia="仿宋" w:cs="仿宋"/>
          <w:color w:val="auto"/>
          <w:sz w:val="32"/>
          <w:szCs w:val="32"/>
        </w:rPr>
        <w:t>企业申请资金的初步核定数*（</w:t>
      </w:r>
      <w:r>
        <w:rPr>
          <w:rFonts w:hint="eastAsia" w:ascii="仿宋" w:hAnsi="仿宋" w:eastAsia="仿宋" w:cs="仿宋"/>
          <w:color w:val="auto"/>
          <w:sz w:val="32"/>
          <w:szCs w:val="32"/>
          <w:lang w:eastAsia="zh-CN"/>
        </w:rPr>
        <w:t>年度全市知识产权质押融资</w:t>
      </w:r>
      <w:r>
        <w:rPr>
          <w:rFonts w:hint="eastAsia" w:ascii="仿宋" w:hAnsi="仿宋" w:eastAsia="仿宋" w:cs="仿宋"/>
          <w:color w:val="auto"/>
          <w:sz w:val="32"/>
          <w:szCs w:val="32"/>
        </w:rPr>
        <w:t>专项资金/所有</w:t>
      </w:r>
      <w:r>
        <w:rPr>
          <w:rFonts w:hint="eastAsia" w:ascii="仿宋" w:hAnsi="仿宋" w:eastAsia="仿宋" w:cs="仿宋"/>
          <w:color w:val="auto"/>
          <w:sz w:val="32"/>
          <w:szCs w:val="32"/>
          <w:lang w:eastAsia="zh-CN"/>
        </w:rPr>
        <w:t>核定</w:t>
      </w:r>
      <w:r>
        <w:rPr>
          <w:rFonts w:hint="eastAsia" w:ascii="仿宋" w:hAnsi="仿宋" w:eastAsia="仿宋" w:cs="仿宋"/>
          <w:color w:val="auto"/>
          <w:sz w:val="32"/>
          <w:szCs w:val="32"/>
        </w:rPr>
        <w:t>企业申请</w:t>
      </w:r>
      <w:r>
        <w:rPr>
          <w:rFonts w:hint="eastAsia" w:ascii="仿宋" w:hAnsi="仿宋" w:eastAsia="仿宋" w:cs="仿宋"/>
          <w:color w:val="auto"/>
          <w:sz w:val="32"/>
          <w:szCs w:val="32"/>
          <w:lang w:eastAsia="zh-CN"/>
        </w:rPr>
        <w:t>质押融资资助总额</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lang w:val="en-US" w:eastAsia="zh-CN"/>
        </w:rPr>
        <w:t>）；每个</w:t>
      </w:r>
      <w:r>
        <w:rPr>
          <w:rFonts w:hint="eastAsia" w:ascii="仿宋" w:hAnsi="仿宋" w:eastAsia="仿宋" w:cs="仿宋"/>
          <w:b w:val="0"/>
          <w:bCs w:val="0"/>
          <w:color w:val="auto"/>
          <w:sz w:val="32"/>
          <w:szCs w:val="32"/>
        </w:rPr>
        <w:t>中小微企业</w:t>
      </w:r>
      <w:r>
        <w:rPr>
          <w:rFonts w:hint="eastAsia" w:ascii="仿宋" w:hAnsi="仿宋" w:eastAsia="仿宋" w:cs="仿宋"/>
          <w:b w:val="0"/>
          <w:bCs w:val="0"/>
          <w:color w:val="auto"/>
          <w:sz w:val="32"/>
          <w:szCs w:val="32"/>
          <w:lang w:eastAsia="zh-CN"/>
        </w:rPr>
        <w:t>年度知识产权质押融资的银行利息、评估费和担保费资助总额不超过</w:t>
      </w:r>
      <w:r>
        <w:rPr>
          <w:rFonts w:hint="eastAsia" w:ascii="仿宋" w:hAnsi="仿宋" w:eastAsia="仿宋" w:cs="仿宋"/>
          <w:b w:val="0"/>
          <w:bCs w:val="0"/>
          <w:color w:val="auto"/>
          <w:sz w:val="32"/>
          <w:szCs w:val="32"/>
          <w:lang w:val="en-US" w:eastAsia="zh-CN"/>
        </w:rPr>
        <w:t>20万元。</w:t>
      </w:r>
    </w:p>
    <w:p>
      <w:pPr>
        <w:ind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w:t>
      </w:r>
      <w:r>
        <w:rPr>
          <w:rFonts w:hint="eastAsia" w:ascii="仿宋_GB2312" w:hAnsi="文星仿宋" w:eastAsia="仿宋_GB2312"/>
          <w:color w:val="auto"/>
          <w:sz w:val="32"/>
          <w:szCs w:val="32"/>
          <w:lang w:eastAsia="zh-CN"/>
        </w:rPr>
        <w:t>增加</w:t>
      </w:r>
      <w:r>
        <w:rPr>
          <w:rFonts w:hint="eastAsia" w:ascii="仿宋_GB2312" w:hAnsi="文星仿宋" w:eastAsia="仿宋_GB2312"/>
          <w:color w:val="auto"/>
          <w:sz w:val="32"/>
          <w:szCs w:val="32"/>
        </w:rPr>
        <w:t>中小企业知识产权保护</w:t>
      </w:r>
      <w:r>
        <w:rPr>
          <w:rFonts w:hint="eastAsia" w:ascii="仿宋_GB2312" w:hAnsi="文星仿宋" w:eastAsia="仿宋_GB2312"/>
          <w:color w:val="auto"/>
          <w:sz w:val="32"/>
          <w:szCs w:val="32"/>
          <w:lang w:eastAsia="zh-CN"/>
        </w:rPr>
        <w:t>项目。根据</w:t>
      </w:r>
      <w:r>
        <w:rPr>
          <w:rFonts w:hint="eastAsia" w:ascii="仿宋_GB2312" w:hAnsi="文星仿宋" w:eastAsia="仿宋_GB2312" w:cs="宋体"/>
          <w:color w:val="auto"/>
          <w:sz w:val="32"/>
          <w:szCs w:val="32"/>
        </w:rPr>
        <w:t>广东省人民政府办公厅关于印发广东省促进中小企业知识产权保护和利用若干政策措施的通知</w:t>
      </w:r>
      <w:r>
        <w:rPr>
          <w:rFonts w:hint="eastAsia" w:ascii="仿宋_GB2312" w:hAnsi="文星仿宋" w:eastAsia="仿宋_GB2312" w:cs="宋体"/>
          <w:color w:val="auto"/>
          <w:sz w:val="32"/>
          <w:szCs w:val="32"/>
          <w:lang w:eastAsia="zh-CN"/>
        </w:rPr>
        <w:t>（</w:t>
      </w:r>
      <w:r>
        <w:rPr>
          <w:rFonts w:hint="eastAsia" w:ascii="仿宋_GB2312" w:hAnsi="文星仿宋" w:eastAsia="仿宋_GB2312" w:cs="宋体"/>
          <w:color w:val="auto"/>
          <w:sz w:val="32"/>
          <w:szCs w:val="32"/>
        </w:rPr>
        <w:t>粤办函〔2019〕79号</w:t>
      </w:r>
      <w:r>
        <w:rPr>
          <w:rFonts w:hint="eastAsia" w:ascii="仿宋_GB2312" w:hAnsi="文星仿宋" w:eastAsia="仿宋_GB2312" w:cs="宋体"/>
          <w:color w:val="auto"/>
          <w:sz w:val="32"/>
          <w:szCs w:val="32"/>
          <w:lang w:eastAsia="zh-CN"/>
        </w:rPr>
        <w:t>）第一至第三条的规定，在</w:t>
      </w:r>
      <w:r>
        <w:rPr>
          <w:rFonts w:hint="eastAsia" w:ascii="仿宋" w:hAnsi="仿宋" w:eastAsia="仿宋" w:cs="仿宋"/>
          <w:sz w:val="32"/>
          <w:szCs w:val="22"/>
          <w:lang w:eastAsia="zh-CN"/>
        </w:rPr>
        <w:t>《管理办法》（征求意见稿）中</w:t>
      </w:r>
      <w:r>
        <w:rPr>
          <w:rFonts w:hint="eastAsia" w:ascii="仿宋_GB2312" w:hAnsi="文星仿宋" w:eastAsia="仿宋_GB2312" w:cs="宋体"/>
          <w:color w:val="auto"/>
          <w:sz w:val="32"/>
          <w:szCs w:val="32"/>
          <w:lang w:eastAsia="zh-CN"/>
        </w:rPr>
        <w:t>增加了第十四条和第十五条有关知识产权保护的内容，进一步提升知识产权保护的力度。</w:t>
      </w:r>
    </w:p>
    <w:p>
      <w:pPr>
        <w:spacing w:line="580" w:lineRule="exact"/>
        <w:ind w:firstLine="640" w:firstLineChars="200"/>
        <w:jc w:val="left"/>
        <w:rPr>
          <w:rFonts w:hint="default" w:ascii="仿宋_GB2312" w:hAnsi="文星仿宋" w:eastAsia="仿宋_GB2312"/>
          <w:color w:val="auto"/>
          <w:sz w:val="32"/>
          <w:szCs w:val="32"/>
          <w:lang w:val="en-US" w:eastAsia="zh-CN"/>
        </w:rPr>
      </w:pPr>
      <w:r>
        <w:rPr>
          <w:rFonts w:hint="eastAsia" w:ascii="仿宋_GB2312" w:hAnsi="文星仿宋" w:eastAsia="仿宋_GB2312" w:cs="宋体"/>
          <w:color w:val="auto"/>
          <w:sz w:val="32"/>
          <w:szCs w:val="32"/>
          <w:lang w:val="en-US" w:eastAsia="zh-CN"/>
        </w:rPr>
        <w:t>6.为保证在预算范围内进行资助，增加了以下内容：</w:t>
      </w:r>
      <w:r>
        <w:rPr>
          <w:rFonts w:hint="eastAsia" w:ascii="仿宋_GB2312" w:hAnsi="文星仿宋" w:eastAsia="仿宋_GB2312"/>
          <w:color w:val="auto"/>
          <w:sz w:val="32"/>
          <w:szCs w:val="32"/>
          <w:lang w:val="en-US" w:eastAsia="zh-CN"/>
        </w:rPr>
        <w:t xml:space="preserve">  </w:t>
      </w:r>
      <w:r>
        <w:rPr>
          <w:rFonts w:hint="eastAsia" w:ascii="仿宋_GB2312" w:hAnsi="文星仿宋" w:eastAsia="仿宋_GB2312"/>
          <w:color w:val="auto"/>
          <w:sz w:val="32"/>
          <w:szCs w:val="32"/>
        </w:rPr>
        <w:t>市市场监管局</w:t>
      </w:r>
      <w:r>
        <w:rPr>
          <w:rFonts w:hint="eastAsia" w:ascii="仿宋_GB2312" w:hAnsi="文星仿宋" w:eastAsia="仿宋_GB2312"/>
          <w:color w:val="auto"/>
          <w:sz w:val="32"/>
          <w:szCs w:val="32"/>
          <w:lang w:eastAsia="zh-CN"/>
        </w:rPr>
        <w:t>（知识产权局）</w:t>
      </w:r>
      <w:r>
        <w:rPr>
          <w:rFonts w:hint="eastAsia" w:ascii="仿宋_GB2312" w:hAnsi="文星仿宋" w:eastAsia="仿宋_GB2312"/>
          <w:color w:val="auto"/>
          <w:sz w:val="32"/>
          <w:szCs w:val="32"/>
        </w:rPr>
        <w:t>根据每年预算规模和实际申报数量，以合理的方式调整核定最终奖励额和资助额，专项资金用完即止，以保证专项资金使用绩效。主要包括</w:t>
      </w:r>
      <w:r>
        <w:rPr>
          <w:rFonts w:hint="eastAsia" w:ascii="仿宋_GB2312" w:hAnsi="文星仿宋" w:eastAsia="仿宋_GB2312"/>
          <w:color w:val="auto"/>
          <w:sz w:val="32"/>
          <w:szCs w:val="32"/>
          <w:lang w:val="en-US" w:eastAsia="zh-CN"/>
        </w:rPr>
        <w:t>(一)</w:t>
      </w:r>
      <w:r>
        <w:rPr>
          <w:rFonts w:hint="eastAsia" w:ascii="仿宋_GB2312" w:hAnsi="文星仿宋" w:eastAsia="仿宋_GB2312"/>
          <w:color w:val="auto"/>
          <w:sz w:val="32"/>
          <w:szCs w:val="32"/>
        </w:rPr>
        <w:t>在年度预算内专项资金按申请顺序用完即止；</w:t>
      </w:r>
      <w:r>
        <w:rPr>
          <w:rFonts w:hint="eastAsia" w:ascii="仿宋_GB2312" w:hAnsi="文星仿宋" w:eastAsia="仿宋_GB2312"/>
          <w:color w:val="auto"/>
          <w:sz w:val="32"/>
          <w:szCs w:val="32"/>
          <w:lang w:eastAsia="zh-CN"/>
        </w:rPr>
        <w:t>（二）</w:t>
      </w:r>
      <w:r>
        <w:rPr>
          <w:rFonts w:hint="eastAsia" w:ascii="仿宋_GB2312" w:hAnsi="文星仿宋" w:eastAsia="仿宋_GB2312"/>
          <w:color w:val="auto"/>
          <w:sz w:val="32"/>
          <w:szCs w:val="32"/>
        </w:rPr>
        <w:t>如因预算不足未能在当年度获得资助的项目，市市场监管局可在下一年度预算资金中安排资助；</w:t>
      </w:r>
      <w:r>
        <w:rPr>
          <w:rFonts w:hint="eastAsia" w:ascii="仿宋_GB2312" w:hAnsi="文星仿宋" w:eastAsia="仿宋_GB2312"/>
          <w:color w:val="auto"/>
          <w:sz w:val="32"/>
          <w:szCs w:val="32"/>
          <w:lang w:eastAsia="zh-CN"/>
        </w:rPr>
        <w:t>（三）</w:t>
      </w:r>
      <w:r>
        <w:rPr>
          <w:rFonts w:hint="eastAsia" w:ascii="仿宋_GB2312" w:hAnsi="文星仿宋" w:eastAsia="仿宋_GB2312"/>
          <w:color w:val="auto"/>
          <w:sz w:val="32"/>
          <w:szCs w:val="32"/>
        </w:rPr>
        <w:t>根据预算规模和项目申报数量情况，</w:t>
      </w:r>
      <w:r>
        <w:rPr>
          <w:rFonts w:hint="eastAsia" w:ascii="仿宋_GB2312" w:hAnsi="文星仿宋" w:eastAsia="仿宋_GB2312"/>
          <w:color w:val="auto"/>
          <w:sz w:val="32"/>
          <w:szCs w:val="32"/>
          <w:lang w:eastAsia="zh-CN"/>
        </w:rPr>
        <w:t>资助标准可根据上级部门公布以及相关国家和组织的官方费用变化而调整</w:t>
      </w:r>
      <w:bookmarkStart w:id="0" w:name="_GoBack"/>
      <w:bookmarkEnd w:id="0"/>
      <w:r>
        <w:rPr>
          <w:rFonts w:hint="eastAsia" w:ascii="仿宋_GB2312" w:hAnsi="文星仿宋" w:eastAsia="仿宋_GB2312"/>
          <w:color w:val="auto"/>
          <w:sz w:val="32"/>
          <w:szCs w:val="32"/>
          <w:lang w:eastAsia="zh-CN"/>
        </w:rPr>
        <w:t>，并以通知的形式对外公布。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2010601030101010101"/>
    <w:charset w:val="86"/>
    <w:family w:val="auto"/>
    <w:pitch w:val="default"/>
    <w:sig w:usb0="00000000" w:usb1="0000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844D2"/>
    <w:rsid w:val="256844D2"/>
    <w:rsid w:val="6DCC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2021-07-15T08:54:00Z</dcterms:created>
  <dc:creator>瑜凤</dc:creator>
  <cp:lastModifiedBy>瑜凤</cp:lastModifiedBy>
  <cp:lastPrinted>2021-07-16T03:14:12Z</cp:lastPrinted>
  <dcterms:modified xsi:type="dcterms:W3CDTF">2021-07-16T03:15:51Z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C111EEF1C5E142A984BF8FD736BE4509</vt:lpwstr>
  </property>
</Properties>
</file>