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梅州市人民政府关于提请市人大常委会审议</w:t>
      </w:r>
      <w:r>
        <w:rPr>
          <w:rFonts w:ascii="方正小标宋简体" w:eastAsia="方正小标宋简体" w:cs="方正小标宋简体"/>
          <w:sz w:val="44"/>
          <w:szCs w:val="44"/>
        </w:rPr>
        <w:t>2016</w:t>
      </w:r>
      <w:r>
        <w:rPr>
          <w:rFonts w:hint="eastAsia" w:ascii="方正小标宋简体" w:eastAsia="方正小标宋简体" w:cs="方正小标宋简体"/>
          <w:sz w:val="44"/>
          <w:szCs w:val="44"/>
        </w:rPr>
        <w:t>年地方政府债务限额的议案</w:t>
      </w:r>
      <w:bookmarkEnd w:id="0"/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cs="仿宋_GB2312"/>
        </w:rPr>
      </w:pPr>
      <w:r>
        <w:rPr>
          <w:rFonts w:hint="eastAsia" w:ascii="仿宋_GB2312" w:cs="仿宋_GB2312"/>
        </w:rPr>
        <w:t>市人大常委会：</w:t>
      </w:r>
      <w:r>
        <w:rPr>
          <w:rFonts w:ascii="仿宋_GB2312" w:cs="仿宋_GB2312"/>
        </w:rPr>
        <w:t xml:space="preserve"> </w:t>
      </w:r>
    </w:p>
    <w:p>
      <w:pPr>
        <w:spacing w:line="360" w:lineRule="auto"/>
        <w:ind w:firstLine="600"/>
        <w:rPr>
          <w:rFonts w:ascii="仿宋_GB2312" w:hAnsi="Calibri"/>
        </w:rPr>
      </w:pPr>
      <w:r>
        <w:rPr>
          <w:rFonts w:hint="eastAsia" w:ascii="仿宋_GB2312" w:hAnsi="Calibri" w:cs="仿宋_GB2312"/>
        </w:rPr>
        <w:t>根据新预算法、《国务院关于加强地方政府性债务管理的意见》（国发〔</w:t>
      </w:r>
      <w:r>
        <w:rPr>
          <w:rFonts w:ascii="仿宋_GB2312" w:hAnsi="Calibri" w:cs="仿宋_GB2312"/>
        </w:rPr>
        <w:t>2014</w:t>
      </w:r>
      <w:r>
        <w:rPr>
          <w:rFonts w:hint="eastAsia" w:ascii="仿宋_GB2312" w:hAnsi="Calibri" w:cs="仿宋_GB2312"/>
        </w:rPr>
        <w:t>〕</w:t>
      </w:r>
      <w:r>
        <w:rPr>
          <w:rFonts w:ascii="仿宋_GB2312" w:hAnsi="Calibri" w:cs="仿宋_GB2312"/>
        </w:rPr>
        <w:t>43</w:t>
      </w:r>
      <w:r>
        <w:rPr>
          <w:rFonts w:hint="eastAsia" w:ascii="仿宋_GB2312" w:hAnsi="Calibri" w:cs="仿宋_GB2312"/>
        </w:rPr>
        <w:t>号）和《广东省人民政府关于加强政府性债务管理的实施意见》（粤府〔</w:t>
      </w:r>
      <w:r>
        <w:rPr>
          <w:rFonts w:ascii="仿宋_GB2312" w:hAnsi="Calibri" w:cs="仿宋_GB2312"/>
        </w:rPr>
        <w:t>2015</w:t>
      </w:r>
      <w:r>
        <w:rPr>
          <w:rFonts w:hint="eastAsia" w:ascii="仿宋_GB2312" w:hAnsi="Calibri" w:cs="仿宋_GB2312"/>
        </w:rPr>
        <w:t>〕</w:t>
      </w:r>
      <w:r>
        <w:rPr>
          <w:rFonts w:ascii="仿宋_GB2312" w:hAnsi="Calibri" w:cs="仿宋_GB2312"/>
        </w:rPr>
        <w:t>43</w:t>
      </w:r>
      <w:r>
        <w:rPr>
          <w:rFonts w:hint="eastAsia" w:ascii="仿宋_GB2312" w:hAnsi="Calibri" w:cs="仿宋_GB2312"/>
        </w:rPr>
        <w:t>号）等相关文件要求，对地方政府债务实行限额管理。</w:t>
      </w:r>
      <w:r>
        <w:rPr>
          <w:rFonts w:hint="eastAsia" w:ascii="仿宋_GB2312" w:hAnsi="宋体" w:cs="仿宋_GB2312"/>
          <w:color w:val="000000"/>
          <w:kern w:val="0"/>
        </w:rPr>
        <w:t>省、自治区、直辖市依照国务院下达的限额举借的债务，报本级人民代表大会常务委员会批准</w:t>
      </w:r>
      <w:r>
        <w:rPr>
          <w:rFonts w:hint="eastAsia" w:ascii="仿宋_GB2312" w:hAnsi="Calibri" w:cs="仿宋_GB2312"/>
        </w:rPr>
        <w:t>。全省政府性债务余额限额由国务院批准确定，我市则在省政府下达的限额内举借政府性债务，并报本级人大常委会批准。</w:t>
      </w:r>
    </w:p>
    <w:p>
      <w:pPr>
        <w:ind w:firstLine="643" w:firstLineChars="200"/>
        <w:rPr>
          <w:rFonts w:ascii="仿宋_GB2312" w:hAnsi="Calibri"/>
          <w:b/>
          <w:bCs/>
        </w:rPr>
      </w:pPr>
      <w:r>
        <w:rPr>
          <w:rFonts w:hint="eastAsia" w:ascii="仿宋_GB2312" w:hAnsi="Calibri" w:cs="仿宋_GB2312"/>
          <w:b/>
          <w:bCs/>
        </w:rPr>
        <w:t>一、省下达我市</w:t>
      </w:r>
      <w:r>
        <w:rPr>
          <w:rFonts w:ascii="仿宋_GB2312" w:hAnsi="Calibri" w:cs="仿宋_GB2312"/>
          <w:b/>
          <w:bCs/>
        </w:rPr>
        <w:t>2016</w:t>
      </w:r>
      <w:r>
        <w:rPr>
          <w:rFonts w:hint="eastAsia" w:ascii="仿宋_GB2312" w:hAnsi="Calibri" w:cs="仿宋_GB2312"/>
          <w:b/>
          <w:bCs/>
        </w:rPr>
        <w:t>年末政府债务限额</w:t>
      </w:r>
    </w:p>
    <w:p>
      <w:pPr>
        <w:ind w:firstLine="640" w:firstLineChars="200"/>
        <w:rPr>
          <w:rFonts w:ascii="仿宋_GB2312" w:hAnsi="Calibri"/>
        </w:rPr>
      </w:pPr>
      <w:r>
        <w:rPr>
          <w:rFonts w:hint="eastAsia" w:ascii="仿宋_GB2312" w:hAnsi="Calibri" w:cs="仿宋_GB2312"/>
        </w:rPr>
        <w:t>根据省财政厅《关于下达</w:t>
      </w:r>
      <w:r>
        <w:rPr>
          <w:rFonts w:ascii="仿宋_GB2312" w:hAnsi="Calibri" w:cs="仿宋_GB2312"/>
        </w:rPr>
        <w:t>2016</w:t>
      </w:r>
      <w:r>
        <w:rPr>
          <w:rFonts w:hint="eastAsia" w:ascii="仿宋_GB2312" w:hAnsi="Calibri" w:cs="仿宋_GB2312"/>
        </w:rPr>
        <w:t>年分地区地方政府债务限额的通知》（粤财预</w:t>
      </w:r>
      <w:r>
        <w:rPr>
          <w:rFonts w:ascii="仿宋_GB2312" w:hAnsi="Calibri" w:cs="仿宋_GB2312"/>
        </w:rPr>
        <w:t>[2016]399</w:t>
      </w:r>
      <w:r>
        <w:rPr>
          <w:rFonts w:hint="eastAsia" w:ascii="仿宋_GB2312" w:hAnsi="Calibri" w:cs="仿宋_GB2312"/>
        </w:rPr>
        <w:t>号）精神，经省政府批准，省财政核定我市（含财政省直管县）</w:t>
      </w:r>
      <w:r>
        <w:rPr>
          <w:rFonts w:ascii="仿宋_GB2312" w:hAnsi="Calibri" w:cs="仿宋_GB2312"/>
        </w:rPr>
        <w:t>2016</w:t>
      </w:r>
      <w:r>
        <w:rPr>
          <w:rFonts w:hint="eastAsia" w:ascii="仿宋_GB2312" w:hAnsi="Calibri" w:cs="仿宋_GB2312"/>
        </w:rPr>
        <w:t>年末地方政府债务限额</w:t>
      </w:r>
      <w:r>
        <w:rPr>
          <w:rFonts w:ascii="仿宋_GB2312" w:hAnsi="Calibri" w:cs="仿宋_GB2312"/>
        </w:rPr>
        <w:t>2477817</w:t>
      </w:r>
      <w:r>
        <w:rPr>
          <w:rFonts w:hint="eastAsia" w:ascii="仿宋_GB2312" w:hAnsi="Calibri" w:cs="仿宋_GB2312"/>
        </w:rPr>
        <w:t>万元（其中：一般债务</w:t>
      </w:r>
      <w:r>
        <w:rPr>
          <w:rFonts w:ascii="仿宋_GB2312" w:hAnsi="Calibri" w:cs="仿宋_GB2312"/>
        </w:rPr>
        <w:t>1603800</w:t>
      </w:r>
      <w:r>
        <w:rPr>
          <w:rFonts w:hint="eastAsia" w:ascii="仿宋_GB2312" w:hAnsi="Calibri" w:cs="仿宋_GB2312"/>
        </w:rPr>
        <w:t>万元，专项债务</w:t>
      </w:r>
      <w:r>
        <w:rPr>
          <w:rFonts w:ascii="仿宋_GB2312" w:hAnsi="Calibri" w:cs="仿宋_GB2312"/>
        </w:rPr>
        <w:t>874017</w:t>
      </w:r>
      <w:r>
        <w:rPr>
          <w:rFonts w:hint="eastAsia" w:ascii="仿宋_GB2312" w:hAnsi="Calibri" w:cs="仿宋_GB2312"/>
        </w:rPr>
        <w:t>万元）。当年新增债务限额</w:t>
      </w:r>
      <w:r>
        <w:rPr>
          <w:rFonts w:ascii="仿宋_GB2312" w:hAnsi="Calibri" w:cs="仿宋_GB2312"/>
        </w:rPr>
        <w:t>590200</w:t>
      </w:r>
      <w:r>
        <w:rPr>
          <w:rFonts w:hint="eastAsia" w:ascii="仿宋_GB2312" w:hAnsi="Calibri" w:cs="仿宋_GB2312"/>
        </w:rPr>
        <w:t>万元（其中：一般债务</w:t>
      </w:r>
      <w:r>
        <w:rPr>
          <w:rFonts w:ascii="仿宋_GB2312" w:hAnsi="Calibri" w:cs="仿宋_GB2312"/>
        </w:rPr>
        <w:t>234400</w:t>
      </w:r>
      <w:r>
        <w:rPr>
          <w:rFonts w:hint="eastAsia" w:ascii="仿宋_GB2312" w:hAnsi="Calibri" w:cs="仿宋_GB2312"/>
        </w:rPr>
        <w:t>万元，专项债务</w:t>
      </w:r>
      <w:r>
        <w:rPr>
          <w:rFonts w:ascii="仿宋_GB2312" w:hAnsi="Calibri" w:cs="仿宋_GB2312"/>
        </w:rPr>
        <w:t>355800</w:t>
      </w:r>
      <w:r>
        <w:rPr>
          <w:rFonts w:hint="eastAsia" w:ascii="仿宋_GB2312" w:hAnsi="Calibri" w:cs="仿宋_GB2312"/>
        </w:rPr>
        <w:t>万元）。</w:t>
      </w:r>
    </w:p>
    <w:p>
      <w:pPr>
        <w:ind w:firstLine="643" w:firstLineChars="200"/>
        <w:rPr>
          <w:rFonts w:ascii="仿宋_GB2312" w:hAnsi="Calibri"/>
          <w:b/>
          <w:bCs/>
        </w:rPr>
      </w:pPr>
      <w:r>
        <w:rPr>
          <w:rFonts w:hint="eastAsia" w:ascii="仿宋_GB2312" w:hAnsi="Calibri" w:cs="仿宋_GB2312"/>
          <w:b/>
          <w:bCs/>
        </w:rPr>
        <w:t>二、确定我市</w:t>
      </w:r>
      <w:r>
        <w:rPr>
          <w:rFonts w:ascii="仿宋_GB2312" w:hAnsi="Calibri" w:cs="仿宋_GB2312"/>
          <w:b/>
          <w:bCs/>
        </w:rPr>
        <w:t>2016</w:t>
      </w:r>
      <w:r>
        <w:rPr>
          <w:rFonts w:hint="eastAsia" w:ascii="仿宋_GB2312" w:hAnsi="Calibri" w:cs="仿宋_GB2312"/>
          <w:b/>
          <w:bCs/>
        </w:rPr>
        <w:t>年末政府债务限额</w:t>
      </w:r>
    </w:p>
    <w:p>
      <w:pPr>
        <w:ind w:firstLine="640" w:firstLineChars="200"/>
        <w:rPr>
          <w:rFonts w:ascii="仿宋_GB2312" w:hAnsi="Calibri"/>
        </w:rPr>
      </w:pPr>
      <w:r>
        <w:rPr>
          <w:rFonts w:hint="eastAsia" w:ascii="仿宋_GB2312" w:hAnsi="Calibri" w:cs="仿宋_GB2312"/>
        </w:rPr>
        <w:t>按照有关文件规定，地方政府债务规模实行限额管理，地方政府一般债务和专项债务规模纳入限额管理</w:t>
      </w:r>
      <w:r>
        <w:rPr>
          <w:rFonts w:ascii="仿宋_GB2312" w:hAnsi="Calibri" w:cs="仿宋_GB2312"/>
        </w:rPr>
        <w:t>,</w:t>
      </w:r>
      <w:r>
        <w:rPr>
          <w:rFonts w:hint="eastAsia" w:ascii="仿宋_GB2312" w:hAnsi="Calibri" w:cs="仿宋_GB2312"/>
        </w:rPr>
        <w:t>市县政府不得突破上级批准的限额举借债务。据此，我市</w:t>
      </w:r>
      <w:r>
        <w:rPr>
          <w:rFonts w:ascii="仿宋_GB2312" w:hAnsi="Calibri" w:cs="仿宋_GB2312"/>
        </w:rPr>
        <w:t>2016</w:t>
      </w:r>
      <w:r>
        <w:rPr>
          <w:rFonts w:hint="eastAsia" w:ascii="仿宋_GB2312" w:hAnsi="Calibri" w:cs="仿宋_GB2312"/>
        </w:rPr>
        <w:t>年末地方政府债务限额为</w:t>
      </w:r>
      <w:r>
        <w:rPr>
          <w:rFonts w:ascii="仿宋_GB2312" w:hAnsi="Calibri" w:cs="仿宋_GB2312"/>
        </w:rPr>
        <w:t>2477817</w:t>
      </w:r>
      <w:r>
        <w:rPr>
          <w:rFonts w:hint="eastAsia" w:ascii="仿宋_GB2312" w:hAnsi="Calibri" w:cs="仿宋_GB2312"/>
        </w:rPr>
        <w:t>万元（其中：一般债务限额</w:t>
      </w:r>
      <w:r>
        <w:rPr>
          <w:rFonts w:ascii="仿宋_GB2312" w:hAnsi="Calibri" w:cs="仿宋_GB2312"/>
        </w:rPr>
        <w:t>1603800</w:t>
      </w:r>
      <w:r>
        <w:rPr>
          <w:rFonts w:hint="eastAsia" w:ascii="仿宋_GB2312" w:hAnsi="Calibri" w:cs="仿宋_GB2312"/>
        </w:rPr>
        <w:t>万元，专项债务限额</w:t>
      </w:r>
      <w:r>
        <w:rPr>
          <w:rFonts w:ascii="仿宋_GB2312" w:hAnsi="Calibri" w:cs="仿宋_GB2312"/>
        </w:rPr>
        <w:t>874017</w:t>
      </w:r>
      <w:r>
        <w:rPr>
          <w:rFonts w:hint="eastAsia" w:ascii="仿宋_GB2312" w:hAnsi="Calibri" w:cs="仿宋_GB2312"/>
        </w:rPr>
        <w:t>万元）。比上年新增债务限额</w:t>
      </w:r>
      <w:r>
        <w:rPr>
          <w:rFonts w:ascii="仿宋_GB2312" w:hAnsi="Calibri" w:cs="仿宋_GB2312"/>
        </w:rPr>
        <w:t>590200</w:t>
      </w:r>
      <w:r>
        <w:rPr>
          <w:rFonts w:hint="eastAsia" w:ascii="仿宋_GB2312" w:hAnsi="Calibri" w:cs="仿宋_GB2312"/>
        </w:rPr>
        <w:t>万元（其中：一般债务限额</w:t>
      </w:r>
      <w:r>
        <w:rPr>
          <w:rFonts w:ascii="仿宋_GB2312" w:hAnsi="Calibri" w:cs="仿宋_GB2312"/>
        </w:rPr>
        <w:t>234400</w:t>
      </w:r>
      <w:r>
        <w:rPr>
          <w:rFonts w:hint="eastAsia" w:ascii="仿宋_GB2312" w:hAnsi="Calibri" w:cs="仿宋_GB2312"/>
        </w:rPr>
        <w:t>万元，专项债务限额</w:t>
      </w:r>
      <w:r>
        <w:rPr>
          <w:rFonts w:ascii="仿宋_GB2312" w:hAnsi="Calibri" w:cs="仿宋_GB2312"/>
        </w:rPr>
        <w:t>355800</w:t>
      </w:r>
      <w:r>
        <w:rPr>
          <w:rFonts w:hint="eastAsia" w:ascii="仿宋_GB2312" w:hAnsi="Calibri" w:cs="仿宋_GB2312"/>
        </w:rPr>
        <w:t>万元）。</w:t>
      </w:r>
    </w:p>
    <w:p>
      <w:pPr>
        <w:ind w:firstLine="643" w:firstLineChars="200"/>
        <w:outlineLvl w:val="0"/>
        <w:rPr>
          <w:rFonts w:ascii="楷体_GB2312" w:hAnsi="Calibri" w:eastAsia="楷体_GB2312"/>
          <w:b/>
          <w:bCs/>
        </w:rPr>
      </w:pPr>
      <w:r>
        <w:rPr>
          <w:rFonts w:hint="eastAsia" w:ascii="楷体_GB2312" w:hAnsi="Calibri" w:eastAsia="楷体_GB2312" w:cs="楷体_GB2312"/>
          <w:b/>
          <w:bCs/>
        </w:rPr>
        <w:t>三、提请市人大常委会批准梅州市</w:t>
      </w:r>
      <w:r>
        <w:rPr>
          <w:rFonts w:ascii="楷体_GB2312" w:hAnsi="Calibri" w:eastAsia="楷体_GB2312" w:cs="楷体_GB2312"/>
          <w:b/>
          <w:bCs/>
        </w:rPr>
        <w:t>2016</w:t>
      </w:r>
      <w:r>
        <w:rPr>
          <w:rFonts w:hint="eastAsia" w:ascii="楷体_GB2312" w:hAnsi="Calibri" w:eastAsia="楷体_GB2312" w:cs="楷体_GB2312"/>
          <w:b/>
          <w:bCs/>
        </w:rPr>
        <w:t>年地方政府债务限额。</w:t>
      </w:r>
    </w:p>
    <w:p>
      <w:pPr>
        <w:ind w:firstLine="640" w:firstLineChars="200"/>
        <w:rPr>
          <w:rFonts w:ascii="仿宋_GB2312" w:hAnsi="Calibri"/>
        </w:rPr>
      </w:pPr>
      <w:r>
        <w:rPr>
          <w:rFonts w:hint="eastAsia" w:ascii="仿宋_GB2312" w:hAnsi="Calibri" w:cs="仿宋_GB2312"/>
        </w:rPr>
        <w:t>按照粤财预</w:t>
      </w:r>
      <w:r>
        <w:rPr>
          <w:rFonts w:ascii="仿宋_GB2312" w:hAnsi="Calibri" w:cs="仿宋_GB2312"/>
        </w:rPr>
        <w:t>[2016]399</w:t>
      </w:r>
      <w:r>
        <w:rPr>
          <w:rFonts w:hint="eastAsia" w:ascii="仿宋_GB2312" w:hAnsi="Calibri" w:cs="仿宋_GB2312"/>
        </w:rPr>
        <w:t>号文件精神，</w:t>
      </w:r>
      <w:r>
        <w:rPr>
          <w:rFonts w:hint="eastAsia" w:ascii="仿宋_GB2312" w:hAnsi="宋体" w:cs="仿宋_GB2312"/>
          <w:color w:val="000000"/>
          <w:kern w:val="0"/>
        </w:rPr>
        <w:t>各市应在省政府批准的限额提出本地区（含财政省直管县）</w:t>
      </w:r>
      <w:r>
        <w:rPr>
          <w:rFonts w:ascii="仿宋_GB2312" w:hAnsi="宋体" w:cs="仿宋_GB2312"/>
          <w:color w:val="000000"/>
          <w:kern w:val="0"/>
        </w:rPr>
        <w:t>2016</w:t>
      </w:r>
      <w:r>
        <w:rPr>
          <w:rFonts w:hint="eastAsia" w:ascii="仿宋_GB2312" w:hAnsi="宋体" w:cs="仿宋_GB2312"/>
          <w:color w:val="000000"/>
          <w:kern w:val="0"/>
        </w:rPr>
        <w:t>年地方政府债务限额，报市级人大常</w:t>
      </w:r>
      <w:r>
        <w:rPr>
          <w:rFonts w:hint="eastAsia" w:ascii="仿宋_GB2312" w:hAnsi="宋体" w:cs="仿宋_GB2312"/>
          <w:color w:val="000000"/>
          <w:kern w:val="0"/>
          <w:lang w:val="en-US" w:eastAsia="zh-CN"/>
        </w:rPr>
        <w:t>务</w:t>
      </w:r>
      <w:r>
        <w:rPr>
          <w:rFonts w:hint="eastAsia" w:ascii="仿宋_GB2312" w:hAnsi="宋体" w:cs="仿宋_GB2312"/>
          <w:color w:val="000000"/>
          <w:kern w:val="0"/>
        </w:rPr>
        <w:t>委员会批准</w:t>
      </w:r>
      <w:r>
        <w:rPr>
          <w:rFonts w:hint="eastAsia" w:ascii="仿宋_GB2312" w:hAnsi="Calibri" w:cs="仿宋_GB2312"/>
        </w:rPr>
        <w:t>并向社会公开。据此，按照省财政厅核定我市</w:t>
      </w:r>
      <w:r>
        <w:rPr>
          <w:rFonts w:ascii="仿宋_GB2312" w:hAnsi="Calibri" w:cs="仿宋_GB2312"/>
        </w:rPr>
        <w:t>2016</w:t>
      </w:r>
      <w:r>
        <w:rPr>
          <w:rFonts w:hint="eastAsia" w:ascii="仿宋_GB2312" w:hAnsi="Calibri" w:cs="仿宋_GB2312"/>
        </w:rPr>
        <w:t>年地方政府债务限额情况，提出我市</w:t>
      </w:r>
      <w:r>
        <w:rPr>
          <w:rFonts w:ascii="仿宋_GB2312" w:hAnsi="Calibri" w:cs="仿宋_GB2312"/>
        </w:rPr>
        <w:t>2016</w:t>
      </w:r>
      <w:r>
        <w:rPr>
          <w:rFonts w:hint="eastAsia" w:ascii="仿宋_GB2312" w:hAnsi="Calibri" w:cs="仿宋_GB2312"/>
        </w:rPr>
        <w:t>年地方政府债务限额，现提请市人大常委会审议。</w:t>
      </w:r>
    </w:p>
    <w:p>
      <w:r>
        <w:t xml:space="preserve">                                </w:t>
      </w:r>
    </w:p>
    <w:p/>
    <w:p/>
    <w:p>
      <w:pPr>
        <w:ind w:firstLine="4960" w:firstLineChars="1550"/>
      </w:pPr>
      <w:r>
        <w:rPr>
          <w:rFonts w:hint="eastAsia" w:cs="仿宋_GB2312"/>
        </w:rPr>
        <w:t>梅州市人民政府</w:t>
      </w:r>
    </w:p>
    <w:p>
      <w:r>
        <w:t xml:space="preserve">                               2016</w:t>
      </w:r>
      <w:r>
        <w:rPr>
          <w:rFonts w:hint="eastAsia" w:cs="仿宋_GB2312"/>
        </w:rPr>
        <w:t>年</w:t>
      </w:r>
      <w:r>
        <w:t>11</w:t>
      </w:r>
      <w:r>
        <w:rPr>
          <w:rFonts w:hint="eastAsia" w:cs="仿宋_GB2312"/>
        </w:rPr>
        <w:t>月</w:t>
      </w:r>
      <w:r>
        <w:t>24</w:t>
      </w:r>
      <w:r>
        <w:rPr>
          <w:rFonts w:hint="eastAsia" w:cs="仿宋_GB2312"/>
        </w:rPr>
        <w:t>日</w:t>
      </w:r>
    </w:p>
    <w:sectPr>
      <w:footerReference r:id="rId3" w:type="default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34"/>
    <w:rsid w:val="000650A3"/>
    <w:rsid w:val="000A4FBF"/>
    <w:rsid w:val="000A54AA"/>
    <w:rsid w:val="000B199A"/>
    <w:rsid w:val="000D373F"/>
    <w:rsid w:val="000D7EF9"/>
    <w:rsid w:val="00131C70"/>
    <w:rsid w:val="00137507"/>
    <w:rsid w:val="00141E11"/>
    <w:rsid w:val="00174C38"/>
    <w:rsid w:val="001A082E"/>
    <w:rsid w:val="001A2A9C"/>
    <w:rsid w:val="001C4142"/>
    <w:rsid w:val="001C6BD6"/>
    <w:rsid w:val="0021530C"/>
    <w:rsid w:val="00215A2C"/>
    <w:rsid w:val="00247440"/>
    <w:rsid w:val="002530EE"/>
    <w:rsid w:val="002718D9"/>
    <w:rsid w:val="00275C7C"/>
    <w:rsid w:val="002A5BF5"/>
    <w:rsid w:val="002D3772"/>
    <w:rsid w:val="002F11FF"/>
    <w:rsid w:val="00347642"/>
    <w:rsid w:val="00350ECF"/>
    <w:rsid w:val="00392F3F"/>
    <w:rsid w:val="003A7BEE"/>
    <w:rsid w:val="003F18B6"/>
    <w:rsid w:val="00412EE2"/>
    <w:rsid w:val="004166DF"/>
    <w:rsid w:val="00417173"/>
    <w:rsid w:val="00474977"/>
    <w:rsid w:val="004815F5"/>
    <w:rsid w:val="00495316"/>
    <w:rsid w:val="004D29DF"/>
    <w:rsid w:val="004E164A"/>
    <w:rsid w:val="004E7E54"/>
    <w:rsid w:val="00511944"/>
    <w:rsid w:val="00512157"/>
    <w:rsid w:val="00545CB5"/>
    <w:rsid w:val="00552F03"/>
    <w:rsid w:val="00577F6C"/>
    <w:rsid w:val="00582A37"/>
    <w:rsid w:val="005D0ED9"/>
    <w:rsid w:val="005D1FF8"/>
    <w:rsid w:val="005E7BA7"/>
    <w:rsid w:val="005F6E34"/>
    <w:rsid w:val="0062374F"/>
    <w:rsid w:val="00652A99"/>
    <w:rsid w:val="00671D38"/>
    <w:rsid w:val="00687B9D"/>
    <w:rsid w:val="006C7933"/>
    <w:rsid w:val="006E1F7F"/>
    <w:rsid w:val="00712EB7"/>
    <w:rsid w:val="007301A8"/>
    <w:rsid w:val="00777E7F"/>
    <w:rsid w:val="007832D9"/>
    <w:rsid w:val="00794291"/>
    <w:rsid w:val="007973AE"/>
    <w:rsid w:val="007A0FF2"/>
    <w:rsid w:val="007A7875"/>
    <w:rsid w:val="007E30B4"/>
    <w:rsid w:val="007F58DB"/>
    <w:rsid w:val="00807163"/>
    <w:rsid w:val="00810392"/>
    <w:rsid w:val="00820CDC"/>
    <w:rsid w:val="0083748A"/>
    <w:rsid w:val="0090333D"/>
    <w:rsid w:val="00917C79"/>
    <w:rsid w:val="009334A5"/>
    <w:rsid w:val="00966D08"/>
    <w:rsid w:val="0097396F"/>
    <w:rsid w:val="00977D7A"/>
    <w:rsid w:val="00980415"/>
    <w:rsid w:val="009941D0"/>
    <w:rsid w:val="009F7E34"/>
    <w:rsid w:val="00A10D0F"/>
    <w:rsid w:val="00A11DBD"/>
    <w:rsid w:val="00A26166"/>
    <w:rsid w:val="00A26FF7"/>
    <w:rsid w:val="00A707F8"/>
    <w:rsid w:val="00A8121D"/>
    <w:rsid w:val="00A820EE"/>
    <w:rsid w:val="00A845D1"/>
    <w:rsid w:val="00A9777B"/>
    <w:rsid w:val="00AB23C2"/>
    <w:rsid w:val="00AD261B"/>
    <w:rsid w:val="00AF4370"/>
    <w:rsid w:val="00AF4F6D"/>
    <w:rsid w:val="00B03136"/>
    <w:rsid w:val="00B40B11"/>
    <w:rsid w:val="00B60A24"/>
    <w:rsid w:val="00B64409"/>
    <w:rsid w:val="00B7481A"/>
    <w:rsid w:val="00BA18A8"/>
    <w:rsid w:val="00BC7F17"/>
    <w:rsid w:val="00BD4E24"/>
    <w:rsid w:val="00C3415C"/>
    <w:rsid w:val="00C35945"/>
    <w:rsid w:val="00C36112"/>
    <w:rsid w:val="00C3759F"/>
    <w:rsid w:val="00C7278A"/>
    <w:rsid w:val="00C7303B"/>
    <w:rsid w:val="00C75433"/>
    <w:rsid w:val="00C7631A"/>
    <w:rsid w:val="00CC5BF2"/>
    <w:rsid w:val="00D038B6"/>
    <w:rsid w:val="00D043AC"/>
    <w:rsid w:val="00D145AA"/>
    <w:rsid w:val="00D259B7"/>
    <w:rsid w:val="00D40255"/>
    <w:rsid w:val="00DA052A"/>
    <w:rsid w:val="00DA0726"/>
    <w:rsid w:val="00DA52B8"/>
    <w:rsid w:val="00DC2972"/>
    <w:rsid w:val="00DE2648"/>
    <w:rsid w:val="00E07A98"/>
    <w:rsid w:val="00E16F2D"/>
    <w:rsid w:val="00E20B08"/>
    <w:rsid w:val="00E219E4"/>
    <w:rsid w:val="00E3366F"/>
    <w:rsid w:val="00E46D68"/>
    <w:rsid w:val="00E50787"/>
    <w:rsid w:val="00E70E43"/>
    <w:rsid w:val="00EB2A24"/>
    <w:rsid w:val="00EC09A1"/>
    <w:rsid w:val="00ED5DF1"/>
    <w:rsid w:val="00EE13B6"/>
    <w:rsid w:val="00F33C37"/>
    <w:rsid w:val="00F3713F"/>
    <w:rsid w:val="00F628F0"/>
    <w:rsid w:val="00F73834"/>
    <w:rsid w:val="00F74ECD"/>
    <w:rsid w:val="00F80CC3"/>
    <w:rsid w:val="00FF6293"/>
    <w:rsid w:val="1E1E71B5"/>
    <w:rsid w:val="4BF256A5"/>
    <w:rsid w:val="7AC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137</Words>
  <Characters>784</Characters>
  <Lines>0</Lines>
  <Paragraphs>0</Paragraphs>
  <TotalTime>55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2016-12-14T07:45:00Z</dcterms:created>
  <dc:creator>苏晓鸿</dc:creator>
  <cp:lastModifiedBy>曹炜</cp:lastModifiedBy>
  <cp:lastPrinted>2016-01-26T01:39:00Z</cp:lastPrinted>
  <dcterms:modified xsi:type="dcterms:W3CDTF">2021-09-22T08:17:50Z</dcterms:modified>
  <dc:title>省十二届人大常委会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DD9EA4516A2646B4A60CC3C9DD702F2F</vt:lpwstr>
  </property>
</Properties>
</file>