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jc w:val="center"/>
        <w:rPr>
          <w:rFonts w:ascii="方正小标宋简体" w:hAnsi="仿宋" w:eastAsia="方正小标宋简体" w:cs="黑体"/>
          <w:b/>
          <w:kern w:val="0"/>
          <w:sz w:val="44"/>
          <w:szCs w:val="44"/>
        </w:rPr>
      </w:pPr>
    </w:p>
    <w:p>
      <w:pPr>
        <w:autoSpaceDE w:val="0"/>
        <w:autoSpaceDN w:val="0"/>
        <w:adjustRightInd w:val="0"/>
        <w:spacing w:line="520" w:lineRule="exact"/>
        <w:jc w:val="center"/>
        <w:rPr>
          <w:rFonts w:ascii="方正小标宋简体" w:hAnsi="仿宋" w:eastAsia="方正小标宋简体" w:cs="黑体"/>
          <w:b/>
          <w:kern w:val="0"/>
          <w:sz w:val="44"/>
          <w:szCs w:val="44"/>
        </w:rPr>
      </w:pPr>
    </w:p>
    <w:p>
      <w:pPr>
        <w:autoSpaceDE w:val="0"/>
        <w:autoSpaceDN w:val="0"/>
        <w:adjustRightInd w:val="0"/>
        <w:spacing w:line="520" w:lineRule="exact"/>
        <w:jc w:val="center"/>
        <w:rPr>
          <w:rFonts w:ascii="方正小标宋简体" w:hAnsi="仿宋" w:eastAsia="方正小标宋简体" w:cs="黑体"/>
          <w:b/>
          <w:kern w:val="0"/>
          <w:sz w:val="44"/>
          <w:szCs w:val="44"/>
        </w:rPr>
      </w:pPr>
    </w:p>
    <w:p>
      <w:pPr>
        <w:autoSpaceDE w:val="0"/>
        <w:autoSpaceDN w:val="0"/>
        <w:adjustRightInd w:val="0"/>
        <w:spacing w:line="520" w:lineRule="exact"/>
        <w:jc w:val="center"/>
        <w:rPr>
          <w:rFonts w:ascii="方正小标宋简体" w:hAnsi="仿宋" w:eastAsia="方正小标宋简体" w:cs="黑体"/>
          <w:b/>
          <w:kern w:val="0"/>
          <w:sz w:val="44"/>
          <w:szCs w:val="44"/>
        </w:rPr>
      </w:pPr>
    </w:p>
    <w:p>
      <w:pPr>
        <w:autoSpaceDE w:val="0"/>
        <w:autoSpaceDN w:val="0"/>
        <w:adjustRightInd w:val="0"/>
        <w:spacing w:line="520" w:lineRule="exact"/>
        <w:jc w:val="center"/>
        <w:rPr>
          <w:rFonts w:ascii="方正小标宋简体" w:hAnsi="仿宋" w:eastAsia="方正小标宋简体" w:cs="黑体"/>
          <w:b/>
          <w:kern w:val="0"/>
          <w:sz w:val="44"/>
          <w:szCs w:val="44"/>
        </w:rPr>
      </w:pPr>
    </w:p>
    <w:p>
      <w:pPr>
        <w:autoSpaceDE w:val="0"/>
        <w:autoSpaceDN w:val="0"/>
        <w:adjustRightInd w:val="0"/>
        <w:spacing w:line="520" w:lineRule="exact"/>
        <w:jc w:val="center"/>
        <w:rPr>
          <w:rFonts w:ascii="方正小标宋简体" w:hAnsi="仿宋" w:eastAsia="方正小标宋简体" w:cs="黑体"/>
          <w:b/>
          <w:kern w:val="0"/>
          <w:sz w:val="44"/>
          <w:szCs w:val="44"/>
        </w:rPr>
      </w:pPr>
    </w:p>
    <w:p>
      <w:pPr>
        <w:autoSpaceDE w:val="0"/>
        <w:autoSpaceDN w:val="0"/>
        <w:adjustRightInd w:val="0"/>
        <w:spacing w:line="520" w:lineRule="exact"/>
        <w:jc w:val="center"/>
        <w:rPr>
          <w:rFonts w:ascii="方正小标宋简体" w:hAnsi="仿宋" w:eastAsia="方正小标宋简体" w:cs="黑体"/>
          <w:b/>
          <w:kern w:val="0"/>
          <w:sz w:val="44"/>
          <w:szCs w:val="44"/>
        </w:rPr>
      </w:pPr>
    </w:p>
    <w:p>
      <w:pPr>
        <w:autoSpaceDE w:val="0"/>
        <w:autoSpaceDN w:val="0"/>
        <w:adjustRightInd w:val="0"/>
        <w:spacing w:line="520" w:lineRule="exact"/>
        <w:jc w:val="center"/>
        <w:rPr>
          <w:rFonts w:ascii="方正小标宋简体" w:hAnsi="仿宋" w:eastAsia="方正小标宋简体" w:cs="黑体"/>
          <w:b/>
          <w:kern w:val="0"/>
          <w:sz w:val="44"/>
          <w:szCs w:val="44"/>
        </w:rPr>
      </w:pPr>
    </w:p>
    <w:p>
      <w:pPr>
        <w:autoSpaceDE w:val="0"/>
        <w:autoSpaceDN w:val="0"/>
        <w:adjustRightInd w:val="0"/>
        <w:spacing w:line="520" w:lineRule="exact"/>
        <w:jc w:val="center"/>
        <w:rPr>
          <w:rFonts w:ascii="方正小标宋简体" w:hAnsi="仿宋" w:eastAsia="方正小标宋简体" w:cs="黑体"/>
          <w:b/>
          <w:kern w:val="0"/>
          <w:sz w:val="44"/>
          <w:szCs w:val="44"/>
        </w:rPr>
      </w:pPr>
    </w:p>
    <w:p>
      <w:pPr>
        <w:autoSpaceDE w:val="0"/>
        <w:autoSpaceDN w:val="0"/>
        <w:adjustRightInd w:val="0"/>
        <w:spacing w:line="520" w:lineRule="exact"/>
        <w:jc w:val="center"/>
        <w:rPr>
          <w:rFonts w:ascii="方正小标宋简体" w:hAnsi="仿宋" w:eastAsia="方正小标宋简体" w:cs="黑体"/>
          <w:b/>
          <w:kern w:val="0"/>
          <w:sz w:val="44"/>
          <w:szCs w:val="44"/>
        </w:rPr>
      </w:pPr>
    </w:p>
    <w:p>
      <w:pPr>
        <w:autoSpaceDE w:val="0"/>
        <w:autoSpaceDN w:val="0"/>
        <w:adjustRightInd w:val="0"/>
        <w:spacing w:line="520" w:lineRule="exact"/>
        <w:jc w:val="center"/>
        <w:rPr>
          <w:rFonts w:ascii="方正小标宋简体" w:hAnsi="仿宋" w:eastAsia="方正小标宋简体" w:cs="黑体"/>
          <w:b/>
          <w:kern w:val="0"/>
          <w:sz w:val="44"/>
          <w:szCs w:val="44"/>
        </w:rPr>
      </w:pPr>
      <w:r>
        <w:rPr>
          <w:rFonts w:hint="eastAsia" w:ascii="方正小标宋简体" w:hAnsi="仿宋" w:eastAsia="方正小标宋简体" w:cs="黑体"/>
          <w:b/>
          <w:kern w:val="0"/>
          <w:sz w:val="44"/>
          <w:szCs w:val="44"/>
        </w:rPr>
        <w:t>2015梅州市世界银行贷款业务办公室部门决算</w:t>
      </w:r>
    </w:p>
    <w:p>
      <w:pPr>
        <w:autoSpaceDE w:val="0"/>
        <w:autoSpaceDN w:val="0"/>
        <w:adjustRightInd w:val="0"/>
        <w:spacing w:line="520" w:lineRule="exact"/>
        <w:jc w:val="center"/>
        <w:rPr>
          <w:rFonts w:ascii="仿宋" w:hAnsi="仿宋" w:eastAsia="仿宋" w:cs="黑体"/>
          <w:b/>
          <w:kern w:val="0"/>
          <w:sz w:val="44"/>
          <w:szCs w:val="44"/>
        </w:rPr>
      </w:pPr>
    </w:p>
    <w:p>
      <w:pPr>
        <w:autoSpaceDE w:val="0"/>
        <w:autoSpaceDN w:val="0"/>
        <w:adjustRightInd w:val="0"/>
        <w:spacing w:line="520" w:lineRule="exact"/>
        <w:jc w:val="center"/>
        <w:rPr>
          <w:rFonts w:ascii="仿宋" w:hAnsi="仿宋" w:eastAsia="仿宋" w:cs="黑体"/>
          <w:b/>
          <w:kern w:val="0"/>
          <w:sz w:val="44"/>
          <w:szCs w:val="44"/>
        </w:rPr>
      </w:pPr>
    </w:p>
    <w:p>
      <w:pPr>
        <w:autoSpaceDE w:val="0"/>
        <w:autoSpaceDN w:val="0"/>
        <w:adjustRightInd w:val="0"/>
        <w:spacing w:line="520" w:lineRule="exact"/>
        <w:jc w:val="center"/>
        <w:rPr>
          <w:rFonts w:ascii="仿宋" w:hAnsi="仿宋" w:eastAsia="仿宋" w:cs="黑体"/>
          <w:b/>
          <w:kern w:val="0"/>
          <w:sz w:val="44"/>
          <w:szCs w:val="44"/>
        </w:rPr>
      </w:pPr>
    </w:p>
    <w:p>
      <w:pPr>
        <w:autoSpaceDE w:val="0"/>
        <w:autoSpaceDN w:val="0"/>
        <w:adjustRightInd w:val="0"/>
        <w:spacing w:line="520" w:lineRule="exact"/>
        <w:jc w:val="center"/>
        <w:rPr>
          <w:rFonts w:ascii="仿宋" w:hAnsi="仿宋" w:eastAsia="仿宋" w:cs="黑体"/>
          <w:b/>
          <w:kern w:val="0"/>
          <w:sz w:val="44"/>
          <w:szCs w:val="44"/>
        </w:rPr>
      </w:pPr>
    </w:p>
    <w:p>
      <w:pPr>
        <w:autoSpaceDE w:val="0"/>
        <w:autoSpaceDN w:val="0"/>
        <w:adjustRightInd w:val="0"/>
        <w:spacing w:line="520" w:lineRule="exact"/>
        <w:jc w:val="center"/>
        <w:rPr>
          <w:rFonts w:ascii="仿宋" w:hAnsi="仿宋" w:eastAsia="仿宋" w:cs="黑体"/>
          <w:b/>
          <w:kern w:val="0"/>
          <w:sz w:val="44"/>
          <w:szCs w:val="44"/>
        </w:rPr>
      </w:pPr>
    </w:p>
    <w:p>
      <w:pPr>
        <w:autoSpaceDE w:val="0"/>
        <w:autoSpaceDN w:val="0"/>
        <w:adjustRightInd w:val="0"/>
        <w:spacing w:line="520" w:lineRule="exact"/>
        <w:jc w:val="center"/>
        <w:rPr>
          <w:rFonts w:ascii="仿宋" w:hAnsi="仿宋" w:eastAsia="仿宋" w:cs="黑体"/>
          <w:b/>
          <w:kern w:val="0"/>
          <w:sz w:val="44"/>
          <w:szCs w:val="44"/>
        </w:rPr>
      </w:pPr>
    </w:p>
    <w:p>
      <w:pPr>
        <w:autoSpaceDE w:val="0"/>
        <w:autoSpaceDN w:val="0"/>
        <w:adjustRightInd w:val="0"/>
        <w:spacing w:line="520" w:lineRule="exact"/>
        <w:jc w:val="center"/>
        <w:rPr>
          <w:rFonts w:ascii="仿宋" w:hAnsi="仿宋" w:eastAsia="仿宋" w:cs="黑体"/>
          <w:b/>
          <w:kern w:val="0"/>
          <w:sz w:val="44"/>
          <w:szCs w:val="44"/>
        </w:rPr>
      </w:pPr>
    </w:p>
    <w:p>
      <w:pPr>
        <w:autoSpaceDE w:val="0"/>
        <w:autoSpaceDN w:val="0"/>
        <w:adjustRightInd w:val="0"/>
        <w:spacing w:line="520" w:lineRule="exact"/>
        <w:jc w:val="center"/>
        <w:rPr>
          <w:rFonts w:ascii="仿宋" w:hAnsi="仿宋" w:eastAsia="仿宋" w:cs="黑体"/>
          <w:b/>
          <w:kern w:val="0"/>
          <w:sz w:val="44"/>
          <w:szCs w:val="44"/>
        </w:rPr>
      </w:pPr>
    </w:p>
    <w:p>
      <w:pPr>
        <w:autoSpaceDE w:val="0"/>
        <w:autoSpaceDN w:val="0"/>
        <w:adjustRightInd w:val="0"/>
        <w:spacing w:line="520" w:lineRule="exact"/>
        <w:jc w:val="center"/>
        <w:rPr>
          <w:rFonts w:ascii="仿宋" w:hAnsi="仿宋" w:eastAsia="仿宋" w:cs="黑体"/>
          <w:b/>
          <w:kern w:val="0"/>
          <w:sz w:val="44"/>
          <w:szCs w:val="44"/>
        </w:rPr>
      </w:pPr>
    </w:p>
    <w:p>
      <w:pPr>
        <w:autoSpaceDE w:val="0"/>
        <w:autoSpaceDN w:val="0"/>
        <w:adjustRightInd w:val="0"/>
        <w:spacing w:line="520" w:lineRule="exact"/>
        <w:jc w:val="center"/>
        <w:rPr>
          <w:rFonts w:ascii="仿宋" w:hAnsi="仿宋" w:eastAsia="仿宋" w:cs="黑体"/>
          <w:b/>
          <w:kern w:val="0"/>
          <w:sz w:val="44"/>
          <w:szCs w:val="44"/>
        </w:rPr>
      </w:pPr>
    </w:p>
    <w:p>
      <w:pPr>
        <w:autoSpaceDE w:val="0"/>
        <w:autoSpaceDN w:val="0"/>
        <w:adjustRightInd w:val="0"/>
        <w:spacing w:line="520" w:lineRule="exact"/>
        <w:jc w:val="center"/>
        <w:rPr>
          <w:rFonts w:ascii="仿宋" w:hAnsi="仿宋" w:eastAsia="仿宋" w:cs="黑体"/>
          <w:b/>
          <w:kern w:val="0"/>
          <w:sz w:val="44"/>
          <w:szCs w:val="44"/>
        </w:rPr>
      </w:pPr>
    </w:p>
    <w:p>
      <w:pPr>
        <w:autoSpaceDE w:val="0"/>
        <w:autoSpaceDN w:val="0"/>
        <w:adjustRightInd w:val="0"/>
        <w:spacing w:line="520" w:lineRule="exact"/>
        <w:jc w:val="center"/>
        <w:rPr>
          <w:rFonts w:ascii="仿宋" w:hAnsi="仿宋" w:eastAsia="仿宋" w:cs="黑体"/>
          <w:b/>
          <w:kern w:val="0"/>
          <w:sz w:val="44"/>
          <w:szCs w:val="44"/>
        </w:rPr>
      </w:pPr>
    </w:p>
    <w:p>
      <w:pPr>
        <w:autoSpaceDE w:val="0"/>
        <w:autoSpaceDN w:val="0"/>
        <w:adjustRightInd w:val="0"/>
        <w:spacing w:line="520" w:lineRule="exact"/>
        <w:jc w:val="center"/>
        <w:rPr>
          <w:rFonts w:ascii="仿宋" w:hAnsi="仿宋" w:eastAsia="仿宋" w:cs="黑体"/>
          <w:b/>
          <w:kern w:val="0"/>
          <w:sz w:val="44"/>
          <w:szCs w:val="44"/>
        </w:rPr>
      </w:pPr>
    </w:p>
    <w:p>
      <w:pPr>
        <w:autoSpaceDE w:val="0"/>
        <w:autoSpaceDN w:val="0"/>
        <w:adjustRightInd w:val="0"/>
        <w:spacing w:line="520" w:lineRule="exact"/>
        <w:jc w:val="center"/>
        <w:rPr>
          <w:rFonts w:ascii="仿宋" w:hAnsi="仿宋" w:eastAsia="仿宋" w:cs="黑体"/>
          <w:b/>
          <w:kern w:val="0"/>
          <w:sz w:val="44"/>
          <w:szCs w:val="44"/>
        </w:rPr>
      </w:pPr>
    </w:p>
    <w:p>
      <w:pPr>
        <w:autoSpaceDE w:val="0"/>
        <w:autoSpaceDN w:val="0"/>
        <w:adjustRightInd w:val="0"/>
        <w:spacing w:line="520" w:lineRule="exact"/>
        <w:jc w:val="center"/>
        <w:rPr>
          <w:rFonts w:ascii="仿宋" w:hAnsi="仿宋" w:eastAsia="仿宋" w:cs="黑体"/>
          <w:b/>
          <w:kern w:val="0"/>
          <w:sz w:val="44"/>
          <w:szCs w:val="44"/>
        </w:rPr>
      </w:pPr>
    </w:p>
    <w:p>
      <w:pPr>
        <w:autoSpaceDE w:val="0"/>
        <w:autoSpaceDN w:val="0"/>
        <w:adjustRightInd w:val="0"/>
        <w:spacing w:line="520" w:lineRule="exact"/>
        <w:jc w:val="center"/>
        <w:rPr>
          <w:rFonts w:ascii="黑体" w:hAnsi="黑体" w:eastAsia="黑体" w:cs="黑体"/>
          <w:kern w:val="0"/>
          <w:sz w:val="32"/>
          <w:szCs w:val="32"/>
        </w:rPr>
      </w:pPr>
      <w:r>
        <w:rPr>
          <w:rFonts w:hint="eastAsia" w:ascii="黑体" w:hAnsi="黑体" w:eastAsia="黑体" w:cs="黑体"/>
          <w:kern w:val="0"/>
          <w:sz w:val="32"/>
          <w:szCs w:val="32"/>
        </w:rPr>
        <w:t>目</w:t>
      </w:r>
      <w:r>
        <w:rPr>
          <w:rFonts w:ascii="黑体" w:hAnsi="黑体" w:eastAsia="黑体" w:cs="黑体"/>
          <w:kern w:val="0"/>
          <w:sz w:val="32"/>
          <w:szCs w:val="32"/>
        </w:rPr>
        <w:t xml:space="preserve"> </w:t>
      </w:r>
      <w:r>
        <w:rPr>
          <w:rFonts w:hint="eastAsia" w:ascii="黑体" w:hAnsi="黑体" w:eastAsia="黑体" w:cs="黑体"/>
          <w:kern w:val="0"/>
          <w:sz w:val="32"/>
          <w:szCs w:val="32"/>
        </w:rPr>
        <w:t>录</w:t>
      </w:r>
    </w:p>
    <w:p>
      <w:pPr>
        <w:autoSpaceDE w:val="0"/>
        <w:autoSpaceDN w:val="0"/>
        <w:adjustRightInd w:val="0"/>
        <w:spacing w:line="520" w:lineRule="exact"/>
        <w:jc w:val="center"/>
        <w:rPr>
          <w:rFonts w:ascii="黑体" w:hAnsi="黑体" w:eastAsia="黑体" w:cs="黑体"/>
          <w:kern w:val="0"/>
          <w:sz w:val="32"/>
          <w:szCs w:val="32"/>
        </w:rPr>
      </w:pPr>
    </w:p>
    <w:p>
      <w:pPr>
        <w:autoSpaceDE w:val="0"/>
        <w:autoSpaceDN w:val="0"/>
        <w:adjustRightInd w:val="0"/>
        <w:spacing w:line="520" w:lineRule="exact"/>
        <w:jc w:val="left"/>
        <w:rPr>
          <w:rFonts w:ascii="仿宋" w:hAnsi="仿宋" w:eastAsia="仿宋" w:cs="黑体"/>
          <w:b/>
          <w:color w:val="FFFFFF"/>
          <w:kern w:val="0"/>
          <w:sz w:val="32"/>
          <w:szCs w:val="32"/>
        </w:rPr>
      </w:pPr>
      <w:r>
        <w:rPr>
          <w:rFonts w:hint="eastAsia" w:ascii="仿宋" w:hAnsi="仿宋" w:eastAsia="仿宋" w:cs="黑体"/>
          <w:b/>
          <w:kern w:val="0"/>
          <w:sz w:val="32"/>
          <w:szCs w:val="32"/>
        </w:rPr>
        <w:t xml:space="preserve">第一部分 </w:t>
      </w:r>
      <w:r>
        <w:rPr>
          <w:rFonts w:hint="eastAsia" w:ascii="仿宋" w:hAnsi="仿宋" w:eastAsia="仿宋"/>
          <w:b/>
          <w:sz w:val="32"/>
          <w:szCs w:val="32"/>
        </w:rPr>
        <w:t>市世界银行贷款业务办公室</w:t>
      </w:r>
      <w:r>
        <w:rPr>
          <w:rFonts w:hint="eastAsia" w:ascii="仿宋" w:hAnsi="仿宋" w:eastAsia="仿宋" w:cs="黑体"/>
          <w:b/>
          <w:kern w:val="0"/>
          <w:sz w:val="32"/>
          <w:szCs w:val="32"/>
        </w:rPr>
        <w:t>概况</w:t>
      </w:r>
    </w:p>
    <w:p>
      <w:pPr>
        <w:autoSpaceDE w:val="0"/>
        <w:autoSpaceDN w:val="0"/>
        <w:adjustRightInd w:val="0"/>
        <w:spacing w:line="520" w:lineRule="exact"/>
        <w:jc w:val="left"/>
        <w:rPr>
          <w:rFonts w:ascii="仿宋" w:hAnsi="仿宋" w:eastAsia="仿宋" w:cs="仿宋_GB2312"/>
          <w:kern w:val="0"/>
          <w:sz w:val="32"/>
          <w:szCs w:val="32"/>
        </w:rPr>
      </w:pPr>
      <w:r>
        <w:rPr>
          <w:rFonts w:hint="eastAsia" w:ascii="仿宋" w:hAnsi="仿宋" w:eastAsia="仿宋" w:cs="仿宋_GB2312"/>
          <w:kern w:val="0"/>
          <w:sz w:val="32"/>
          <w:szCs w:val="32"/>
        </w:rPr>
        <w:t>一、主要职能</w:t>
      </w:r>
    </w:p>
    <w:p>
      <w:pPr>
        <w:spacing w:line="288" w:lineRule="auto"/>
        <w:rPr>
          <w:rFonts w:ascii="仿宋" w:hAnsi="仿宋" w:eastAsia="仿宋"/>
          <w:sz w:val="32"/>
          <w:szCs w:val="32"/>
        </w:rPr>
      </w:pPr>
      <w:r>
        <w:rPr>
          <w:rFonts w:hint="eastAsia" w:ascii="仿宋" w:hAnsi="仿宋" w:eastAsia="仿宋" w:cs="仿宋_GB2312"/>
          <w:kern w:val="0"/>
          <w:sz w:val="32"/>
          <w:szCs w:val="32"/>
        </w:rPr>
        <w:t>二、</w:t>
      </w:r>
      <w:r>
        <w:rPr>
          <w:rFonts w:hint="eastAsia" w:ascii="仿宋" w:hAnsi="仿宋" w:eastAsia="仿宋"/>
          <w:sz w:val="32"/>
          <w:szCs w:val="32"/>
        </w:rPr>
        <w:t>人员构成情况</w:t>
      </w:r>
    </w:p>
    <w:p>
      <w:pPr>
        <w:autoSpaceDE w:val="0"/>
        <w:autoSpaceDN w:val="0"/>
        <w:adjustRightInd w:val="0"/>
        <w:spacing w:line="520" w:lineRule="exact"/>
        <w:jc w:val="left"/>
        <w:rPr>
          <w:rFonts w:ascii="仿宋" w:hAnsi="仿宋" w:eastAsia="仿宋" w:cs="黑体"/>
          <w:b/>
          <w:kern w:val="0"/>
          <w:sz w:val="32"/>
          <w:szCs w:val="32"/>
        </w:rPr>
      </w:pPr>
      <w:r>
        <w:rPr>
          <w:rFonts w:hint="eastAsia" w:ascii="仿宋" w:hAnsi="仿宋" w:eastAsia="仿宋" w:cs="黑体"/>
          <w:b/>
          <w:kern w:val="0"/>
          <w:sz w:val="32"/>
          <w:szCs w:val="32"/>
        </w:rPr>
        <w:t>第二部分 市世界银行贷款业务办公室2</w:t>
      </w:r>
      <w:r>
        <w:rPr>
          <w:rFonts w:ascii="仿宋" w:hAnsi="仿宋" w:eastAsia="仿宋" w:cs="黑体"/>
          <w:b/>
          <w:kern w:val="0"/>
          <w:sz w:val="32"/>
          <w:szCs w:val="32"/>
        </w:rPr>
        <w:t xml:space="preserve">015 </w:t>
      </w:r>
      <w:r>
        <w:rPr>
          <w:rFonts w:hint="eastAsia" w:ascii="仿宋" w:hAnsi="仿宋" w:eastAsia="仿宋" w:cs="黑体"/>
          <w:b/>
          <w:kern w:val="0"/>
          <w:sz w:val="32"/>
          <w:szCs w:val="32"/>
        </w:rPr>
        <w:t>年度部门决算表</w:t>
      </w:r>
    </w:p>
    <w:p>
      <w:pPr>
        <w:autoSpaceDE w:val="0"/>
        <w:autoSpaceDN w:val="0"/>
        <w:adjustRightInd w:val="0"/>
        <w:spacing w:line="520" w:lineRule="exact"/>
        <w:jc w:val="left"/>
        <w:rPr>
          <w:rFonts w:ascii="仿宋" w:hAnsi="仿宋" w:eastAsia="仿宋" w:cs="仿宋_GB2312"/>
          <w:kern w:val="0"/>
          <w:sz w:val="32"/>
          <w:szCs w:val="32"/>
        </w:rPr>
      </w:pPr>
      <w:r>
        <w:rPr>
          <w:rFonts w:hint="eastAsia" w:ascii="仿宋" w:hAnsi="仿宋" w:eastAsia="仿宋" w:cs="仿宋_GB2312"/>
          <w:kern w:val="0"/>
          <w:sz w:val="32"/>
          <w:szCs w:val="32"/>
        </w:rPr>
        <w:t>一、收入支出决算总表</w:t>
      </w:r>
    </w:p>
    <w:p>
      <w:pPr>
        <w:autoSpaceDE w:val="0"/>
        <w:autoSpaceDN w:val="0"/>
        <w:adjustRightInd w:val="0"/>
        <w:spacing w:line="520" w:lineRule="exact"/>
        <w:jc w:val="left"/>
        <w:rPr>
          <w:rFonts w:ascii="仿宋" w:hAnsi="仿宋" w:eastAsia="仿宋" w:cs="仿宋_GB2312"/>
          <w:kern w:val="0"/>
          <w:sz w:val="32"/>
          <w:szCs w:val="32"/>
        </w:rPr>
      </w:pPr>
      <w:r>
        <w:rPr>
          <w:rFonts w:hint="eastAsia" w:ascii="仿宋" w:hAnsi="仿宋" w:eastAsia="仿宋" w:cs="仿宋_GB2312"/>
          <w:kern w:val="0"/>
          <w:sz w:val="32"/>
          <w:szCs w:val="32"/>
        </w:rPr>
        <w:t>二、收入决算表</w:t>
      </w:r>
    </w:p>
    <w:p>
      <w:pPr>
        <w:autoSpaceDE w:val="0"/>
        <w:autoSpaceDN w:val="0"/>
        <w:adjustRightInd w:val="0"/>
        <w:spacing w:line="520" w:lineRule="exact"/>
        <w:jc w:val="left"/>
        <w:rPr>
          <w:rFonts w:ascii="仿宋" w:hAnsi="仿宋" w:eastAsia="仿宋" w:cs="仿宋_GB2312"/>
          <w:kern w:val="0"/>
          <w:sz w:val="32"/>
          <w:szCs w:val="32"/>
        </w:rPr>
      </w:pPr>
      <w:r>
        <w:rPr>
          <w:rFonts w:hint="eastAsia" w:ascii="仿宋" w:hAnsi="仿宋" w:eastAsia="仿宋" w:cs="仿宋_GB2312"/>
          <w:kern w:val="0"/>
          <w:sz w:val="32"/>
          <w:szCs w:val="32"/>
        </w:rPr>
        <w:t>三、支出决算表</w:t>
      </w:r>
    </w:p>
    <w:p>
      <w:pPr>
        <w:autoSpaceDE w:val="0"/>
        <w:autoSpaceDN w:val="0"/>
        <w:adjustRightInd w:val="0"/>
        <w:spacing w:line="520" w:lineRule="exact"/>
        <w:jc w:val="left"/>
        <w:rPr>
          <w:rFonts w:ascii="仿宋" w:hAnsi="仿宋" w:eastAsia="仿宋" w:cs="仿宋_GB2312"/>
          <w:kern w:val="0"/>
          <w:sz w:val="32"/>
          <w:szCs w:val="32"/>
        </w:rPr>
      </w:pPr>
      <w:r>
        <w:rPr>
          <w:rFonts w:hint="eastAsia" w:ascii="仿宋" w:hAnsi="仿宋" w:eastAsia="仿宋" w:cs="仿宋_GB2312"/>
          <w:kern w:val="0"/>
          <w:sz w:val="32"/>
          <w:szCs w:val="32"/>
        </w:rPr>
        <w:t>四、财政拨款收入支出决算总表</w:t>
      </w:r>
    </w:p>
    <w:p>
      <w:pPr>
        <w:autoSpaceDE w:val="0"/>
        <w:autoSpaceDN w:val="0"/>
        <w:adjustRightInd w:val="0"/>
        <w:spacing w:line="520" w:lineRule="exact"/>
        <w:jc w:val="left"/>
        <w:rPr>
          <w:rFonts w:ascii="仿宋" w:hAnsi="仿宋" w:eastAsia="仿宋" w:cs="仿宋_GB2312"/>
          <w:kern w:val="0"/>
          <w:sz w:val="32"/>
          <w:szCs w:val="32"/>
        </w:rPr>
      </w:pPr>
      <w:r>
        <w:rPr>
          <w:rFonts w:hint="eastAsia" w:ascii="仿宋" w:hAnsi="仿宋" w:eastAsia="仿宋" w:cs="仿宋_GB2312"/>
          <w:kern w:val="0"/>
          <w:sz w:val="32"/>
          <w:szCs w:val="32"/>
        </w:rPr>
        <w:t>五、一般公共预算财政拨款支出决算表</w:t>
      </w:r>
    </w:p>
    <w:p>
      <w:pPr>
        <w:autoSpaceDE w:val="0"/>
        <w:autoSpaceDN w:val="0"/>
        <w:adjustRightInd w:val="0"/>
        <w:spacing w:line="520" w:lineRule="exact"/>
        <w:jc w:val="left"/>
        <w:rPr>
          <w:rFonts w:ascii="仿宋" w:hAnsi="仿宋" w:eastAsia="仿宋" w:cs="仿宋_GB2312"/>
          <w:kern w:val="0"/>
          <w:sz w:val="32"/>
          <w:szCs w:val="32"/>
        </w:rPr>
      </w:pPr>
      <w:r>
        <w:rPr>
          <w:rFonts w:hint="eastAsia" w:ascii="仿宋" w:hAnsi="仿宋" w:eastAsia="仿宋" w:cs="仿宋_GB2312"/>
          <w:kern w:val="0"/>
          <w:sz w:val="32"/>
          <w:szCs w:val="32"/>
        </w:rPr>
        <w:t>六、一般公共预算财政拨款基本支出决算表</w:t>
      </w:r>
    </w:p>
    <w:p>
      <w:pPr>
        <w:autoSpaceDE w:val="0"/>
        <w:autoSpaceDN w:val="0"/>
        <w:adjustRightInd w:val="0"/>
        <w:spacing w:line="520" w:lineRule="exact"/>
        <w:jc w:val="left"/>
        <w:rPr>
          <w:rFonts w:ascii="仿宋" w:hAnsi="仿宋" w:eastAsia="仿宋" w:cs="仿宋_GB2312"/>
          <w:kern w:val="0"/>
          <w:sz w:val="32"/>
          <w:szCs w:val="32"/>
        </w:rPr>
      </w:pPr>
      <w:r>
        <w:rPr>
          <w:rFonts w:hint="eastAsia" w:ascii="仿宋" w:hAnsi="仿宋" w:eastAsia="仿宋" w:cs="仿宋_GB2312"/>
          <w:kern w:val="0"/>
          <w:sz w:val="32"/>
          <w:szCs w:val="32"/>
        </w:rPr>
        <w:t>七、一般公共预算财政拨款“三公”经费支出决算表</w:t>
      </w:r>
    </w:p>
    <w:p>
      <w:pPr>
        <w:autoSpaceDE w:val="0"/>
        <w:autoSpaceDN w:val="0"/>
        <w:adjustRightInd w:val="0"/>
        <w:spacing w:line="520" w:lineRule="exact"/>
        <w:jc w:val="left"/>
        <w:rPr>
          <w:rFonts w:ascii="仿宋" w:hAnsi="仿宋" w:eastAsia="仿宋" w:cs="仿宋_GB2312"/>
          <w:kern w:val="0"/>
          <w:sz w:val="32"/>
          <w:szCs w:val="32"/>
        </w:rPr>
      </w:pPr>
      <w:r>
        <w:rPr>
          <w:rFonts w:hint="eastAsia" w:ascii="仿宋" w:hAnsi="仿宋" w:eastAsia="仿宋" w:cs="仿宋_GB2312"/>
          <w:kern w:val="0"/>
          <w:sz w:val="32"/>
          <w:szCs w:val="32"/>
        </w:rPr>
        <w:t>八、政府性基金预算财政拨款收入支出决算表</w:t>
      </w:r>
    </w:p>
    <w:p>
      <w:pPr>
        <w:autoSpaceDE w:val="0"/>
        <w:autoSpaceDN w:val="0"/>
        <w:adjustRightInd w:val="0"/>
        <w:spacing w:line="520" w:lineRule="exact"/>
        <w:jc w:val="left"/>
        <w:rPr>
          <w:rFonts w:ascii="仿宋" w:hAnsi="仿宋" w:eastAsia="仿宋" w:cs="黑体"/>
          <w:b/>
          <w:kern w:val="0"/>
          <w:sz w:val="32"/>
          <w:szCs w:val="32"/>
        </w:rPr>
      </w:pPr>
      <w:r>
        <w:rPr>
          <w:rFonts w:hint="eastAsia" w:ascii="仿宋" w:hAnsi="仿宋" w:eastAsia="仿宋" w:cs="黑体"/>
          <w:b/>
          <w:kern w:val="0"/>
          <w:sz w:val="32"/>
          <w:szCs w:val="32"/>
        </w:rPr>
        <w:t>第三部分 市世界银行贷款业务办公室</w:t>
      </w:r>
      <w:r>
        <w:rPr>
          <w:rFonts w:ascii="仿宋" w:hAnsi="仿宋" w:eastAsia="仿宋" w:cs="黑体"/>
          <w:b/>
          <w:kern w:val="0"/>
          <w:sz w:val="32"/>
          <w:szCs w:val="32"/>
        </w:rPr>
        <w:t xml:space="preserve">2015 </w:t>
      </w:r>
      <w:r>
        <w:rPr>
          <w:rFonts w:hint="eastAsia" w:ascii="仿宋" w:hAnsi="仿宋" w:eastAsia="仿宋" w:cs="黑体"/>
          <w:b/>
          <w:kern w:val="0"/>
          <w:sz w:val="32"/>
          <w:szCs w:val="32"/>
        </w:rPr>
        <w:t>年度部门决算情况说明</w:t>
      </w:r>
    </w:p>
    <w:p>
      <w:pPr>
        <w:autoSpaceDE w:val="0"/>
        <w:autoSpaceDN w:val="0"/>
        <w:adjustRightInd w:val="0"/>
        <w:spacing w:line="520" w:lineRule="exact"/>
        <w:jc w:val="left"/>
        <w:rPr>
          <w:rFonts w:ascii="仿宋" w:hAnsi="仿宋" w:eastAsia="仿宋" w:cs="黑体"/>
          <w:b/>
          <w:kern w:val="0"/>
          <w:sz w:val="32"/>
          <w:szCs w:val="32"/>
        </w:rPr>
      </w:pPr>
      <w:r>
        <w:rPr>
          <w:rFonts w:hint="eastAsia" w:ascii="仿宋" w:hAnsi="仿宋" w:eastAsia="仿宋" w:cs="黑体"/>
          <w:b/>
          <w:kern w:val="0"/>
          <w:sz w:val="32"/>
          <w:szCs w:val="32"/>
        </w:rPr>
        <w:t>第四部分</w:t>
      </w:r>
      <w:r>
        <w:rPr>
          <w:rFonts w:ascii="仿宋" w:hAnsi="仿宋" w:eastAsia="仿宋" w:cs="黑体"/>
          <w:b/>
          <w:kern w:val="0"/>
          <w:sz w:val="32"/>
          <w:szCs w:val="32"/>
        </w:rPr>
        <w:t xml:space="preserve"> </w:t>
      </w:r>
      <w:r>
        <w:rPr>
          <w:rFonts w:hint="eastAsia" w:ascii="仿宋" w:hAnsi="仿宋" w:eastAsia="仿宋" w:cs="黑体"/>
          <w:b/>
          <w:kern w:val="0"/>
          <w:sz w:val="32"/>
          <w:szCs w:val="32"/>
        </w:rPr>
        <w:t>名词解释</w:t>
      </w:r>
    </w:p>
    <w:p>
      <w:pPr>
        <w:autoSpaceDE w:val="0"/>
        <w:autoSpaceDN w:val="0"/>
        <w:adjustRightInd w:val="0"/>
        <w:spacing w:line="520" w:lineRule="exact"/>
        <w:jc w:val="center"/>
        <w:rPr>
          <w:rFonts w:ascii="仿宋" w:hAnsi="仿宋" w:eastAsia="仿宋" w:cs="黑体"/>
          <w:b/>
          <w:kern w:val="0"/>
          <w:sz w:val="32"/>
          <w:szCs w:val="32"/>
        </w:rPr>
      </w:pPr>
    </w:p>
    <w:p>
      <w:pPr>
        <w:autoSpaceDE w:val="0"/>
        <w:autoSpaceDN w:val="0"/>
        <w:adjustRightInd w:val="0"/>
        <w:spacing w:line="520" w:lineRule="exact"/>
        <w:jc w:val="center"/>
        <w:rPr>
          <w:rFonts w:ascii="黑体" w:hAnsi="黑体" w:eastAsia="黑体" w:cs="黑体"/>
          <w:kern w:val="0"/>
          <w:sz w:val="32"/>
          <w:szCs w:val="32"/>
        </w:rPr>
      </w:pPr>
      <w:r>
        <w:rPr>
          <w:rFonts w:hint="eastAsia" w:ascii="黑体" w:hAnsi="黑体" w:eastAsia="黑体" w:cs="黑体"/>
          <w:kern w:val="0"/>
          <w:sz w:val="32"/>
          <w:szCs w:val="32"/>
        </w:rPr>
        <w:t>第一部分市世界银行贷款业务办公室概况</w:t>
      </w:r>
    </w:p>
    <w:p>
      <w:pPr>
        <w:autoSpaceDE w:val="0"/>
        <w:autoSpaceDN w:val="0"/>
        <w:adjustRightInd w:val="0"/>
        <w:spacing w:line="520" w:lineRule="exact"/>
        <w:jc w:val="left"/>
        <w:rPr>
          <w:rFonts w:ascii="仿宋" w:hAnsi="仿宋" w:eastAsia="仿宋" w:cs="黑体"/>
          <w:b/>
          <w:kern w:val="0"/>
          <w:sz w:val="32"/>
          <w:szCs w:val="32"/>
        </w:rPr>
      </w:pPr>
      <w:r>
        <w:rPr>
          <w:rFonts w:ascii="仿宋" w:hAnsi="仿宋" w:eastAsia="仿宋" w:cs="黑体"/>
          <w:b/>
          <w:kern w:val="0"/>
          <w:sz w:val="32"/>
          <w:szCs w:val="32"/>
        </w:rPr>
        <w:t xml:space="preserve">   </w:t>
      </w:r>
      <w:r>
        <w:rPr>
          <w:rFonts w:ascii="仿宋" w:hAnsi="仿宋" w:eastAsia="仿宋" w:cs="黑体"/>
          <w:kern w:val="0"/>
          <w:sz w:val="32"/>
          <w:szCs w:val="32"/>
        </w:rPr>
        <w:t xml:space="preserve"> </w:t>
      </w:r>
      <w:r>
        <w:rPr>
          <w:rFonts w:hint="eastAsia" w:ascii="仿宋" w:hAnsi="仿宋" w:eastAsia="仿宋" w:cs="黑体"/>
          <w:b/>
          <w:kern w:val="0"/>
          <w:sz w:val="32"/>
          <w:szCs w:val="32"/>
        </w:rPr>
        <w:t>一、主要职能：</w:t>
      </w:r>
    </w:p>
    <w:p>
      <w:pPr>
        <w:autoSpaceDE w:val="0"/>
        <w:autoSpaceDN w:val="0"/>
        <w:adjustRightInd w:val="0"/>
        <w:spacing w:line="520" w:lineRule="exact"/>
        <w:jc w:val="left"/>
        <w:rPr>
          <w:rFonts w:ascii="仿宋" w:hAnsi="仿宋" w:eastAsia="仿宋" w:cs="黑体"/>
          <w:b/>
          <w:kern w:val="0"/>
          <w:sz w:val="32"/>
          <w:szCs w:val="32"/>
        </w:rPr>
      </w:pPr>
      <w:r>
        <w:rPr>
          <w:rFonts w:ascii="仿宋" w:hAnsi="仿宋" w:eastAsia="仿宋" w:cs="黑体"/>
          <w:kern w:val="0"/>
          <w:sz w:val="32"/>
          <w:szCs w:val="32"/>
        </w:rPr>
        <w:t xml:space="preserve">  </w:t>
      </w:r>
      <w:r>
        <w:rPr>
          <w:rFonts w:hint="eastAsia" w:ascii="仿宋" w:hAnsi="仿宋" w:eastAsia="仿宋" w:cs="黑体"/>
          <w:kern w:val="0"/>
          <w:sz w:val="32"/>
          <w:szCs w:val="32"/>
        </w:rPr>
        <w:t xml:space="preserve">  </w:t>
      </w:r>
      <w:r>
        <w:rPr>
          <w:rFonts w:hint="eastAsia" w:ascii="仿宋" w:hAnsi="仿宋" w:eastAsia="仿宋" w:cs="仿宋_GB2312"/>
          <w:kern w:val="0"/>
          <w:sz w:val="32"/>
          <w:szCs w:val="32"/>
        </w:rPr>
        <w:t>履行政府的行政职能、管理全市政府承担或担保的世界银行贷款和外国政府贷款工作。</w:t>
      </w:r>
    </w:p>
    <w:p>
      <w:pPr>
        <w:autoSpaceDE w:val="0"/>
        <w:autoSpaceDN w:val="0"/>
        <w:adjustRightInd w:val="0"/>
        <w:spacing w:line="520" w:lineRule="exact"/>
        <w:ind w:firstLine="630"/>
        <w:jc w:val="left"/>
        <w:rPr>
          <w:rFonts w:ascii="仿宋" w:hAnsi="仿宋" w:eastAsia="仿宋"/>
          <w:b/>
          <w:sz w:val="32"/>
          <w:szCs w:val="32"/>
        </w:rPr>
      </w:pPr>
      <w:r>
        <w:rPr>
          <w:rFonts w:hint="eastAsia" w:ascii="仿宋" w:hAnsi="仿宋" w:eastAsia="仿宋" w:cs="黑体"/>
          <w:b/>
          <w:kern w:val="0"/>
          <w:sz w:val="32"/>
          <w:szCs w:val="32"/>
        </w:rPr>
        <w:t>二、</w:t>
      </w:r>
      <w:r>
        <w:rPr>
          <w:rFonts w:hint="eastAsia" w:ascii="仿宋" w:hAnsi="仿宋" w:eastAsia="仿宋"/>
          <w:b/>
          <w:sz w:val="32"/>
          <w:szCs w:val="32"/>
        </w:rPr>
        <w:t>人员构成情况：</w:t>
      </w:r>
    </w:p>
    <w:p>
      <w:pPr>
        <w:autoSpaceDE w:val="0"/>
        <w:autoSpaceDN w:val="0"/>
        <w:adjustRightInd w:val="0"/>
        <w:spacing w:line="520" w:lineRule="exact"/>
        <w:ind w:firstLine="640" w:firstLineChars="200"/>
        <w:jc w:val="left"/>
        <w:rPr>
          <w:rFonts w:ascii="仿宋" w:hAnsi="仿宋" w:eastAsia="仿宋" w:cs="黑体"/>
          <w:kern w:val="0"/>
          <w:sz w:val="32"/>
          <w:szCs w:val="32"/>
        </w:rPr>
      </w:pPr>
      <w:r>
        <w:rPr>
          <w:rFonts w:hint="eastAsia" w:ascii="仿宋" w:hAnsi="仿宋" w:eastAsia="仿宋" w:cs="黑体"/>
          <w:kern w:val="0"/>
          <w:sz w:val="32"/>
          <w:szCs w:val="32"/>
        </w:rPr>
        <w:t>市世界银行贷款业务办公室至2015年底，实有在职人员10名，退休人员3人。</w:t>
      </w:r>
    </w:p>
    <w:p>
      <w:pPr>
        <w:autoSpaceDE w:val="0"/>
        <w:autoSpaceDN w:val="0"/>
        <w:adjustRightInd w:val="0"/>
        <w:spacing w:line="520" w:lineRule="exact"/>
        <w:jc w:val="left"/>
        <w:rPr>
          <w:rFonts w:ascii="仿宋" w:hAnsi="仿宋" w:eastAsia="仿宋" w:cs="黑体"/>
          <w:b/>
          <w:kern w:val="0"/>
          <w:sz w:val="32"/>
          <w:szCs w:val="32"/>
        </w:rPr>
      </w:pPr>
      <w:r>
        <w:rPr>
          <w:rFonts w:ascii="仿宋" w:hAnsi="仿宋" w:eastAsia="仿宋" w:cs="黑体"/>
          <w:b/>
          <w:kern w:val="0"/>
          <w:sz w:val="32"/>
          <w:szCs w:val="32"/>
        </w:rPr>
        <w:t xml:space="preserve">                                                                                                                                                                                                                                                                                                                                                                                                                                                                                                                                                                                                                                                                                                                                                                                                                                                                                                                                                                                                                                                                                                                                                                                                                                                                                                                                                                                                                                                                                                                                                                                                                                                                                                                                                                                                                                                                                                                                           </w:t>
      </w:r>
    </w:p>
    <w:p>
      <w:pPr>
        <w:autoSpaceDE w:val="0"/>
        <w:autoSpaceDN w:val="0"/>
        <w:adjustRightInd w:val="0"/>
        <w:spacing w:line="520" w:lineRule="exact"/>
        <w:jc w:val="center"/>
        <w:rPr>
          <w:rFonts w:ascii="黑体" w:hAnsi="黑体" w:eastAsia="黑体" w:cs="仿宋_GB2312"/>
          <w:b/>
          <w:kern w:val="0"/>
          <w:sz w:val="32"/>
          <w:szCs w:val="32"/>
        </w:rPr>
      </w:pPr>
      <w:r>
        <w:rPr>
          <w:rFonts w:hint="eastAsia" w:ascii="黑体" w:hAnsi="黑体" w:eastAsia="黑体" w:cs="仿宋_GB2312"/>
          <w:b/>
          <w:kern w:val="0"/>
          <w:sz w:val="32"/>
          <w:szCs w:val="32"/>
        </w:rPr>
        <w:t>第二部分</w:t>
      </w:r>
    </w:p>
    <w:p>
      <w:pPr>
        <w:autoSpaceDE w:val="0"/>
        <w:autoSpaceDN w:val="0"/>
        <w:adjustRightInd w:val="0"/>
        <w:spacing w:line="520" w:lineRule="exact"/>
        <w:jc w:val="center"/>
        <w:rPr>
          <w:rFonts w:ascii="黑体" w:hAnsi="黑体" w:eastAsia="黑体" w:cs="仿宋_GB2312"/>
          <w:b/>
          <w:kern w:val="0"/>
          <w:sz w:val="32"/>
          <w:szCs w:val="32"/>
        </w:rPr>
      </w:pPr>
      <w:r>
        <w:rPr>
          <w:rFonts w:hint="eastAsia" w:ascii="黑体" w:hAnsi="黑体" w:eastAsia="黑体" w:cs="黑体"/>
          <w:b/>
          <w:kern w:val="0"/>
          <w:sz w:val="32"/>
          <w:szCs w:val="32"/>
        </w:rPr>
        <w:t>市世界银行贷款业务办公室</w:t>
      </w:r>
      <w:r>
        <w:rPr>
          <w:rFonts w:ascii="黑体" w:hAnsi="黑体" w:eastAsia="黑体" w:cs="仿宋_GB2312"/>
          <w:b/>
          <w:kern w:val="0"/>
          <w:sz w:val="32"/>
          <w:szCs w:val="32"/>
        </w:rPr>
        <w:t xml:space="preserve">2015 </w:t>
      </w:r>
      <w:r>
        <w:rPr>
          <w:rFonts w:hint="eastAsia" w:ascii="黑体" w:hAnsi="黑体" w:eastAsia="黑体" w:cs="仿宋_GB2312"/>
          <w:b/>
          <w:kern w:val="0"/>
          <w:sz w:val="32"/>
          <w:szCs w:val="32"/>
        </w:rPr>
        <w:t>年度部门决算表</w:t>
      </w:r>
    </w:p>
    <w:p>
      <w:pPr>
        <w:autoSpaceDE w:val="0"/>
        <w:autoSpaceDN w:val="0"/>
        <w:adjustRightInd w:val="0"/>
        <w:spacing w:line="520" w:lineRule="exact"/>
        <w:jc w:val="center"/>
        <w:rPr>
          <w:rFonts w:ascii="黑体" w:hAnsi="黑体" w:eastAsia="黑体" w:cs="仿宋_GB2312"/>
          <w:b/>
          <w:kern w:val="0"/>
          <w:sz w:val="32"/>
          <w:szCs w:val="32"/>
        </w:rPr>
      </w:pPr>
    </w:p>
    <w:tbl>
      <w:tblPr>
        <w:tblStyle w:val="4"/>
        <w:tblW w:w="9190" w:type="dxa"/>
        <w:tblInd w:w="89" w:type="dxa"/>
        <w:tblLayout w:type="autofit"/>
        <w:tblCellMar>
          <w:top w:w="0" w:type="dxa"/>
          <w:left w:w="108" w:type="dxa"/>
          <w:bottom w:w="0" w:type="dxa"/>
          <w:right w:w="108" w:type="dxa"/>
        </w:tblCellMar>
      </w:tblPr>
      <w:tblGrid>
        <w:gridCol w:w="3218"/>
        <w:gridCol w:w="436"/>
        <w:gridCol w:w="993"/>
        <w:gridCol w:w="3114"/>
        <w:gridCol w:w="436"/>
        <w:gridCol w:w="993"/>
      </w:tblGrid>
      <w:tr>
        <w:tblPrEx>
          <w:tblCellMar>
            <w:top w:w="0" w:type="dxa"/>
            <w:left w:w="108" w:type="dxa"/>
            <w:bottom w:w="0" w:type="dxa"/>
            <w:right w:w="108" w:type="dxa"/>
          </w:tblCellMar>
        </w:tblPrEx>
        <w:trPr>
          <w:trHeight w:val="360" w:hRule="atLeast"/>
        </w:trPr>
        <w:tc>
          <w:tcPr>
            <w:tcW w:w="9190" w:type="dxa"/>
            <w:gridSpan w:val="6"/>
            <w:tcBorders>
              <w:top w:val="nil"/>
              <w:left w:val="nil"/>
              <w:bottom w:val="nil"/>
              <w:right w:val="nil"/>
            </w:tcBorders>
            <w:shd w:val="clear" w:color="auto" w:fill="auto"/>
            <w:noWrap/>
            <w:vAlign w:val="center"/>
          </w:tcPr>
          <w:p>
            <w:pPr>
              <w:widowControl/>
              <w:jc w:val="center"/>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一、收入支出决算总表</w:t>
            </w:r>
          </w:p>
        </w:tc>
      </w:tr>
      <w:tr>
        <w:tblPrEx>
          <w:tblCellMar>
            <w:top w:w="0" w:type="dxa"/>
            <w:left w:w="108" w:type="dxa"/>
            <w:bottom w:w="0" w:type="dxa"/>
            <w:right w:w="108" w:type="dxa"/>
          </w:tblCellMar>
        </w:tblPrEx>
        <w:trPr>
          <w:trHeight w:val="199" w:hRule="atLeast"/>
        </w:trPr>
        <w:tc>
          <w:tcPr>
            <w:tcW w:w="3218" w:type="dxa"/>
            <w:tcBorders>
              <w:top w:val="nil"/>
              <w:left w:val="nil"/>
              <w:bottom w:val="nil"/>
              <w:right w:val="nil"/>
            </w:tcBorders>
            <w:shd w:val="clear" w:color="000000" w:fill="FFFFFF"/>
            <w:noWrap/>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3" w:type="dxa"/>
            <w:tcBorders>
              <w:top w:val="nil"/>
              <w:left w:val="nil"/>
              <w:bottom w:val="nil"/>
              <w:right w:val="nil"/>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4543" w:type="dxa"/>
            <w:gridSpan w:val="3"/>
            <w:tcBorders>
              <w:top w:val="nil"/>
              <w:left w:val="nil"/>
              <w:bottom w:val="nil"/>
              <w:right w:val="nil"/>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公开01表</w:t>
            </w:r>
          </w:p>
        </w:tc>
      </w:tr>
      <w:tr>
        <w:tblPrEx>
          <w:tblCellMar>
            <w:top w:w="0" w:type="dxa"/>
            <w:left w:w="108" w:type="dxa"/>
            <w:bottom w:w="0" w:type="dxa"/>
            <w:right w:w="108" w:type="dxa"/>
          </w:tblCellMar>
        </w:tblPrEx>
        <w:trPr>
          <w:trHeight w:val="300" w:hRule="atLeast"/>
        </w:trPr>
        <w:tc>
          <w:tcPr>
            <w:tcW w:w="3218" w:type="dxa"/>
            <w:tcBorders>
              <w:top w:val="nil"/>
              <w:left w:val="nil"/>
              <w:bottom w:val="nil"/>
              <w:right w:val="nil"/>
            </w:tcBorders>
            <w:shd w:val="clear" w:color="000000" w:fill="FFFFFF"/>
            <w:noWrap/>
            <w:vAlign w:val="center"/>
          </w:tcPr>
          <w:p>
            <w:pPr>
              <w:widowControl/>
              <w:jc w:val="left"/>
              <w:rPr>
                <w:rFonts w:ascii="仿宋" w:hAnsi="仿宋" w:eastAsia="仿宋" w:cs="宋体"/>
                <w:color w:val="000000"/>
                <w:kern w:val="0"/>
                <w:sz w:val="20"/>
                <w:szCs w:val="20"/>
              </w:rPr>
            </w:pPr>
          </w:p>
        </w:tc>
        <w:tc>
          <w:tcPr>
            <w:tcW w:w="436" w:type="dxa"/>
            <w:tcBorders>
              <w:top w:val="nil"/>
              <w:left w:val="nil"/>
              <w:bottom w:val="nil"/>
              <w:right w:val="nil"/>
            </w:tcBorders>
            <w:shd w:val="clear" w:color="000000" w:fill="FFFFFF"/>
            <w:noWrap/>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93" w:type="dxa"/>
            <w:tcBorders>
              <w:top w:val="nil"/>
              <w:left w:val="nil"/>
              <w:bottom w:val="nil"/>
              <w:right w:val="nil"/>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4543" w:type="dxa"/>
            <w:gridSpan w:val="3"/>
            <w:tcBorders>
              <w:top w:val="nil"/>
              <w:left w:val="nil"/>
              <w:bottom w:val="single" w:color="auto" w:sz="8" w:space="0"/>
              <w:right w:val="nil"/>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单位：万元</w:t>
            </w:r>
          </w:p>
        </w:tc>
      </w:tr>
      <w:tr>
        <w:tblPrEx>
          <w:tblCellMar>
            <w:top w:w="0" w:type="dxa"/>
            <w:left w:w="108" w:type="dxa"/>
            <w:bottom w:w="0" w:type="dxa"/>
            <w:right w:w="108" w:type="dxa"/>
          </w:tblCellMar>
        </w:tblPrEx>
        <w:trPr>
          <w:trHeight w:val="559" w:hRule="atLeast"/>
        </w:trPr>
        <w:tc>
          <w:tcPr>
            <w:tcW w:w="4647" w:type="dxa"/>
            <w:gridSpan w:val="3"/>
            <w:tcBorders>
              <w:top w:val="single" w:color="auto" w:sz="8" w:space="0"/>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收入</w:t>
            </w:r>
          </w:p>
        </w:tc>
        <w:tc>
          <w:tcPr>
            <w:tcW w:w="4543" w:type="dxa"/>
            <w:gridSpan w:val="3"/>
            <w:tcBorders>
              <w:top w:val="single" w:color="auto" w:sz="8" w:space="0"/>
              <w:left w:val="nil"/>
              <w:bottom w:val="single" w:color="auto" w:sz="4" w:space="0"/>
              <w:right w:val="single" w:color="000000" w:sz="8" w:space="0"/>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支出</w:t>
            </w:r>
          </w:p>
        </w:tc>
      </w:tr>
      <w:tr>
        <w:tblPrEx>
          <w:tblCellMar>
            <w:top w:w="0" w:type="dxa"/>
            <w:left w:w="108" w:type="dxa"/>
            <w:bottom w:w="0" w:type="dxa"/>
            <w:right w:w="108" w:type="dxa"/>
          </w:tblCellMar>
        </w:tblPrEx>
        <w:trPr>
          <w:trHeight w:val="522" w:hRule="atLeast"/>
        </w:trPr>
        <w:tc>
          <w:tcPr>
            <w:tcW w:w="3218"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    目</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行次</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决算数</w:t>
            </w:r>
          </w:p>
        </w:tc>
        <w:tc>
          <w:tcPr>
            <w:tcW w:w="3114"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    目</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行次</w:t>
            </w:r>
          </w:p>
        </w:tc>
        <w:tc>
          <w:tcPr>
            <w:tcW w:w="993" w:type="dxa"/>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决算数</w:t>
            </w:r>
          </w:p>
        </w:tc>
      </w:tr>
      <w:tr>
        <w:tblPrEx>
          <w:tblCellMar>
            <w:top w:w="0" w:type="dxa"/>
            <w:left w:w="108" w:type="dxa"/>
            <w:bottom w:w="0" w:type="dxa"/>
            <w:right w:w="108" w:type="dxa"/>
          </w:tblCellMar>
        </w:tblPrEx>
        <w:trPr>
          <w:trHeight w:val="522" w:hRule="atLeast"/>
        </w:trPr>
        <w:tc>
          <w:tcPr>
            <w:tcW w:w="3218"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栏    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3114"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栏    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993" w:type="dxa"/>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r>
      <w:tr>
        <w:tblPrEx>
          <w:tblCellMar>
            <w:top w:w="0" w:type="dxa"/>
            <w:left w:w="108" w:type="dxa"/>
            <w:bottom w:w="0" w:type="dxa"/>
            <w:right w:w="108" w:type="dxa"/>
          </w:tblCellMar>
        </w:tblPrEx>
        <w:trPr>
          <w:trHeight w:val="522" w:hRule="atLeast"/>
        </w:trPr>
        <w:tc>
          <w:tcPr>
            <w:tcW w:w="3218"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一、财政拨款收入</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 xml:space="preserve">123.27 </w:t>
            </w:r>
          </w:p>
        </w:tc>
        <w:tc>
          <w:tcPr>
            <w:tcW w:w="3114"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2"/>
              </w:rPr>
            </w:pPr>
            <w:r>
              <w:rPr>
                <w:rFonts w:hint="eastAsia" w:ascii="仿宋" w:hAnsi="仿宋" w:eastAsia="仿宋" w:cs="宋体"/>
                <w:kern w:val="0"/>
                <w:sz w:val="22"/>
              </w:rPr>
              <w:t>一、一般公共服务支出</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14</w:t>
            </w: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 xml:space="preserve">83.47 </w:t>
            </w:r>
          </w:p>
        </w:tc>
      </w:tr>
      <w:tr>
        <w:tblPrEx>
          <w:tblCellMar>
            <w:top w:w="0" w:type="dxa"/>
            <w:left w:w="108" w:type="dxa"/>
            <w:bottom w:w="0" w:type="dxa"/>
            <w:right w:w="108" w:type="dxa"/>
          </w:tblCellMar>
        </w:tblPrEx>
        <w:trPr>
          <w:trHeight w:val="522" w:hRule="atLeast"/>
        </w:trPr>
        <w:tc>
          <w:tcPr>
            <w:tcW w:w="3218"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2"/>
              </w:rPr>
            </w:pPr>
            <w:r>
              <w:rPr>
                <w:rFonts w:hint="eastAsia" w:ascii="仿宋" w:hAnsi="仿宋" w:eastAsia="仿宋" w:cs="宋体"/>
                <w:kern w:val="0"/>
                <w:sz w:val="22"/>
              </w:rPr>
              <w:t>二、上级补助收入</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　</w:t>
            </w:r>
          </w:p>
        </w:tc>
        <w:tc>
          <w:tcPr>
            <w:tcW w:w="3114"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2"/>
              </w:rPr>
            </w:pPr>
            <w:r>
              <w:rPr>
                <w:rFonts w:hint="eastAsia" w:ascii="仿宋" w:hAnsi="仿宋" w:eastAsia="仿宋" w:cs="宋体"/>
                <w:kern w:val="0"/>
                <w:sz w:val="22"/>
              </w:rPr>
              <w:t>二、外交支出</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15</w:t>
            </w: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　</w:t>
            </w:r>
          </w:p>
        </w:tc>
      </w:tr>
      <w:tr>
        <w:trPr>
          <w:trHeight w:val="522" w:hRule="atLeast"/>
        </w:trPr>
        <w:tc>
          <w:tcPr>
            <w:tcW w:w="3218"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2"/>
              </w:rPr>
            </w:pPr>
            <w:r>
              <w:rPr>
                <w:rFonts w:hint="eastAsia" w:ascii="仿宋" w:hAnsi="仿宋" w:eastAsia="仿宋" w:cs="宋体"/>
                <w:kern w:val="0"/>
                <w:sz w:val="22"/>
              </w:rPr>
              <w:t>三、事业收入</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　</w:t>
            </w:r>
          </w:p>
        </w:tc>
        <w:tc>
          <w:tcPr>
            <w:tcW w:w="3114"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2"/>
              </w:rPr>
            </w:pPr>
            <w:r>
              <w:rPr>
                <w:rFonts w:hint="eastAsia" w:ascii="仿宋" w:hAnsi="仿宋" w:eastAsia="仿宋" w:cs="宋体"/>
                <w:kern w:val="0"/>
                <w:sz w:val="22"/>
              </w:rPr>
              <w:t>三、国防支出</w:t>
            </w:r>
          </w:p>
        </w:tc>
        <w:tc>
          <w:tcPr>
            <w:tcW w:w="436" w:type="dxa"/>
            <w:tcBorders>
              <w:top w:val="nil"/>
              <w:left w:val="nil"/>
              <w:bottom w:val="single" w:color="auto" w:sz="4" w:space="0"/>
              <w:right w:val="single" w:color="auto" w:sz="4" w:space="0"/>
            </w:tcBorders>
            <w:shd w:val="clear" w:color="000000" w:fill="FFFFFF"/>
            <w:noWrap/>
            <w:vAlign w:val="center"/>
          </w:tcPr>
          <w:p>
            <w:pPr>
              <w:widowControl/>
              <w:rPr>
                <w:rFonts w:ascii="仿宋" w:hAnsi="仿宋" w:eastAsia="仿宋" w:cs="宋体"/>
                <w:kern w:val="0"/>
                <w:sz w:val="22"/>
              </w:rPr>
            </w:pPr>
            <w:r>
              <w:rPr>
                <w:rFonts w:hint="eastAsia" w:ascii="仿宋" w:hAnsi="仿宋" w:eastAsia="仿宋" w:cs="宋体"/>
                <w:kern w:val="0"/>
                <w:sz w:val="22"/>
              </w:rPr>
              <w:t>16</w:t>
            </w: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522" w:hRule="atLeast"/>
        </w:trPr>
        <w:tc>
          <w:tcPr>
            <w:tcW w:w="3218"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四、经营收入</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　</w:t>
            </w:r>
          </w:p>
        </w:tc>
        <w:tc>
          <w:tcPr>
            <w:tcW w:w="3114"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四、公共安全支出</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17</w:t>
            </w: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522" w:hRule="atLeast"/>
        </w:trPr>
        <w:tc>
          <w:tcPr>
            <w:tcW w:w="3218"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2"/>
              </w:rPr>
            </w:pPr>
            <w:r>
              <w:rPr>
                <w:rFonts w:hint="eastAsia" w:ascii="仿宋" w:hAnsi="仿宋" w:eastAsia="仿宋" w:cs="宋体"/>
                <w:kern w:val="0"/>
                <w:sz w:val="22"/>
              </w:rPr>
              <w:t>五、附属单位上缴收入</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　</w:t>
            </w:r>
          </w:p>
        </w:tc>
        <w:tc>
          <w:tcPr>
            <w:tcW w:w="3114"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2"/>
              </w:rPr>
            </w:pPr>
            <w:r>
              <w:rPr>
                <w:rFonts w:hint="eastAsia" w:ascii="仿宋" w:hAnsi="仿宋" w:eastAsia="仿宋" w:cs="宋体"/>
                <w:kern w:val="0"/>
                <w:sz w:val="22"/>
              </w:rPr>
              <w:t>五、教育支出</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18</w:t>
            </w: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522" w:hRule="atLeast"/>
        </w:trPr>
        <w:tc>
          <w:tcPr>
            <w:tcW w:w="3218"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六、其他收入</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6</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0.18</w:t>
            </w:r>
          </w:p>
        </w:tc>
        <w:tc>
          <w:tcPr>
            <w:tcW w:w="3114"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六、科学技术支出</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19</w:t>
            </w: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522" w:hRule="atLeast"/>
        </w:trPr>
        <w:tc>
          <w:tcPr>
            <w:tcW w:w="3218"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　</w:t>
            </w:r>
          </w:p>
        </w:tc>
        <w:tc>
          <w:tcPr>
            <w:tcW w:w="3114"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七、文化体育与传媒支出</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20</w:t>
            </w: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522" w:hRule="atLeast"/>
        </w:trPr>
        <w:tc>
          <w:tcPr>
            <w:tcW w:w="3218"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8</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　</w:t>
            </w:r>
          </w:p>
        </w:tc>
        <w:tc>
          <w:tcPr>
            <w:tcW w:w="3114"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八、社会保障和就业支出</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21</w:t>
            </w: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 xml:space="preserve">21.35 </w:t>
            </w:r>
          </w:p>
        </w:tc>
      </w:tr>
      <w:tr>
        <w:tblPrEx>
          <w:tblCellMar>
            <w:top w:w="0" w:type="dxa"/>
            <w:left w:w="108" w:type="dxa"/>
            <w:bottom w:w="0" w:type="dxa"/>
            <w:right w:w="108" w:type="dxa"/>
          </w:tblCellMar>
        </w:tblPrEx>
        <w:trPr>
          <w:trHeight w:val="522" w:hRule="atLeast"/>
        </w:trPr>
        <w:tc>
          <w:tcPr>
            <w:tcW w:w="3218"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9</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　</w:t>
            </w:r>
          </w:p>
        </w:tc>
        <w:tc>
          <w:tcPr>
            <w:tcW w:w="3114"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九、医疗卫生与计划生育支出</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22</w:t>
            </w: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2.2</w:t>
            </w:r>
          </w:p>
        </w:tc>
      </w:tr>
      <w:tr>
        <w:tblPrEx>
          <w:tblCellMar>
            <w:top w:w="0" w:type="dxa"/>
            <w:left w:w="108" w:type="dxa"/>
            <w:bottom w:w="0" w:type="dxa"/>
            <w:right w:w="108" w:type="dxa"/>
          </w:tblCellMar>
        </w:tblPrEx>
        <w:trPr>
          <w:trHeight w:val="522" w:hRule="atLeast"/>
        </w:trPr>
        <w:tc>
          <w:tcPr>
            <w:tcW w:w="321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本年收入合计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10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 xml:space="preserve">123.45 </w:t>
            </w:r>
          </w:p>
        </w:tc>
        <w:tc>
          <w:tcPr>
            <w:tcW w:w="3114"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本年支出合计</w:t>
            </w:r>
          </w:p>
        </w:tc>
        <w:tc>
          <w:tcPr>
            <w:tcW w:w="43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23</w:t>
            </w: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107.02</w:t>
            </w:r>
          </w:p>
        </w:tc>
      </w:tr>
      <w:tr>
        <w:tblPrEx>
          <w:tblCellMar>
            <w:top w:w="0" w:type="dxa"/>
            <w:left w:w="108" w:type="dxa"/>
            <w:bottom w:w="0" w:type="dxa"/>
            <w:right w:w="108" w:type="dxa"/>
          </w:tblCellMar>
        </w:tblPrEx>
        <w:trPr>
          <w:trHeight w:val="522" w:hRule="atLeast"/>
        </w:trPr>
        <w:tc>
          <w:tcPr>
            <w:tcW w:w="3218"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xml:space="preserve">    用事业基金弥补收支差额</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11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　</w:t>
            </w:r>
          </w:p>
        </w:tc>
        <w:tc>
          <w:tcPr>
            <w:tcW w:w="3114" w:type="dxa"/>
            <w:tcBorders>
              <w:top w:val="nil"/>
              <w:left w:val="nil"/>
              <w:bottom w:val="single" w:color="auto" w:sz="4" w:space="0"/>
              <w:right w:val="nil"/>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xml:space="preserve">        结余分配</w:t>
            </w:r>
          </w:p>
        </w:tc>
        <w:tc>
          <w:tcPr>
            <w:tcW w:w="43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24</w:t>
            </w: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522" w:hRule="atLeast"/>
        </w:trPr>
        <w:tc>
          <w:tcPr>
            <w:tcW w:w="3218"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xml:space="preserve">         年初结转和结余</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12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 xml:space="preserve">69.57 </w:t>
            </w:r>
          </w:p>
        </w:tc>
        <w:tc>
          <w:tcPr>
            <w:tcW w:w="3114" w:type="dxa"/>
            <w:tcBorders>
              <w:top w:val="nil"/>
              <w:left w:val="nil"/>
              <w:bottom w:val="single" w:color="auto" w:sz="4" w:space="0"/>
              <w:right w:val="nil"/>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xml:space="preserve">        年末结转和结余</w:t>
            </w:r>
          </w:p>
        </w:tc>
        <w:tc>
          <w:tcPr>
            <w:tcW w:w="43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25</w:t>
            </w:r>
          </w:p>
        </w:tc>
        <w:tc>
          <w:tcPr>
            <w:tcW w:w="993"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 xml:space="preserve">86 </w:t>
            </w:r>
          </w:p>
        </w:tc>
      </w:tr>
      <w:tr>
        <w:tblPrEx>
          <w:tblCellMar>
            <w:top w:w="0" w:type="dxa"/>
            <w:left w:w="108" w:type="dxa"/>
            <w:bottom w:w="0" w:type="dxa"/>
            <w:right w:w="108" w:type="dxa"/>
          </w:tblCellMar>
        </w:tblPrEx>
        <w:trPr>
          <w:trHeight w:val="522" w:hRule="atLeast"/>
        </w:trPr>
        <w:tc>
          <w:tcPr>
            <w:tcW w:w="3218" w:type="dxa"/>
            <w:tcBorders>
              <w:top w:val="single" w:color="auto" w:sz="4" w:space="0"/>
              <w:left w:val="single" w:color="auto" w:sz="8" w:space="0"/>
              <w:bottom w:val="single" w:color="auto" w:sz="8" w:space="0"/>
              <w:right w:val="nil"/>
            </w:tcBorders>
            <w:shd w:val="clear" w:color="000000" w:fill="FFFFFF"/>
            <w:noWrap/>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合计</w:t>
            </w:r>
          </w:p>
        </w:tc>
        <w:tc>
          <w:tcPr>
            <w:tcW w:w="43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13</w:t>
            </w:r>
          </w:p>
        </w:tc>
        <w:tc>
          <w:tcPr>
            <w:tcW w:w="993"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193.02</w:t>
            </w:r>
          </w:p>
        </w:tc>
        <w:tc>
          <w:tcPr>
            <w:tcW w:w="3114" w:type="dxa"/>
            <w:tcBorders>
              <w:top w:val="single" w:color="auto" w:sz="4" w:space="0"/>
              <w:left w:val="nil"/>
              <w:bottom w:val="single" w:color="auto" w:sz="8" w:space="0"/>
              <w:right w:val="nil"/>
            </w:tcBorders>
            <w:shd w:val="clear" w:color="000000" w:fill="FFFFFF"/>
            <w:noWrap/>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合计</w:t>
            </w:r>
          </w:p>
        </w:tc>
        <w:tc>
          <w:tcPr>
            <w:tcW w:w="43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26</w:t>
            </w:r>
          </w:p>
        </w:tc>
        <w:tc>
          <w:tcPr>
            <w:tcW w:w="993" w:type="dxa"/>
            <w:tcBorders>
              <w:top w:val="single" w:color="auto" w:sz="4" w:space="0"/>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193.02</w:t>
            </w:r>
          </w:p>
        </w:tc>
      </w:tr>
    </w:tbl>
    <w:p>
      <w:pPr>
        <w:autoSpaceDE w:val="0"/>
        <w:autoSpaceDN w:val="0"/>
        <w:adjustRightInd w:val="0"/>
        <w:spacing w:line="520" w:lineRule="exact"/>
        <w:rPr>
          <w:rFonts w:ascii="仿宋" w:hAnsi="仿宋" w:eastAsia="仿宋" w:cs="宋体"/>
          <w:kern w:val="0"/>
          <w:sz w:val="32"/>
          <w:szCs w:val="32"/>
        </w:rPr>
      </w:pPr>
      <w:r>
        <w:rPr>
          <w:rFonts w:hint="eastAsia" w:ascii="仿宋" w:hAnsi="仿宋" w:eastAsia="仿宋" w:cs="宋体"/>
          <w:kern w:val="0"/>
          <w:sz w:val="32"/>
          <w:szCs w:val="32"/>
        </w:rPr>
        <w:t>注：本表反映部门本年度的总收支和年末结转结余情况。</w:t>
      </w:r>
    </w:p>
    <w:p>
      <w:pPr>
        <w:autoSpaceDE w:val="0"/>
        <w:autoSpaceDN w:val="0"/>
        <w:adjustRightInd w:val="0"/>
        <w:spacing w:line="520" w:lineRule="exact"/>
        <w:rPr>
          <w:rFonts w:ascii="仿宋" w:hAnsi="仿宋" w:eastAsia="仿宋" w:cs="宋体"/>
          <w:kern w:val="0"/>
          <w:sz w:val="32"/>
          <w:szCs w:val="32"/>
        </w:rPr>
      </w:pPr>
    </w:p>
    <w:p>
      <w:pPr>
        <w:autoSpaceDE w:val="0"/>
        <w:autoSpaceDN w:val="0"/>
        <w:adjustRightInd w:val="0"/>
        <w:spacing w:line="520" w:lineRule="exact"/>
        <w:ind w:firstLine="3680" w:firstLineChars="1150"/>
        <w:rPr>
          <w:rFonts w:ascii="仿宋" w:hAnsi="仿宋" w:eastAsia="仿宋" w:cs="宋体"/>
          <w:kern w:val="0"/>
          <w:sz w:val="32"/>
          <w:szCs w:val="32"/>
        </w:rPr>
      </w:pPr>
    </w:p>
    <w:p>
      <w:pPr>
        <w:autoSpaceDE w:val="0"/>
        <w:autoSpaceDN w:val="0"/>
        <w:adjustRightInd w:val="0"/>
        <w:spacing w:line="520" w:lineRule="exact"/>
        <w:ind w:firstLine="3680" w:firstLineChars="1150"/>
        <w:rPr>
          <w:rFonts w:ascii="仿宋" w:hAnsi="仿宋" w:eastAsia="仿宋" w:cs="宋体"/>
          <w:kern w:val="0"/>
          <w:sz w:val="32"/>
          <w:szCs w:val="32"/>
        </w:rPr>
      </w:pPr>
    </w:p>
    <w:p>
      <w:pPr>
        <w:autoSpaceDE w:val="0"/>
        <w:autoSpaceDN w:val="0"/>
        <w:adjustRightInd w:val="0"/>
        <w:spacing w:line="520" w:lineRule="exact"/>
        <w:ind w:firstLine="3694" w:firstLineChars="1150"/>
        <w:rPr>
          <w:rFonts w:ascii="仿宋" w:hAnsi="仿宋" w:eastAsia="仿宋" w:cs="宋体"/>
          <w:b/>
          <w:kern w:val="0"/>
          <w:sz w:val="32"/>
          <w:szCs w:val="32"/>
        </w:rPr>
      </w:pPr>
      <w:r>
        <w:rPr>
          <w:rFonts w:hint="eastAsia" w:ascii="仿宋" w:hAnsi="仿宋" w:eastAsia="仿宋" w:cs="宋体"/>
          <w:b/>
          <w:kern w:val="0"/>
          <w:sz w:val="32"/>
          <w:szCs w:val="32"/>
        </w:rPr>
        <w:t>二、收入决算表</w:t>
      </w:r>
    </w:p>
    <w:tbl>
      <w:tblPr>
        <w:tblStyle w:val="4"/>
        <w:tblW w:w="10523" w:type="dxa"/>
        <w:tblInd w:w="-176" w:type="dxa"/>
        <w:tblLayout w:type="autofit"/>
        <w:tblCellMar>
          <w:top w:w="0" w:type="dxa"/>
          <w:left w:w="108" w:type="dxa"/>
          <w:bottom w:w="0" w:type="dxa"/>
          <w:right w:w="108" w:type="dxa"/>
        </w:tblCellMar>
      </w:tblPr>
      <w:tblGrid>
        <w:gridCol w:w="1005"/>
        <w:gridCol w:w="240"/>
        <w:gridCol w:w="2158"/>
        <w:gridCol w:w="1276"/>
        <w:gridCol w:w="1275"/>
        <w:gridCol w:w="709"/>
        <w:gridCol w:w="709"/>
        <w:gridCol w:w="709"/>
        <w:gridCol w:w="850"/>
        <w:gridCol w:w="851"/>
        <w:gridCol w:w="741"/>
      </w:tblGrid>
      <w:tr>
        <w:tblPrEx>
          <w:tblCellMar>
            <w:top w:w="0" w:type="dxa"/>
            <w:left w:w="108" w:type="dxa"/>
            <w:bottom w:w="0" w:type="dxa"/>
            <w:right w:w="108" w:type="dxa"/>
          </w:tblCellMar>
        </w:tblPrEx>
        <w:trPr>
          <w:gridAfter w:val="1"/>
          <w:wAfter w:w="741" w:type="dxa"/>
          <w:trHeight w:val="285" w:hRule="atLeast"/>
        </w:trPr>
        <w:tc>
          <w:tcPr>
            <w:tcW w:w="1005" w:type="dxa"/>
            <w:tcBorders>
              <w:top w:val="nil"/>
              <w:left w:val="nil"/>
              <w:bottom w:val="nil"/>
              <w:right w:val="nil"/>
            </w:tcBorders>
            <w:shd w:val="clear" w:color="000000" w:fill="FFFFFF"/>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2158" w:type="dxa"/>
            <w:tcBorders>
              <w:top w:val="nil"/>
              <w:left w:val="nil"/>
              <w:bottom w:val="nil"/>
              <w:right w:val="nil"/>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nil"/>
              <w:right w:val="nil"/>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75" w:type="dxa"/>
            <w:tcBorders>
              <w:top w:val="nil"/>
              <w:left w:val="nil"/>
              <w:bottom w:val="nil"/>
              <w:right w:val="nil"/>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9" w:type="dxa"/>
            <w:tcBorders>
              <w:top w:val="nil"/>
              <w:left w:val="nil"/>
              <w:bottom w:val="nil"/>
              <w:right w:val="nil"/>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9" w:type="dxa"/>
            <w:tcBorders>
              <w:top w:val="nil"/>
              <w:left w:val="nil"/>
              <w:bottom w:val="nil"/>
              <w:right w:val="nil"/>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9" w:type="dxa"/>
            <w:tcBorders>
              <w:top w:val="nil"/>
              <w:left w:val="nil"/>
              <w:bottom w:val="nil"/>
              <w:right w:val="nil"/>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gridSpan w:val="2"/>
            <w:tcBorders>
              <w:top w:val="nil"/>
              <w:left w:val="nil"/>
              <w:bottom w:val="nil"/>
              <w:right w:val="nil"/>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公开02表</w:t>
            </w:r>
          </w:p>
        </w:tc>
      </w:tr>
      <w:tr>
        <w:tblPrEx>
          <w:tblCellMar>
            <w:top w:w="0" w:type="dxa"/>
            <w:left w:w="108" w:type="dxa"/>
            <w:bottom w:w="0" w:type="dxa"/>
            <w:right w:w="108" w:type="dxa"/>
          </w:tblCellMar>
        </w:tblPrEx>
        <w:trPr>
          <w:gridAfter w:val="1"/>
          <w:wAfter w:w="741" w:type="dxa"/>
          <w:trHeight w:val="300" w:hRule="atLeast"/>
        </w:trPr>
        <w:tc>
          <w:tcPr>
            <w:tcW w:w="3403" w:type="dxa"/>
            <w:gridSpan w:val="3"/>
            <w:tcBorders>
              <w:top w:val="nil"/>
              <w:left w:val="nil"/>
              <w:bottom w:val="nil"/>
              <w:right w:val="nil"/>
            </w:tcBorders>
            <w:shd w:val="clear" w:color="000000" w:fill="FFFFFF"/>
            <w:noWrap/>
            <w:vAlign w:val="center"/>
          </w:tcPr>
          <w:p>
            <w:pPr>
              <w:widowControl/>
              <w:jc w:val="left"/>
              <w:rPr>
                <w:rFonts w:ascii="仿宋" w:hAnsi="仿宋" w:eastAsia="仿宋" w:cs="宋体"/>
                <w:color w:val="000000"/>
                <w:kern w:val="0"/>
                <w:sz w:val="20"/>
                <w:szCs w:val="20"/>
              </w:rPr>
            </w:pPr>
          </w:p>
        </w:tc>
        <w:tc>
          <w:tcPr>
            <w:tcW w:w="1276" w:type="dxa"/>
            <w:tcBorders>
              <w:top w:val="nil"/>
              <w:left w:val="nil"/>
              <w:bottom w:val="nil"/>
              <w:right w:val="nil"/>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75" w:type="dxa"/>
            <w:tcBorders>
              <w:top w:val="nil"/>
              <w:left w:val="nil"/>
              <w:bottom w:val="nil"/>
              <w:right w:val="nil"/>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9" w:type="dxa"/>
            <w:tcBorders>
              <w:top w:val="nil"/>
              <w:left w:val="nil"/>
              <w:bottom w:val="nil"/>
              <w:right w:val="nil"/>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9" w:type="dxa"/>
            <w:tcBorders>
              <w:top w:val="nil"/>
              <w:left w:val="nil"/>
              <w:bottom w:val="nil"/>
              <w:right w:val="nil"/>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9" w:type="dxa"/>
            <w:tcBorders>
              <w:top w:val="nil"/>
              <w:left w:val="nil"/>
              <w:bottom w:val="nil"/>
              <w:right w:val="nil"/>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701" w:type="dxa"/>
            <w:gridSpan w:val="2"/>
            <w:tcBorders>
              <w:top w:val="nil"/>
              <w:left w:val="nil"/>
              <w:bottom w:val="nil"/>
              <w:right w:val="nil"/>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单位：万元</w:t>
            </w:r>
          </w:p>
        </w:tc>
      </w:tr>
      <w:tr>
        <w:tblPrEx>
          <w:tblCellMar>
            <w:top w:w="0" w:type="dxa"/>
            <w:left w:w="108" w:type="dxa"/>
            <w:bottom w:w="0" w:type="dxa"/>
            <w:right w:w="108" w:type="dxa"/>
          </w:tblCellMar>
        </w:tblPrEx>
        <w:trPr>
          <w:gridAfter w:val="1"/>
          <w:wAfter w:w="741" w:type="dxa"/>
          <w:trHeight w:val="522" w:hRule="atLeast"/>
        </w:trPr>
        <w:tc>
          <w:tcPr>
            <w:tcW w:w="3403" w:type="dxa"/>
            <w:gridSpan w:val="3"/>
            <w:tcBorders>
              <w:top w:val="single" w:color="auto" w:sz="8" w:space="0"/>
              <w:left w:val="single" w:color="auto" w:sz="8" w:space="0"/>
              <w:bottom w:val="single" w:color="auto" w:sz="4" w:space="0"/>
              <w:right w:val="single" w:color="000000" w:sz="4"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项    目</w:t>
            </w:r>
          </w:p>
        </w:tc>
        <w:tc>
          <w:tcPr>
            <w:tcW w:w="1276"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本年收入合计</w:t>
            </w:r>
          </w:p>
        </w:tc>
        <w:tc>
          <w:tcPr>
            <w:tcW w:w="1275"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财政拨款收入</w:t>
            </w:r>
          </w:p>
        </w:tc>
        <w:tc>
          <w:tcPr>
            <w:tcW w:w="709"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上级补助收入</w:t>
            </w:r>
          </w:p>
        </w:tc>
        <w:tc>
          <w:tcPr>
            <w:tcW w:w="709"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事业收入</w:t>
            </w:r>
          </w:p>
        </w:tc>
        <w:tc>
          <w:tcPr>
            <w:tcW w:w="709"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经营收入</w:t>
            </w:r>
          </w:p>
        </w:tc>
        <w:tc>
          <w:tcPr>
            <w:tcW w:w="850"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附属单位上缴收入</w:t>
            </w:r>
          </w:p>
        </w:tc>
        <w:tc>
          <w:tcPr>
            <w:tcW w:w="851" w:type="dxa"/>
            <w:vMerge w:val="restart"/>
            <w:tcBorders>
              <w:top w:val="single" w:color="auto" w:sz="8" w:space="0"/>
              <w:left w:val="single" w:color="auto" w:sz="4" w:space="0"/>
              <w:bottom w:val="single" w:color="000000" w:sz="4" w:space="0"/>
              <w:right w:val="single" w:color="auto" w:sz="8"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其他收入</w:t>
            </w:r>
          </w:p>
        </w:tc>
      </w:tr>
      <w:tr>
        <w:tblPrEx>
          <w:tblCellMar>
            <w:top w:w="0" w:type="dxa"/>
            <w:left w:w="108" w:type="dxa"/>
            <w:bottom w:w="0" w:type="dxa"/>
            <w:right w:w="108" w:type="dxa"/>
          </w:tblCellMar>
        </w:tblPrEx>
        <w:trPr>
          <w:gridAfter w:val="1"/>
          <w:wAfter w:w="741" w:type="dxa"/>
          <w:trHeight w:val="522" w:hRule="atLeast"/>
        </w:trPr>
        <w:tc>
          <w:tcPr>
            <w:tcW w:w="1005" w:type="dxa"/>
            <w:vMerge w:val="restart"/>
            <w:tcBorders>
              <w:top w:val="single" w:color="auto" w:sz="4" w:space="0"/>
              <w:left w:val="single" w:color="auto" w:sz="8"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功能分类科目编码</w:t>
            </w:r>
          </w:p>
        </w:tc>
        <w:tc>
          <w:tcPr>
            <w:tcW w:w="2398"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科目名称</w:t>
            </w:r>
          </w:p>
        </w:tc>
        <w:tc>
          <w:tcPr>
            <w:tcW w:w="12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127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70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70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70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85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85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仿宋" w:hAnsi="仿宋" w:eastAsia="仿宋" w:cs="宋体"/>
                <w:kern w:val="0"/>
                <w:sz w:val="22"/>
              </w:rPr>
            </w:pPr>
          </w:p>
        </w:tc>
      </w:tr>
      <w:tr>
        <w:trPr>
          <w:gridAfter w:val="1"/>
          <w:wAfter w:w="741" w:type="dxa"/>
          <w:trHeight w:val="522" w:hRule="atLeast"/>
        </w:trPr>
        <w:tc>
          <w:tcPr>
            <w:tcW w:w="1005" w:type="dxa"/>
            <w:vMerge w:val="continue"/>
            <w:tcBorders>
              <w:top w:val="single" w:color="auto" w:sz="4" w:space="0"/>
              <w:left w:val="single" w:color="auto" w:sz="8" w:space="0"/>
              <w:bottom w:val="single" w:color="000000" w:sz="4" w:space="0"/>
              <w:right w:val="single" w:color="000000" w:sz="4" w:space="0"/>
            </w:tcBorders>
            <w:vAlign w:val="center"/>
          </w:tcPr>
          <w:p>
            <w:pPr>
              <w:widowControl/>
              <w:jc w:val="left"/>
              <w:rPr>
                <w:rFonts w:ascii="仿宋" w:hAnsi="仿宋" w:eastAsia="仿宋" w:cs="宋体"/>
                <w:kern w:val="0"/>
                <w:sz w:val="22"/>
              </w:rPr>
            </w:pPr>
          </w:p>
        </w:tc>
        <w:tc>
          <w:tcPr>
            <w:tcW w:w="239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12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127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70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70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70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85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85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仿宋" w:hAnsi="仿宋" w:eastAsia="仿宋" w:cs="宋体"/>
                <w:kern w:val="0"/>
                <w:sz w:val="22"/>
              </w:rPr>
            </w:pPr>
          </w:p>
        </w:tc>
      </w:tr>
      <w:tr>
        <w:tblPrEx>
          <w:tblCellMar>
            <w:top w:w="0" w:type="dxa"/>
            <w:left w:w="108" w:type="dxa"/>
            <w:bottom w:w="0" w:type="dxa"/>
            <w:right w:w="108" w:type="dxa"/>
          </w:tblCellMar>
        </w:tblPrEx>
        <w:trPr>
          <w:gridAfter w:val="1"/>
          <w:wAfter w:w="741" w:type="dxa"/>
          <w:trHeight w:val="522" w:hRule="atLeast"/>
        </w:trPr>
        <w:tc>
          <w:tcPr>
            <w:tcW w:w="3403" w:type="dxa"/>
            <w:gridSpan w:val="3"/>
            <w:tcBorders>
              <w:top w:val="single" w:color="auto" w:sz="4" w:space="0"/>
              <w:left w:val="single" w:color="auto" w:sz="8" w:space="0"/>
              <w:bottom w:val="single" w:color="auto" w:sz="4" w:space="0"/>
              <w:right w:val="single" w:color="000000"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栏次</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851" w:type="dxa"/>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r>
      <w:tr>
        <w:trPr>
          <w:gridAfter w:val="1"/>
          <w:wAfter w:w="741" w:type="dxa"/>
          <w:trHeight w:val="522" w:hRule="atLeast"/>
        </w:trPr>
        <w:tc>
          <w:tcPr>
            <w:tcW w:w="3403"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合计</w:t>
            </w:r>
          </w:p>
        </w:tc>
        <w:tc>
          <w:tcPr>
            <w:tcW w:w="127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xml:space="preserve">123.45 </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xml:space="preserve">123.7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c>
          <w:tcPr>
            <w:tcW w:w="851" w:type="dxa"/>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xml:space="preserve">0.18 </w:t>
            </w:r>
          </w:p>
        </w:tc>
      </w:tr>
      <w:tr>
        <w:tblPrEx>
          <w:tblCellMar>
            <w:top w:w="0" w:type="dxa"/>
            <w:left w:w="108" w:type="dxa"/>
            <w:bottom w:w="0" w:type="dxa"/>
            <w:right w:w="108" w:type="dxa"/>
          </w:tblCellMar>
        </w:tblPrEx>
        <w:trPr>
          <w:gridAfter w:val="1"/>
          <w:wAfter w:w="741" w:type="dxa"/>
          <w:trHeight w:val="522" w:hRule="atLeast"/>
        </w:trPr>
        <w:tc>
          <w:tcPr>
            <w:tcW w:w="1005" w:type="dxa"/>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201</w:t>
            </w:r>
          </w:p>
        </w:tc>
        <w:tc>
          <w:tcPr>
            <w:tcW w:w="2398"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一般公共服务支出</w:t>
            </w:r>
          </w:p>
        </w:tc>
        <w:tc>
          <w:tcPr>
            <w:tcW w:w="127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99.90 </w:t>
            </w:r>
          </w:p>
        </w:tc>
        <w:tc>
          <w:tcPr>
            <w:tcW w:w="127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99.72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51" w:type="dxa"/>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0.18</w:t>
            </w:r>
          </w:p>
        </w:tc>
      </w:tr>
      <w:tr>
        <w:tblPrEx>
          <w:tblCellMar>
            <w:top w:w="0" w:type="dxa"/>
            <w:left w:w="108" w:type="dxa"/>
            <w:bottom w:w="0" w:type="dxa"/>
            <w:right w:w="108" w:type="dxa"/>
          </w:tblCellMar>
        </w:tblPrEx>
        <w:trPr>
          <w:gridAfter w:val="1"/>
          <w:wAfter w:w="741" w:type="dxa"/>
          <w:trHeight w:val="522" w:hRule="atLeast"/>
        </w:trPr>
        <w:tc>
          <w:tcPr>
            <w:tcW w:w="1005" w:type="dxa"/>
            <w:tcBorders>
              <w:top w:val="single" w:color="auto" w:sz="4" w:space="0"/>
              <w:left w:val="single" w:color="auto" w:sz="8" w:space="0"/>
              <w:bottom w:val="single" w:color="000000" w:sz="4" w:space="0"/>
              <w:right w:val="single" w:color="000000"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20106</w:t>
            </w:r>
          </w:p>
        </w:tc>
        <w:tc>
          <w:tcPr>
            <w:tcW w:w="2398"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财政事务</w:t>
            </w:r>
          </w:p>
        </w:tc>
        <w:tc>
          <w:tcPr>
            <w:tcW w:w="127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99.90</w:t>
            </w:r>
          </w:p>
        </w:tc>
        <w:tc>
          <w:tcPr>
            <w:tcW w:w="127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99.72</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51" w:type="dxa"/>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0.18 </w:t>
            </w:r>
          </w:p>
        </w:tc>
      </w:tr>
      <w:tr>
        <w:tblPrEx>
          <w:tblCellMar>
            <w:top w:w="0" w:type="dxa"/>
            <w:left w:w="108" w:type="dxa"/>
            <w:bottom w:w="0" w:type="dxa"/>
            <w:right w:w="108" w:type="dxa"/>
          </w:tblCellMar>
        </w:tblPrEx>
        <w:trPr>
          <w:gridAfter w:val="1"/>
          <w:wAfter w:w="741" w:type="dxa"/>
          <w:trHeight w:val="522" w:hRule="atLeast"/>
        </w:trPr>
        <w:tc>
          <w:tcPr>
            <w:tcW w:w="1005" w:type="dxa"/>
            <w:tcBorders>
              <w:top w:val="single" w:color="auto" w:sz="4" w:space="0"/>
              <w:left w:val="single" w:color="auto" w:sz="8" w:space="0"/>
              <w:bottom w:val="single" w:color="000000" w:sz="4" w:space="0"/>
              <w:right w:val="single" w:color="000000"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2010601</w:t>
            </w:r>
          </w:p>
        </w:tc>
        <w:tc>
          <w:tcPr>
            <w:tcW w:w="2398"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行政运行</w:t>
            </w:r>
          </w:p>
        </w:tc>
        <w:tc>
          <w:tcPr>
            <w:tcW w:w="127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99.90 </w:t>
            </w:r>
          </w:p>
        </w:tc>
        <w:tc>
          <w:tcPr>
            <w:tcW w:w="127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99.72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51" w:type="dxa"/>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0.18</w:t>
            </w:r>
          </w:p>
        </w:tc>
      </w:tr>
      <w:tr>
        <w:tblPrEx>
          <w:tblCellMar>
            <w:top w:w="0" w:type="dxa"/>
            <w:left w:w="108" w:type="dxa"/>
            <w:bottom w:w="0" w:type="dxa"/>
            <w:right w:w="108" w:type="dxa"/>
          </w:tblCellMar>
        </w:tblPrEx>
        <w:trPr>
          <w:gridAfter w:val="1"/>
          <w:wAfter w:w="741" w:type="dxa"/>
          <w:trHeight w:val="522" w:hRule="atLeast"/>
        </w:trPr>
        <w:tc>
          <w:tcPr>
            <w:tcW w:w="1005" w:type="dxa"/>
            <w:tcBorders>
              <w:top w:val="single" w:color="auto" w:sz="4" w:space="0"/>
              <w:left w:val="single" w:color="auto" w:sz="8" w:space="0"/>
              <w:bottom w:val="single" w:color="000000" w:sz="4" w:space="0"/>
              <w:right w:val="single" w:color="000000"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208</w:t>
            </w:r>
          </w:p>
        </w:tc>
        <w:tc>
          <w:tcPr>
            <w:tcW w:w="2398"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社会保障和就业支出</w:t>
            </w:r>
          </w:p>
        </w:tc>
        <w:tc>
          <w:tcPr>
            <w:tcW w:w="127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21.35</w:t>
            </w:r>
          </w:p>
        </w:tc>
        <w:tc>
          <w:tcPr>
            <w:tcW w:w="127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21.35</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51" w:type="dxa"/>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gridAfter w:val="1"/>
          <w:wAfter w:w="741" w:type="dxa"/>
          <w:trHeight w:val="522" w:hRule="atLeast"/>
        </w:trPr>
        <w:tc>
          <w:tcPr>
            <w:tcW w:w="1005" w:type="dxa"/>
            <w:tcBorders>
              <w:top w:val="single" w:color="auto" w:sz="4" w:space="0"/>
              <w:left w:val="single" w:color="auto" w:sz="8" w:space="0"/>
              <w:bottom w:val="single" w:color="000000" w:sz="4" w:space="0"/>
              <w:right w:val="single" w:color="000000"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20805</w:t>
            </w:r>
          </w:p>
        </w:tc>
        <w:tc>
          <w:tcPr>
            <w:tcW w:w="2398"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行政事业单位离退休</w:t>
            </w:r>
          </w:p>
        </w:tc>
        <w:tc>
          <w:tcPr>
            <w:tcW w:w="127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21.35</w:t>
            </w:r>
          </w:p>
        </w:tc>
        <w:tc>
          <w:tcPr>
            <w:tcW w:w="127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21.35</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51" w:type="dxa"/>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gridAfter w:val="1"/>
          <w:wAfter w:w="741" w:type="dxa"/>
          <w:trHeight w:val="522" w:hRule="atLeast"/>
        </w:trPr>
        <w:tc>
          <w:tcPr>
            <w:tcW w:w="1005" w:type="dxa"/>
            <w:tcBorders>
              <w:top w:val="single" w:color="auto" w:sz="4" w:space="0"/>
              <w:left w:val="single" w:color="auto" w:sz="8" w:space="0"/>
              <w:bottom w:val="single" w:color="000000" w:sz="4" w:space="0"/>
              <w:right w:val="single" w:color="000000"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2080501</w:t>
            </w:r>
          </w:p>
        </w:tc>
        <w:tc>
          <w:tcPr>
            <w:tcW w:w="2398"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归口管理的行政单位离退休</w:t>
            </w:r>
          </w:p>
        </w:tc>
        <w:tc>
          <w:tcPr>
            <w:tcW w:w="127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21.35 </w:t>
            </w:r>
          </w:p>
        </w:tc>
        <w:tc>
          <w:tcPr>
            <w:tcW w:w="127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21.35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51" w:type="dxa"/>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gridAfter w:val="1"/>
          <w:wAfter w:w="741" w:type="dxa"/>
          <w:trHeight w:val="522" w:hRule="atLeast"/>
        </w:trPr>
        <w:tc>
          <w:tcPr>
            <w:tcW w:w="1005" w:type="dxa"/>
            <w:tcBorders>
              <w:top w:val="single" w:color="auto" w:sz="4" w:space="0"/>
              <w:left w:val="single" w:color="auto" w:sz="8" w:space="0"/>
              <w:bottom w:val="single" w:color="000000" w:sz="4" w:space="0"/>
              <w:right w:val="single" w:color="000000"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210</w:t>
            </w:r>
          </w:p>
        </w:tc>
        <w:tc>
          <w:tcPr>
            <w:tcW w:w="2398"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医疗卫生与计划生育支出</w:t>
            </w:r>
          </w:p>
        </w:tc>
        <w:tc>
          <w:tcPr>
            <w:tcW w:w="127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2.2 </w:t>
            </w:r>
          </w:p>
        </w:tc>
        <w:tc>
          <w:tcPr>
            <w:tcW w:w="127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2.2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51" w:type="dxa"/>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gridAfter w:val="1"/>
          <w:wAfter w:w="741" w:type="dxa"/>
          <w:trHeight w:val="522" w:hRule="atLeast"/>
        </w:trPr>
        <w:tc>
          <w:tcPr>
            <w:tcW w:w="1005" w:type="dxa"/>
            <w:tcBorders>
              <w:top w:val="single" w:color="auto" w:sz="4" w:space="0"/>
              <w:left w:val="single" w:color="auto" w:sz="8" w:space="0"/>
              <w:bottom w:val="single" w:color="000000" w:sz="4" w:space="0"/>
              <w:right w:val="single" w:color="000000"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21005</w:t>
            </w:r>
          </w:p>
        </w:tc>
        <w:tc>
          <w:tcPr>
            <w:tcW w:w="2398"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医疗保障</w:t>
            </w:r>
          </w:p>
        </w:tc>
        <w:tc>
          <w:tcPr>
            <w:tcW w:w="127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2.2 </w:t>
            </w:r>
          </w:p>
        </w:tc>
        <w:tc>
          <w:tcPr>
            <w:tcW w:w="127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2.2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51" w:type="dxa"/>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gridAfter w:val="1"/>
          <w:wAfter w:w="741" w:type="dxa"/>
          <w:trHeight w:val="522" w:hRule="atLeast"/>
        </w:trPr>
        <w:tc>
          <w:tcPr>
            <w:tcW w:w="1005" w:type="dxa"/>
            <w:tcBorders>
              <w:top w:val="single" w:color="auto" w:sz="4" w:space="0"/>
              <w:left w:val="single" w:color="auto" w:sz="8" w:space="0"/>
              <w:bottom w:val="single" w:color="auto" w:sz="8" w:space="0"/>
              <w:right w:val="single" w:color="000000"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2100501</w:t>
            </w:r>
          </w:p>
        </w:tc>
        <w:tc>
          <w:tcPr>
            <w:tcW w:w="2398" w:type="dxa"/>
            <w:gridSpan w:val="2"/>
            <w:tcBorders>
              <w:top w:val="nil"/>
              <w:left w:val="nil"/>
              <w:bottom w:val="single" w:color="auto" w:sz="8"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行政单位医疗</w:t>
            </w:r>
          </w:p>
        </w:tc>
        <w:tc>
          <w:tcPr>
            <w:tcW w:w="1276" w:type="dxa"/>
            <w:tcBorders>
              <w:top w:val="nil"/>
              <w:left w:val="nil"/>
              <w:bottom w:val="single" w:color="auto" w:sz="8"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2.2</w:t>
            </w:r>
          </w:p>
        </w:tc>
        <w:tc>
          <w:tcPr>
            <w:tcW w:w="1275" w:type="dxa"/>
            <w:tcBorders>
              <w:top w:val="nil"/>
              <w:left w:val="nil"/>
              <w:bottom w:val="single" w:color="auto" w:sz="8"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2.2</w:t>
            </w:r>
          </w:p>
        </w:tc>
        <w:tc>
          <w:tcPr>
            <w:tcW w:w="709" w:type="dxa"/>
            <w:tcBorders>
              <w:top w:val="nil"/>
              <w:left w:val="nil"/>
              <w:bottom w:val="single" w:color="auto" w:sz="8"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9" w:type="dxa"/>
            <w:tcBorders>
              <w:top w:val="nil"/>
              <w:left w:val="nil"/>
              <w:bottom w:val="single" w:color="auto" w:sz="8"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09" w:type="dxa"/>
            <w:tcBorders>
              <w:top w:val="nil"/>
              <w:left w:val="nil"/>
              <w:bottom w:val="single" w:color="auto" w:sz="8"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50" w:type="dxa"/>
            <w:tcBorders>
              <w:top w:val="nil"/>
              <w:left w:val="nil"/>
              <w:bottom w:val="single" w:color="auto" w:sz="8"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51" w:type="dxa"/>
            <w:tcBorders>
              <w:top w:val="nil"/>
              <w:left w:val="nil"/>
              <w:bottom w:val="single" w:color="auto" w:sz="8" w:space="0"/>
              <w:right w:val="single" w:color="auto" w:sz="8"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615" w:hRule="atLeast"/>
        </w:trPr>
        <w:tc>
          <w:tcPr>
            <w:tcW w:w="10523" w:type="dxa"/>
            <w:gridSpan w:val="11"/>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注：本表反映部门本年度取得的各项收入情况。</w:t>
            </w:r>
          </w:p>
        </w:tc>
      </w:tr>
    </w:tbl>
    <w:p>
      <w:pPr>
        <w:autoSpaceDE w:val="0"/>
        <w:autoSpaceDN w:val="0"/>
        <w:adjustRightInd w:val="0"/>
        <w:spacing w:line="520" w:lineRule="exact"/>
        <w:rPr>
          <w:rFonts w:ascii="仿宋" w:hAnsi="仿宋" w:eastAsia="仿宋" w:cs="宋体"/>
          <w:kern w:val="0"/>
          <w:sz w:val="32"/>
          <w:szCs w:val="32"/>
        </w:rPr>
      </w:pPr>
    </w:p>
    <w:p>
      <w:pPr>
        <w:autoSpaceDE w:val="0"/>
        <w:autoSpaceDN w:val="0"/>
        <w:adjustRightInd w:val="0"/>
        <w:spacing w:line="520" w:lineRule="exact"/>
        <w:rPr>
          <w:rFonts w:ascii="仿宋" w:hAnsi="仿宋" w:eastAsia="仿宋" w:cs="宋体"/>
          <w:kern w:val="0"/>
          <w:sz w:val="32"/>
          <w:szCs w:val="32"/>
        </w:rPr>
      </w:pPr>
    </w:p>
    <w:p>
      <w:pPr>
        <w:autoSpaceDE w:val="0"/>
        <w:autoSpaceDN w:val="0"/>
        <w:adjustRightInd w:val="0"/>
        <w:spacing w:line="520" w:lineRule="exact"/>
        <w:rPr>
          <w:rFonts w:ascii="仿宋" w:hAnsi="仿宋" w:eastAsia="仿宋" w:cs="宋体"/>
          <w:kern w:val="0"/>
          <w:sz w:val="32"/>
          <w:szCs w:val="32"/>
        </w:rPr>
      </w:pPr>
    </w:p>
    <w:p>
      <w:pPr>
        <w:autoSpaceDE w:val="0"/>
        <w:autoSpaceDN w:val="0"/>
        <w:adjustRightInd w:val="0"/>
        <w:spacing w:line="520" w:lineRule="exact"/>
        <w:rPr>
          <w:rFonts w:ascii="仿宋" w:hAnsi="仿宋" w:eastAsia="仿宋" w:cs="宋体"/>
          <w:kern w:val="0"/>
          <w:sz w:val="32"/>
          <w:szCs w:val="32"/>
        </w:rPr>
      </w:pPr>
    </w:p>
    <w:p>
      <w:pPr>
        <w:autoSpaceDE w:val="0"/>
        <w:autoSpaceDN w:val="0"/>
        <w:adjustRightInd w:val="0"/>
        <w:spacing w:line="520" w:lineRule="exact"/>
        <w:rPr>
          <w:rFonts w:ascii="仿宋" w:hAnsi="仿宋" w:eastAsia="仿宋" w:cs="宋体"/>
          <w:kern w:val="0"/>
          <w:sz w:val="32"/>
          <w:szCs w:val="32"/>
        </w:rPr>
      </w:pPr>
    </w:p>
    <w:p>
      <w:pPr>
        <w:autoSpaceDE w:val="0"/>
        <w:autoSpaceDN w:val="0"/>
        <w:adjustRightInd w:val="0"/>
        <w:spacing w:line="520" w:lineRule="exact"/>
        <w:rPr>
          <w:rFonts w:ascii="仿宋" w:hAnsi="仿宋" w:eastAsia="仿宋" w:cs="宋体"/>
          <w:kern w:val="0"/>
          <w:sz w:val="32"/>
          <w:szCs w:val="32"/>
        </w:rPr>
      </w:pPr>
    </w:p>
    <w:p>
      <w:pPr>
        <w:autoSpaceDE w:val="0"/>
        <w:autoSpaceDN w:val="0"/>
        <w:adjustRightInd w:val="0"/>
        <w:spacing w:line="520" w:lineRule="exact"/>
        <w:rPr>
          <w:rFonts w:ascii="仿宋" w:hAnsi="仿宋" w:eastAsia="仿宋" w:cs="宋体"/>
          <w:kern w:val="0"/>
          <w:sz w:val="32"/>
          <w:szCs w:val="32"/>
        </w:rPr>
      </w:pPr>
    </w:p>
    <w:p>
      <w:pPr>
        <w:autoSpaceDE w:val="0"/>
        <w:autoSpaceDN w:val="0"/>
        <w:adjustRightInd w:val="0"/>
        <w:spacing w:line="520" w:lineRule="exact"/>
        <w:rPr>
          <w:rFonts w:ascii="仿宋" w:hAnsi="仿宋" w:eastAsia="仿宋" w:cs="宋体"/>
          <w:kern w:val="0"/>
          <w:sz w:val="32"/>
          <w:szCs w:val="32"/>
        </w:rPr>
      </w:pPr>
    </w:p>
    <w:tbl>
      <w:tblPr>
        <w:tblStyle w:val="4"/>
        <w:tblW w:w="8950" w:type="dxa"/>
        <w:tblInd w:w="89" w:type="dxa"/>
        <w:tblLayout w:type="autofit"/>
        <w:tblCellMar>
          <w:top w:w="0" w:type="dxa"/>
          <w:left w:w="108" w:type="dxa"/>
          <w:bottom w:w="0" w:type="dxa"/>
          <w:right w:w="108" w:type="dxa"/>
        </w:tblCellMar>
      </w:tblPr>
      <w:tblGrid>
        <w:gridCol w:w="1000"/>
        <w:gridCol w:w="2638"/>
        <w:gridCol w:w="1240"/>
        <w:gridCol w:w="1160"/>
        <w:gridCol w:w="1136"/>
        <w:gridCol w:w="642"/>
        <w:gridCol w:w="567"/>
        <w:gridCol w:w="567"/>
      </w:tblGrid>
      <w:tr>
        <w:tblPrEx>
          <w:tblCellMar>
            <w:top w:w="0" w:type="dxa"/>
            <w:left w:w="108" w:type="dxa"/>
            <w:bottom w:w="0" w:type="dxa"/>
            <w:right w:w="108" w:type="dxa"/>
          </w:tblCellMar>
        </w:tblPrEx>
        <w:trPr>
          <w:trHeight w:val="405" w:hRule="atLeast"/>
        </w:trPr>
        <w:tc>
          <w:tcPr>
            <w:tcW w:w="8950" w:type="dxa"/>
            <w:gridSpan w:val="8"/>
            <w:tcBorders>
              <w:top w:val="nil"/>
              <w:left w:val="nil"/>
              <w:bottom w:val="nil"/>
              <w:right w:val="nil"/>
            </w:tcBorders>
            <w:shd w:val="clear" w:color="000000" w:fill="FFFFFF"/>
            <w:noWrap/>
            <w:vAlign w:val="center"/>
          </w:tcPr>
          <w:p>
            <w:pPr>
              <w:widowControl/>
              <w:jc w:val="center"/>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三、支出决算表</w:t>
            </w:r>
          </w:p>
        </w:tc>
      </w:tr>
      <w:tr>
        <w:tblPrEx>
          <w:tblCellMar>
            <w:top w:w="0" w:type="dxa"/>
            <w:left w:w="108" w:type="dxa"/>
            <w:bottom w:w="0" w:type="dxa"/>
            <w:right w:w="108" w:type="dxa"/>
          </w:tblCellMar>
        </w:tblPrEx>
        <w:trPr>
          <w:trHeight w:val="285" w:hRule="atLeast"/>
        </w:trPr>
        <w:tc>
          <w:tcPr>
            <w:tcW w:w="1000" w:type="dxa"/>
            <w:tcBorders>
              <w:top w:val="nil"/>
              <w:left w:val="nil"/>
              <w:bottom w:val="nil"/>
              <w:right w:val="nil"/>
            </w:tcBorders>
            <w:shd w:val="clear" w:color="000000" w:fill="FFFFFF"/>
            <w:noWrap/>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2638" w:type="dxa"/>
            <w:tcBorders>
              <w:top w:val="nil"/>
              <w:left w:val="nil"/>
              <w:bottom w:val="nil"/>
              <w:right w:val="nil"/>
            </w:tcBorders>
            <w:shd w:val="clear" w:color="000000" w:fill="FFFFFF"/>
            <w:noWrap/>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240" w:type="dxa"/>
            <w:tcBorders>
              <w:top w:val="nil"/>
              <w:left w:val="nil"/>
              <w:bottom w:val="nil"/>
              <w:right w:val="nil"/>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160" w:type="dxa"/>
            <w:tcBorders>
              <w:top w:val="nil"/>
              <w:left w:val="nil"/>
              <w:bottom w:val="nil"/>
              <w:right w:val="nil"/>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136" w:type="dxa"/>
            <w:tcBorders>
              <w:top w:val="nil"/>
              <w:left w:val="nil"/>
              <w:bottom w:val="nil"/>
              <w:right w:val="nil"/>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776" w:type="dxa"/>
            <w:gridSpan w:val="3"/>
            <w:tcBorders>
              <w:top w:val="nil"/>
              <w:left w:val="nil"/>
              <w:bottom w:val="nil"/>
              <w:right w:val="nil"/>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公开03表</w:t>
            </w:r>
          </w:p>
        </w:tc>
      </w:tr>
      <w:tr>
        <w:tblPrEx>
          <w:tblCellMar>
            <w:top w:w="0" w:type="dxa"/>
            <w:left w:w="108" w:type="dxa"/>
            <w:bottom w:w="0" w:type="dxa"/>
            <w:right w:w="108" w:type="dxa"/>
          </w:tblCellMar>
        </w:tblPrEx>
        <w:trPr>
          <w:trHeight w:val="300" w:hRule="atLeast"/>
        </w:trPr>
        <w:tc>
          <w:tcPr>
            <w:tcW w:w="1000" w:type="dxa"/>
            <w:tcBorders>
              <w:top w:val="nil"/>
              <w:left w:val="nil"/>
              <w:bottom w:val="nil"/>
              <w:right w:val="nil"/>
            </w:tcBorders>
            <w:shd w:val="clear" w:color="000000" w:fill="FFFFFF"/>
            <w:noWrap/>
            <w:vAlign w:val="center"/>
          </w:tcPr>
          <w:p>
            <w:pPr>
              <w:widowControl/>
              <w:ind w:right="120"/>
              <w:jc w:val="right"/>
              <w:rPr>
                <w:rFonts w:ascii="仿宋" w:hAnsi="仿宋" w:eastAsia="仿宋" w:cs="宋体"/>
                <w:kern w:val="0"/>
                <w:sz w:val="24"/>
                <w:szCs w:val="24"/>
              </w:rPr>
            </w:pPr>
          </w:p>
        </w:tc>
        <w:tc>
          <w:tcPr>
            <w:tcW w:w="2638" w:type="dxa"/>
            <w:tcBorders>
              <w:top w:val="nil"/>
              <w:left w:val="nil"/>
              <w:bottom w:val="nil"/>
              <w:right w:val="nil"/>
            </w:tcBorders>
            <w:shd w:val="clear" w:color="000000" w:fill="FFFFFF"/>
            <w:noWrap/>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240" w:type="dxa"/>
            <w:tcBorders>
              <w:top w:val="nil"/>
              <w:left w:val="nil"/>
              <w:bottom w:val="nil"/>
              <w:right w:val="nil"/>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160" w:type="dxa"/>
            <w:tcBorders>
              <w:top w:val="nil"/>
              <w:left w:val="nil"/>
              <w:bottom w:val="nil"/>
              <w:right w:val="nil"/>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136" w:type="dxa"/>
            <w:tcBorders>
              <w:top w:val="nil"/>
              <w:left w:val="nil"/>
              <w:bottom w:val="nil"/>
              <w:right w:val="nil"/>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776" w:type="dxa"/>
            <w:gridSpan w:val="3"/>
            <w:tcBorders>
              <w:top w:val="nil"/>
              <w:left w:val="nil"/>
              <w:bottom w:val="single" w:color="auto" w:sz="8" w:space="0"/>
              <w:right w:val="nil"/>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638" w:type="dxa"/>
            <w:gridSpan w:val="2"/>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项    目</w:t>
            </w:r>
          </w:p>
        </w:tc>
        <w:tc>
          <w:tcPr>
            <w:tcW w:w="1240" w:type="dxa"/>
            <w:vMerge w:val="restart"/>
            <w:tcBorders>
              <w:top w:val="single" w:color="auto" w:sz="8" w:space="0"/>
              <w:left w:val="nil"/>
              <w:bottom w:val="single" w:color="000000" w:sz="4" w:space="0"/>
              <w:right w:val="single" w:color="auto" w:sz="4"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本年支出合计</w:t>
            </w:r>
          </w:p>
        </w:tc>
        <w:tc>
          <w:tcPr>
            <w:tcW w:w="1160"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基本支出</w:t>
            </w:r>
          </w:p>
        </w:tc>
        <w:tc>
          <w:tcPr>
            <w:tcW w:w="1136" w:type="dxa"/>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项目支出</w:t>
            </w:r>
          </w:p>
        </w:tc>
        <w:tc>
          <w:tcPr>
            <w:tcW w:w="64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上缴上级支出</w:t>
            </w:r>
          </w:p>
        </w:tc>
        <w:tc>
          <w:tcPr>
            <w:tcW w:w="56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经营支出</w:t>
            </w:r>
          </w:p>
        </w:tc>
        <w:tc>
          <w:tcPr>
            <w:tcW w:w="567" w:type="dxa"/>
            <w:vMerge w:val="restart"/>
            <w:tcBorders>
              <w:top w:val="nil"/>
              <w:left w:val="single" w:color="auto" w:sz="4" w:space="0"/>
              <w:bottom w:val="single" w:color="000000" w:sz="4" w:space="0"/>
              <w:right w:val="single" w:color="auto" w:sz="8"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对附属单位补助支出</w:t>
            </w:r>
          </w:p>
        </w:tc>
      </w:tr>
      <w:tr>
        <w:tblPrEx>
          <w:tblCellMar>
            <w:top w:w="0" w:type="dxa"/>
            <w:left w:w="108" w:type="dxa"/>
            <w:bottom w:w="0" w:type="dxa"/>
            <w:right w:w="108" w:type="dxa"/>
          </w:tblCellMar>
        </w:tblPrEx>
        <w:trPr>
          <w:trHeight w:val="450" w:hRule="atLeast"/>
        </w:trPr>
        <w:tc>
          <w:tcPr>
            <w:tcW w:w="1000" w:type="dxa"/>
            <w:vMerge w:val="restart"/>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功能分类科目编码</w:t>
            </w:r>
          </w:p>
        </w:tc>
        <w:tc>
          <w:tcPr>
            <w:tcW w:w="263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科目名称</w:t>
            </w:r>
          </w:p>
        </w:tc>
        <w:tc>
          <w:tcPr>
            <w:tcW w:w="1240" w:type="dxa"/>
            <w:vMerge w:val="continue"/>
            <w:tcBorders>
              <w:top w:val="single" w:color="auto" w:sz="8" w:space="0"/>
              <w:left w:val="nil"/>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116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113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6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67" w:type="dxa"/>
            <w:vMerge w:val="continue"/>
            <w:tcBorders>
              <w:top w:val="nil"/>
              <w:left w:val="single" w:color="auto" w:sz="4" w:space="0"/>
              <w:bottom w:val="single" w:color="000000" w:sz="4" w:space="0"/>
              <w:right w:val="single" w:color="auto" w:sz="8" w:space="0"/>
            </w:tcBorders>
            <w:vAlign w:val="center"/>
          </w:tcPr>
          <w:p>
            <w:pPr>
              <w:widowControl/>
              <w:jc w:val="left"/>
              <w:rPr>
                <w:rFonts w:ascii="仿宋" w:hAnsi="仿宋" w:eastAsia="仿宋" w:cs="宋体"/>
                <w:kern w:val="0"/>
                <w:sz w:val="22"/>
              </w:rPr>
            </w:pPr>
          </w:p>
        </w:tc>
      </w:tr>
      <w:tr>
        <w:tblPrEx>
          <w:tblCellMar>
            <w:top w:w="0" w:type="dxa"/>
            <w:left w:w="108" w:type="dxa"/>
            <w:bottom w:w="0" w:type="dxa"/>
            <w:right w:w="108" w:type="dxa"/>
          </w:tblCellMar>
        </w:tblPrEx>
        <w:trPr>
          <w:trHeight w:val="450" w:hRule="atLeast"/>
        </w:trPr>
        <w:tc>
          <w:tcPr>
            <w:tcW w:w="1000" w:type="dxa"/>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s="宋体"/>
                <w:kern w:val="0"/>
                <w:sz w:val="22"/>
              </w:rPr>
            </w:pPr>
          </w:p>
        </w:tc>
        <w:tc>
          <w:tcPr>
            <w:tcW w:w="26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rPr>
            </w:pPr>
          </w:p>
        </w:tc>
        <w:tc>
          <w:tcPr>
            <w:tcW w:w="1240" w:type="dxa"/>
            <w:vMerge w:val="continue"/>
            <w:tcBorders>
              <w:top w:val="single" w:color="auto" w:sz="8" w:space="0"/>
              <w:left w:val="nil"/>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116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113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6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2"/>
              </w:rPr>
            </w:pPr>
          </w:p>
        </w:tc>
        <w:tc>
          <w:tcPr>
            <w:tcW w:w="567" w:type="dxa"/>
            <w:vMerge w:val="continue"/>
            <w:tcBorders>
              <w:top w:val="nil"/>
              <w:left w:val="single" w:color="auto" w:sz="4" w:space="0"/>
              <w:bottom w:val="single" w:color="000000" w:sz="4" w:space="0"/>
              <w:right w:val="single" w:color="auto" w:sz="8" w:space="0"/>
            </w:tcBorders>
            <w:vAlign w:val="center"/>
          </w:tcPr>
          <w:p>
            <w:pPr>
              <w:widowControl/>
              <w:jc w:val="left"/>
              <w:rPr>
                <w:rFonts w:ascii="仿宋" w:hAnsi="仿宋" w:eastAsia="仿宋" w:cs="宋体"/>
                <w:kern w:val="0"/>
                <w:sz w:val="22"/>
              </w:rPr>
            </w:pPr>
          </w:p>
        </w:tc>
      </w:tr>
      <w:tr>
        <w:trPr>
          <w:trHeight w:val="594" w:hRule="atLeast"/>
        </w:trPr>
        <w:tc>
          <w:tcPr>
            <w:tcW w:w="3638"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栏次</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w:t>
            </w:r>
          </w:p>
        </w:tc>
        <w:tc>
          <w:tcPr>
            <w:tcW w:w="11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3</w:t>
            </w:r>
          </w:p>
        </w:tc>
        <w:tc>
          <w:tcPr>
            <w:tcW w:w="642"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4</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5</w:t>
            </w:r>
          </w:p>
        </w:tc>
        <w:tc>
          <w:tcPr>
            <w:tcW w:w="567" w:type="dxa"/>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6</w:t>
            </w:r>
          </w:p>
        </w:tc>
      </w:tr>
      <w:tr>
        <w:tblPrEx>
          <w:tblCellMar>
            <w:top w:w="0" w:type="dxa"/>
            <w:left w:w="108" w:type="dxa"/>
            <w:bottom w:w="0" w:type="dxa"/>
            <w:right w:w="108" w:type="dxa"/>
          </w:tblCellMar>
        </w:tblPrEx>
        <w:trPr>
          <w:trHeight w:val="559" w:hRule="atLeast"/>
        </w:trPr>
        <w:tc>
          <w:tcPr>
            <w:tcW w:w="3638"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合计</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107.02</w:t>
            </w:r>
          </w:p>
        </w:tc>
        <w:tc>
          <w:tcPr>
            <w:tcW w:w="116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107.02</w:t>
            </w:r>
          </w:p>
        </w:tc>
        <w:tc>
          <w:tcPr>
            <w:tcW w:w="113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b/>
                <w:bCs/>
                <w:color w:val="000000"/>
                <w:kern w:val="0"/>
                <w:sz w:val="22"/>
              </w:rPr>
            </w:pPr>
          </w:p>
        </w:tc>
        <w:tc>
          <w:tcPr>
            <w:tcW w:w="642"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宋体"/>
                <w:b/>
                <w:bCs/>
                <w:kern w:val="0"/>
                <w:sz w:val="22"/>
              </w:rPr>
            </w:pPr>
            <w:r>
              <w:rPr>
                <w:rFonts w:hint="eastAsia" w:ascii="仿宋" w:hAnsi="仿宋" w:eastAsia="仿宋" w:cs="宋体"/>
                <w:b/>
                <w:bCs/>
                <w:kern w:val="0"/>
                <w:sz w:val="22"/>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宋体"/>
                <w:b/>
                <w:bCs/>
                <w:kern w:val="0"/>
                <w:sz w:val="22"/>
              </w:rPr>
            </w:pPr>
            <w:r>
              <w:rPr>
                <w:rFonts w:hint="eastAsia" w:ascii="仿宋" w:hAnsi="仿宋" w:eastAsia="仿宋" w:cs="宋体"/>
                <w:b/>
                <w:bCs/>
                <w:kern w:val="0"/>
                <w:sz w:val="22"/>
              </w:rPr>
              <w:t>　</w:t>
            </w:r>
          </w:p>
        </w:tc>
        <w:tc>
          <w:tcPr>
            <w:tcW w:w="567" w:type="dxa"/>
            <w:tcBorders>
              <w:top w:val="nil"/>
              <w:left w:val="nil"/>
              <w:bottom w:val="single" w:color="auto" w:sz="4" w:space="0"/>
              <w:right w:val="single" w:color="auto" w:sz="8" w:space="0"/>
            </w:tcBorders>
            <w:shd w:val="clear" w:color="000000" w:fill="FFFFFF"/>
            <w:noWrap/>
            <w:vAlign w:val="center"/>
          </w:tcPr>
          <w:p>
            <w:pPr>
              <w:widowControl/>
              <w:jc w:val="right"/>
              <w:rPr>
                <w:rFonts w:ascii="仿宋" w:hAnsi="仿宋" w:eastAsia="仿宋" w:cs="宋体"/>
                <w:b/>
                <w:bCs/>
                <w:kern w:val="0"/>
                <w:sz w:val="22"/>
              </w:rPr>
            </w:pPr>
            <w:r>
              <w:rPr>
                <w:rFonts w:hint="eastAsia" w:ascii="仿宋" w:hAnsi="仿宋" w:eastAsia="仿宋" w:cs="宋体"/>
                <w:b/>
                <w:bCs/>
                <w:kern w:val="0"/>
                <w:sz w:val="22"/>
              </w:rPr>
              <w:t>　</w:t>
            </w:r>
          </w:p>
        </w:tc>
      </w:tr>
      <w:tr>
        <w:tblPrEx>
          <w:tblCellMar>
            <w:top w:w="0" w:type="dxa"/>
            <w:left w:w="108" w:type="dxa"/>
            <w:bottom w:w="0" w:type="dxa"/>
            <w:right w:w="108" w:type="dxa"/>
          </w:tblCellMar>
        </w:tblPrEx>
        <w:trPr>
          <w:trHeight w:val="522" w:hRule="atLeast"/>
        </w:trPr>
        <w:tc>
          <w:tcPr>
            <w:tcW w:w="1000"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201</w:t>
            </w:r>
          </w:p>
        </w:tc>
        <w:tc>
          <w:tcPr>
            <w:tcW w:w="2638"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一般公共服务支出</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83.47</w:t>
            </w:r>
          </w:p>
        </w:tc>
        <w:tc>
          <w:tcPr>
            <w:tcW w:w="116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83.47</w:t>
            </w:r>
          </w:p>
        </w:tc>
        <w:tc>
          <w:tcPr>
            <w:tcW w:w="113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p>
        </w:tc>
        <w:tc>
          <w:tcPr>
            <w:tcW w:w="642"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567" w:type="dxa"/>
            <w:tcBorders>
              <w:top w:val="nil"/>
              <w:left w:val="nil"/>
              <w:bottom w:val="single" w:color="auto" w:sz="4" w:space="0"/>
              <w:right w:val="single" w:color="auto" w:sz="8"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522" w:hRule="atLeast"/>
        </w:trPr>
        <w:tc>
          <w:tcPr>
            <w:tcW w:w="1000"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20106</w:t>
            </w:r>
          </w:p>
        </w:tc>
        <w:tc>
          <w:tcPr>
            <w:tcW w:w="2638"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财政事务</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83.47</w:t>
            </w:r>
          </w:p>
        </w:tc>
        <w:tc>
          <w:tcPr>
            <w:tcW w:w="116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83.47</w:t>
            </w:r>
          </w:p>
        </w:tc>
        <w:tc>
          <w:tcPr>
            <w:tcW w:w="113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p>
        </w:tc>
        <w:tc>
          <w:tcPr>
            <w:tcW w:w="642"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567" w:type="dxa"/>
            <w:tcBorders>
              <w:top w:val="nil"/>
              <w:left w:val="nil"/>
              <w:bottom w:val="single" w:color="auto" w:sz="4" w:space="0"/>
              <w:right w:val="single" w:color="auto" w:sz="8"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522" w:hRule="atLeast"/>
        </w:trPr>
        <w:tc>
          <w:tcPr>
            <w:tcW w:w="1000"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2010601</w:t>
            </w:r>
          </w:p>
        </w:tc>
        <w:tc>
          <w:tcPr>
            <w:tcW w:w="2638"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行政运行</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82.13</w:t>
            </w:r>
          </w:p>
        </w:tc>
        <w:tc>
          <w:tcPr>
            <w:tcW w:w="116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82.13</w:t>
            </w:r>
          </w:p>
        </w:tc>
        <w:tc>
          <w:tcPr>
            <w:tcW w:w="113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42"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567" w:type="dxa"/>
            <w:tcBorders>
              <w:top w:val="nil"/>
              <w:left w:val="nil"/>
              <w:bottom w:val="single" w:color="auto" w:sz="4" w:space="0"/>
              <w:right w:val="single" w:color="auto" w:sz="8"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522" w:hRule="atLeast"/>
        </w:trPr>
        <w:tc>
          <w:tcPr>
            <w:tcW w:w="1000"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2010602</w:t>
            </w:r>
          </w:p>
        </w:tc>
        <w:tc>
          <w:tcPr>
            <w:tcW w:w="2638"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一般行政管理事务</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1.34</w:t>
            </w:r>
          </w:p>
        </w:tc>
        <w:tc>
          <w:tcPr>
            <w:tcW w:w="116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1.34</w:t>
            </w:r>
          </w:p>
        </w:tc>
        <w:tc>
          <w:tcPr>
            <w:tcW w:w="113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p>
        </w:tc>
        <w:tc>
          <w:tcPr>
            <w:tcW w:w="642"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567" w:type="dxa"/>
            <w:tcBorders>
              <w:top w:val="nil"/>
              <w:left w:val="nil"/>
              <w:bottom w:val="single" w:color="auto" w:sz="4" w:space="0"/>
              <w:right w:val="single" w:color="auto" w:sz="8"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522" w:hRule="atLeast"/>
        </w:trPr>
        <w:tc>
          <w:tcPr>
            <w:tcW w:w="1000"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208</w:t>
            </w:r>
          </w:p>
        </w:tc>
        <w:tc>
          <w:tcPr>
            <w:tcW w:w="2638"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社会保障和就业支出</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21.35</w:t>
            </w:r>
          </w:p>
        </w:tc>
        <w:tc>
          <w:tcPr>
            <w:tcW w:w="116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21.35</w:t>
            </w:r>
          </w:p>
        </w:tc>
        <w:tc>
          <w:tcPr>
            <w:tcW w:w="113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42"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567" w:type="dxa"/>
            <w:tcBorders>
              <w:top w:val="nil"/>
              <w:left w:val="nil"/>
              <w:bottom w:val="single" w:color="auto" w:sz="4" w:space="0"/>
              <w:right w:val="single" w:color="auto" w:sz="8"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522" w:hRule="atLeast"/>
        </w:trPr>
        <w:tc>
          <w:tcPr>
            <w:tcW w:w="1000"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20805</w:t>
            </w:r>
          </w:p>
        </w:tc>
        <w:tc>
          <w:tcPr>
            <w:tcW w:w="2638"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行政事业单位离退休</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21.35</w:t>
            </w:r>
          </w:p>
        </w:tc>
        <w:tc>
          <w:tcPr>
            <w:tcW w:w="116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21.35</w:t>
            </w:r>
          </w:p>
        </w:tc>
        <w:tc>
          <w:tcPr>
            <w:tcW w:w="113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42"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567" w:type="dxa"/>
            <w:tcBorders>
              <w:top w:val="nil"/>
              <w:left w:val="nil"/>
              <w:bottom w:val="single" w:color="auto" w:sz="4" w:space="0"/>
              <w:right w:val="single" w:color="auto" w:sz="8"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522" w:hRule="atLeast"/>
        </w:trPr>
        <w:tc>
          <w:tcPr>
            <w:tcW w:w="1000"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2080501</w:t>
            </w:r>
          </w:p>
        </w:tc>
        <w:tc>
          <w:tcPr>
            <w:tcW w:w="2638"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归口管理的行政单位离退休</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21.35 </w:t>
            </w:r>
          </w:p>
        </w:tc>
        <w:tc>
          <w:tcPr>
            <w:tcW w:w="116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21.35 </w:t>
            </w:r>
          </w:p>
        </w:tc>
        <w:tc>
          <w:tcPr>
            <w:tcW w:w="113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42"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567" w:type="dxa"/>
            <w:tcBorders>
              <w:top w:val="nil"/>
              <w:left w:val="nil"/>
              <w:bottom w:val="single" w:color="auto" w:sz="4" w:space="0"/>
              <w:right w:val="single" w:color="auto" w:sz="8"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522" w:hRule="atLeast"/>
        </w:trPr>
        <w:tc>
          <w:tcPr>
            <w:tcW w:w="1000"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210</w:t>
            </w:r>
          </w:p>
        </w:tc>
        <w:tc>
          <w:tcPr>
            <w:tcW w:w="2638"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医疗卫生与计划生育支出</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2.2 </w:t>
            </w:r>
          </w:p>
        </w:tc>
        <w:tc>
          <w:tcPr>
            <w:tcW w:w="116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2.2 </w:t>
            </w:r>
          </w:p>
        </w:tc>
        <w:tc>
          <w:tcPr>
            <w:tcW w:w="113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42"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567" w:type="dxa"/>
            <w:tcBorders>
              <w:top w:val="nil"/>
              <w:left w:val="nil"/>
              <w:bottom w:val="single" w:color="auto" w:sz="4" w:space="0"/>
              <w:right w:val="single" w:color="auto" w:sz="8"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522" w:hRule="atLeast"/>
        </w:trPr>
        <w:tc>
          <w:tcPr>
            <w:tcW w:w="1000"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21005</w:t>
            </w:r>
          </w:p>
        </w:tc>
        <w:tc>
          <w:tcPr>
            <w:tcW w:w="2638"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医疗保障</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2.2 </w:t>
            </w:r>
          </w:p>
        </w:tc>
        <w:tc>
          <w:tcPr>
            <w:tcW w:w="1160"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2.2 </w:t>
            </w:r>
          </w:p>
        </w:tc>
        <w:tc>
          <w:tcPr>
            <w:tcW w:w="113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42"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567" w:type="dxa"/>
            <w:tcBorders>
              <w:top w:val="nil"/>
              <w:left w:val="nil"/>
              <w:bottom w:val="single" w:color="auto" w:sz="4" w:space="0"/>
              <w:right w:val="single" w:color="auto" w:sz="8"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522" w:hRule="atLeast"/>
        </w:trPr>
        <w:tc>
          <w:tcPr>
            <w:tcW w:w="1000" w:type="dxa"/>
            <w:tcBorders>
              <w:top w:val="nil"/>
              <w:left w:val="single" w:color="auto" w:sz="8" w:space="0"/>
              <w:bottom w:val="single" w:color="auto" w:sz="8"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2100501</w:t>
            </w:r>
          </w:p>
        </w:tc>
        <w:tc>
          <w:tcPr>
            <w:tcW w:w="2638" w:type="dxa"/>
            <w:tcBorders>
              <w:top w:val="nil"/>
              <w:left w:val="nil"/>
              <w:bottom w:val="single" w:color="auto" w:sz="8" w:space="0"/>
              <w:right w:val="single" w:color="auto"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行政单位医疗</w:t>
            </w:r>
          </w:p>
        </w:tc>
        <w:tc>
          <w:tcPr>
            <w:tcW w:w="1240" w:type="dxa"/>
            <w:tcBorders>
              <w:top w:val="nil"/>
              <w:left w:val="nil"/>
              <w:bottom w:val="single" w:color="auto" w:sz="8"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2.2</w:t>
            </w:r>
          </w:p>
        </w:tc>
        <w:tc>
          <w:tcPr>
            <w:tcW w:w="1160" w:type="dxa"/>
            <w:tcBorders>
              <w:top w:val="nil"/>
              <w:left w:val="nil"/>
              <w:bottom w:val="single" w:color="auto" w:sz="8"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2.2</w:t>
            </w:r>
          </w:p>
        </w:tc>
        <w:tc>
          <w:tcPr>
            <w:tcW w:w="1136" w:type="dxa"/>
            <w:tcBorders>
              <w:top w:val="nil"/>
              <w:left w:val="nil"/>
              <w:bottom w:val="single" w:color="auto" w:sz="8"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42" w:type="dxa"/>
            <w:tcBorders>
              <w:top w:val="nil"/>
              <w:left w:val="nil"/>
              <w:bottom w:val="single" w:color="auto" w:sz="8" w:space="0"/>
              <w:right w:val="single" w:color="auto" w:sz="4"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567" w:type="dxa"/>
            <w:tcBorders>
              <w:top w:val="nil"/>
              <w:left w:val="nil"/>
              <w:bottom w:val="single" w:color="auto" w:sz="8" w:space="0"/>
              <w:right w:val="single" w:color="auto" w:sz="4"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567" w:type="dxa"/>
            <w:tcBorders>
              <w:top w:val="nil"/>
              <w:left w:val="nil"/>
              <w:bottom w:val="single" w:color="auto" w:sz="8" w:space="0"/>
              <w:right w:val="single" w:color="auto" w:sz="8"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bl>
    <w:p>
      <w:pPr>
        <w:autoSpaceDE w:val="0"/>
        <w:autoSpaceDN w:val="0"/>
        <w:adjustRightInd w:val="0"/>
        <w:spacing w:line="520" w:lineRule="exact"/>
        <w:rPr>
          <w:rFonts w:ascii="仿宋" w:hAnsi="仿宋" w:eastAsia="仿宋" w:cs="宋体"/>
          <w:kern w:val="0"/>
          <w:sz w:val="32"/>
          <w:szCs w:val="32"/>
        </w:rPr>
      </w:pPr>
      <w:r>
        <w:rPr>
          <w:rFonts w:hint="eastAsia" w:ascii="仿宋" w:hAnsi="仿宋" w:eastAsia="仿宋" w:cs="宋体"/>
          <w:kern w:val="0"/>
          <w:sz w:val="24"/>
          <w:szCs w:val="24"/>
        </w:rPr>
        <w:t>注：本表反映部门本年度各项支出情况。</w:t>
      </w:r>
    </w:p>
    <w:tbl>
      <w:tblPr>
        <w:tblStyle w:val="4"/>
        <w:tblW w:w="8469" w:type="dxa"/>
        <w:tblInd w:w="817" w:type="dxa"/>
        <w:tblLayout w:type="autofit"/>
        <w:tblCellMar>
          <w:top w:w="0" w:type="dxa"/>
          <w:left w:w="108" w:type="dxa"/>
          <w:bottom w:w="0" w:type="dxa"/>
          <w:right w:w="108" w:type="dxa"/>
        </w:tblCellMar>
      </w:tblPr>
      <w:tblGrid>
        <w:gridCol w:w="8469"/>
      </w:tblGrid>
      <w:tr>
        <w:tblPrEx>
          <w:tblCellMar>
            <w:top w:w="0" w:type="dxa"/>
            <w:left w:w="108" w:type="dxa"/>
            <w:bottom w:w="0" w:type="dxa"/>
            <w:right w:w="108" w:type="dxa"/>
          </w:tblCellMar>
        </w:tblPrEx>
        <w:trPr>
          <w:trHeight w:val="630" w:hRule="atLeast"/>
        </w:trPr>
        <w:tc>
          <w:tcPr>
            <w:tcW w:w="8469" w:type="dxa"/>
            <w:tcBorders>
              <w:top w:val="nil"/>
              <w:left w:val="nil"/>
              <w:bottom w:val="nil"/>
              <w:right w:val="nil"/>
            </w:tcBorders>
            <w:shd w:val="clear" w:color="000000" w:fill="FFFFFF"/>
            <w:vAlign w:val="center"/>
          </w:tcPr>
          <w:p>
            <w:pPr>
              <w:widowControl/>
              <w:jc w:val="left"/>
              <w:rPr>
                <w:rFonts w:ascii="仿宋" w:hAnsi="仿宋" w:eastAsia="仿宋" w:cs="宋体"/>
                <w:kern w:val="0"/>
                <w:sz w:val="24"/>
                <w:szCs w:val="24"/>
              </w:rPr>
            </w:pPr>
          </w:p>
        </w:tc>
      </w:tr>
    </w:tbl>
    <w:p>
      <w:pPr>
        <w:autoSpaceDE w:val="0"/>
        <w:autoSpaceDN w:val="0"/>
        <w:adjustRightInd w:val="0"/>
        <w:spacing w:line="520" w:lineRule="exact"/>
        <w:rPr>
          <w:rFonts w:ascii="仿宋" w:hAnsi="仿宋" w:eastAsia="仿宋" w:cs="宋体"/>
          <w:kern w:val="0"/>
          <w:sz w:val="32"/>
          <w:szCs w:val="32"/>
        </w:rPr>
      </w:pPr>
    </w:p>
    <w:p>
      <w:pPr>
        <w:autoSpaceDE w:val="0"/>
        <w:autoSpaceDN w:val="0"/>
        <w:adjustRightInd w:val="0"/>
        <w:spacing w:line="520" w:lineRule="exact"/>
        <w:rPr>
          <w:rFonts w:ascii="仿宋" w:hAnsi="仿宋" w:eastAsia="仿宋" w:cs="宋体"/>
          <w:kern w:val="0"/>
          <w:sz w:val="32"/>
          <w:szCs w:val="32"/>
        </w:rPr>
      </w:pPr>
    </w:p>
    <w:p>
      <w:pPr>
        <w:autoSpaceDE w:val="0"/>
        <w:autoSpaceDN w:val="0"/>
        <w:adjustRightInd w:val="0"/>
        <w:spacing w:line="520" w:lineRule="exact"/>
        <w:rPr>
          <w:rFonts w:ascii="仿宋" w:hAnsi="仿宋" w:eastAsia="仿宋" w:cs="宋体"/>
          <w:kern w:val="0"/>
          <w:sz w:val="32"/>
          <w:szCs w:val="32"/>
        </w:rPr>
      </w:pPr>
    </w:p>
    <w:tbl>
      <w:tblPr>
        <w:tblStyle w:val="4"/>
        <w:tblW w:w="9589" w:type="dxa"/>
        <w:tblInd w:w="89" w:type="dxa"/>
        <w:tblLayout w:type="autofit"/>
        <w:tblCellMar>
          <w:top w:w="0" w:type="dxa"/>
          <w:left w:w="108" w:type="dxa"/>
          <w:bottom w:w="0" w:type="dxa"/>
          <w:right w:w="108" w:type="dxa"/>
        </w:tblCellMar>
      </w:tblPr>
      <w:tblGrid>
        <w:gridCol w:w="2514"/>
        <w:gridCol w:w="462"/>
        <w:gridCol w:w="916"/>
        <w:gridCol w:w="2513"/>
        <w:gridCol w:w="461"/>
        <w:gridCol w:w="1016"/>
        <w:gridCol w:w="1016"/>
        <w:gridCol w:w="691"/>
      </w:tblGrid>
      <w:tr>
        <w:tblPrEx>
          <w:tblCellMar>
            <w:top w:w="0" w:type="dxa"/>
            <w:left w:w="108" w:type="dxa"/>
            <w:bottom w:w="0" w:type="dxa"/>
            <w:right w:w="108" w:type="dxa"/>
          </w:tblCellMar>
        </w:tblPrEx>
        <w:trPr>
          <w:trHeight w:val="360" w:hRule="atLeast"/>
        </w:trPr>
        <w:tc>
          <w:tcPr>
            <w:tcW w:w="9589" w:type="dxa"/>
            <w:gridSpan w:val="8"/>
            <w:tcBorders>
              <w:top w:val="nil"/>
              <w:left w:val="nil"/>
              <w:bottom w:val="nil"/>
              <w:right w:val="nil"/>
            </w:tcBorders>
            <w:shd w:val="clear" w:color="auto" w:fill="auto"/>
            <w:noWrap/>
            <w:vAlign w:val="center"/>
          </w:tcPr>
          <w:p>
            <w:pPr>
              <w:widowControl/>
              <w:jc w:val="center"/>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四、财政拨款收入支出决算总表</w:t>
            </w:r>
          </w:p>
        </w:tc>
      </w:tr>
      <w:tr>
        <w:tblPrEx>
          <w:tblCellMar>
            <w:top w:w="0" w:type="dxa"/>
            <w:left w:w="108" w:type="dxa"/>
            <w:bottom w:w="0" w:type="dxa"/>
            <w:right w:w="108" w:type="dxa"/>
          </w:tblCellMar>
        </w:tblPrEx>
        <w:trPr>
          <w:trHeight w:val="199" w:hRule="atLeast"/>
        </w:trPr>
        <w:tc>
          <w:tcPr>
            <w:tcW w:w="2514" w:type="dxa"/>
            <w:tcBorders>
              <w:top w:val="nil"/>
              <w:left w:val="nil"/>
              <w:bottom w:val="nil"/>
              <w:right w:val="nil"/>
            </w:tcBorders>
            <w:shd w:val="clear" w:color="000000" w:fill="FFFFFF"/>
            <w:noWrap/>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462" w:type="dxa"/>
            <w:tcBorders>
              <w:top w:val="nil"/>
              <w:left w:val="nil"/>
              <w:bottom w:val="nil"/>
              <w:right w:val="nil"/>
            </w:tcBorders>
            <w:shd w:val="clear" w:color="000000" w:fill="FFFFFF"/>
            <w:noWrap/>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16" w:type="dxa"/>
            <w:tcBorders>
              <w:top w:val="nil"/>
              <w:left w:val="nil"/>
              <w:bottom w:val="nil"/>
              <w:right w:val="nil"/>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2513" w:type="dxa"/>
            <w:tcBorders>
              <w:top w:val="nil"/>
              <w:left w:val="nil"/>
              <w:bottom w:val="nil"/>
              <w:right w:val="nil"/>
            </w:tcBorders>
            <w:shd w:val="clear" w:color="000000" w:fill="FFFFFF"/>
            <w:noWrap/>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461" w:type="dxa"/>
            <w:tcBorders>
              <w:top w:val="nil"/>
              <w:left w:val="nil"/>
              <w:bottom w:val="nil"/>
              <w:right w:val="nil"/>
            </w:tcBorders>
            <w:shd w:val="clear" w:color="000000" w:fill="FFFFFF"/>
            <w:noWrap/>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016" w:type="dxa"/>
            <w:tcBorders>
              <w:top w:val="nil"/>
              <w:left w:val="nil"/>
              <w:bottom w:val="nil"/>
              <w:right w:val="nil"/>
            </w:tcBorders>
            <w:shd w:val="clear" w:color="000000" w:fill="FFFFFF"/>
            <w:noWrap/>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707" w:type="dxa"/>
            <w:gridSpan w:val="2"/>
            <w:tcBorders>
              <w:top w:val="nil"/>
              <w:left w:val="nil"/>
              <w:bottom w:val="nil"/>
              <w:right w:val="nil"/>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2514" w:type="dxa"/>
            <w:tcBorders>
              <w:top w:val="nil"/>
              <w:left w:val="nil"/>
              <w:bottom w:val="nil"/>
              <w:right w:val="nil"/>
            </w:tcBorders>
            <w:shd w:val="clear" w:color="000000" w:fill="FFFFFF"/>
            <w:noWrap/>
            <w:vAlign w:val="center"/>
          </w:tcPr>
          <w:p>
            <w:pPr>
              <w:widowControl/>
              <w:jc w:val="left"/>
              <w:rPr>
                <w:rFonts w:ascii="仿宋" w:hAnsi="仿宋" w:eastAsia="仿宋" w:cs="宋体"/>
                <w:color w:val="000000"/>
                <w:kern w:val="0"/>
                <w:sz w:val="20"/>
                <w:szCs w:val="20"/>
              </w:rPr>
            </w:pPr>
          </w:p>
        </w:tc>
        <w:tc>
          <w:tcPr>
            <w:tcW w:w="462" w:type="dxa"/>
            <w:tcBorders>
              <w:top w:val="nil"/>
              <w:left w:val="nil"/>
              <w:bottom w:val="nil"/>
              <w:right w:val="nil"/>
            </w:tcBorders>
            <w:shd w:val="clear" w:color="000000" w:fill="FFFFFF"/>
            <w:noWrap/>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916" w:type="dxa"/>
            <w:tcBorders>
              <w:top w:val="nil"/>
              <w:left w:val="nil"/>
              <w:bottom w:val="nil"/>
              <w:right w:val="nil"/>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2513" w:type="dxa"/>
            <w:tcBorders>
              <w:top w:val="nil"/>
              <w:left w:val="nil"/>
              <w:bottom w:val="nil"/>
              <w:right w:val="nil"/>
            </w:tcBorders>
            <w:shd w:val="clear" w:color="000000" w:fill="FFFFFF"/>
            <w:noWrap/>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461" w:type="dxa"/>
            <w:tcBorders>
              <w:top w:val="nil"/>
              <w:left w:val="nil"/>
              <w:bottom w:val="nil"/>
              <w:right w:val="nil"/>
            </w:tcBorders>
            <w:shd w:val="clear" w:color="000000" w:fill="FFFFFF"/>
            <w:noWrap/>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016" w:type="dxa"/>
            <w:tcBorders>
              <w:top w:val="nil"/>
              <w:left w:val="nil"/>
              <w:bottom w:val="nil"/>
              <w:right w:val="nil"/>
            </w:tcBorders>
            <w:shd w:val="clear" w:color="000000" w:fill="FFFFFF"/>
            <w:noWrap/>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707" w:type="dxa"/>
            <w:gridSpan w:val="2"/>
            <w:tcBorders>
              <w:top w:val="nil"/>
              <w:left w:val="nil"/>
              <w:bottom w:val="single" w:color="auto" w:sz="8" w:space="0"/>
              <w:right w:val="nil"/>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3892" w:type="dxa"/>
            <w:gridSpan w:val="3"/>
            <w:tcBorders>
              <w:top w:val="single" w:color="auto" w:sz="8" w:space="0"/>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收入</w:t>
            </w:r>
          </w:p>
        </w:tc>
        <w:tc>
          <w:tcPr>
            <w:tcW w:w="5697" w:type="dxa"/>
            <w:gridSpan w:val="5"/>
            <w:tcBorders>
              <w:top w:val="single" w:color="auto" w:sz="8" w:space="0"/>
              <w:left w:val="nil"/>
              <w:bottom w:val="single" w:color="auto" w:sz="4" w:space="0"/>
              <w:right w:val="single" w:color="000000" w:sz="8" w:space="0"/>
            </w:tcBorders>
            <w:shd w:val="clear" w:color="000000" w:fill="FFFFFF"/>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支出</w:t>
            </w:r>
          </w:p>
        </w:tc>
      </w:tr>
      <w:tr>
        <w:tblPrEx>
          <w:tblCellMar>
            <w:top w:w="0" w:type="dxa"/>
            <w:left w:w="108" w:type="dxa"/>
            <w:bottom w:w="0" w:type="dxa"/>
            <w:right w:w="108" w:type="dxa"/>
          </w:tblCellMar>
        </w:tblPrEx>
        <w:trPr>
          <w:trHeight w:val="1439" w:hRule="atLeast"/>
        </w:trPr>
        <w:tc>
          <w:tcPr>
            <w:tcW w:w="2514"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项    目</w:t>
            </w:r>
          </w:p>
        </w:tc>
        <w:tc>
          <w:tcPr>
            <w:tcW w:w="462"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行次</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金额</w:t>
            </w:r>
          </w:p>
        </w:tc>
        <w:tc>
          <w:tcPr>
            <w:tcW w:w="25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项    目</w:t>
            </w:r>
          </w:p>
        </w:tc>
        <w:tc>
          <w:tcPr>
            <w:tcW w:w="46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行次</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合计</w:t>
            </w:r>
          </w:p>
        </w:tc>
        <w:tc>
          <w:tcPr>
            <w:tcW w:w="10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rPr>
            </w:pPr>
            <w:r>
              <w:rPr>
                <w:rFonts w:hint="eastAsia" w:ascii="仿宋" w:hAnsi="仿宋" w:eastAsia="仿宋" w:cs="宋体"/>
                <w:kern w:val="0"/>
                <w:sz w:val="22"/>
              </w:rPr>
              <w:t>一般公共预算财政拨款</w:t>
            </w:r>
          </w:p>
        </w:tc>
        <w:tc>
          <w:tcPr>
            <w:tcW w:w="691" w:type="dxa"/>
            <w:tcBorders>
              <w:top w:val="nil"/>
              <w:left w:val="nil"/>
              <w:bottom w:val="single" w:color="auto" w:sz="4" w:space="0"/>
              <w:right w:val="single" w:color="auto" w:sz="8" w:space="0"/>
            </w:tcBorders>
            <w:shd w:val="clear" w:color="000000" w:fill="FFFFFF"/>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政府性基金预算财政拨款</w:t>
            </w:r>
          </w:p>
        </w:tc>
      </w:tr>
      <w:tr>
        <w:tblPrEx>
          <w:tblCellMar>
            <w:top w:w="0" w:type="dxa"/>
            <w:left w:w="108" w:type="dxa"/>
            <w:bottom w:w="0" w:type="dxa"/>
            <w:right w:w="108" w:type="dxa"/>
          </w:tblCellMar>
        </w:tblPrEx>
        <w:trPr>
          <w:trHeight w:val="402" w:hRule="atLeast"/>
        </w:trPr>
        <w:tc>
          <w:tcPr>
            <w:tcW w:w="2514"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栏    次</w:t>
            </w:r>
          </w:p>
        </w:tc>
        <w:tc>
          <w:tcPr>
            <w:tcW w:w="462"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5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栏    次</w:t>
            </w:r>
          </w:p>
        </w:tc>
        <w:tc>
          <w:tcPr>
            <w:tcW w:w="46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0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691" w:type="dxa"/>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r>
      <w:tr>
        <w:tblPrEx>
          <w:tblCellMar>
            <w:top w:w="0" w:type="dxa"/>
            <w:left w:w="108" w:type="dxa"/>
            <w:bottom w:w="0" w:type="dxa"/>
            <w:right w:w="108" w:type="dxa"/>
          </w:tblCellMar>
        </w:tblPrEx>
        <w:trPr>
          <w:trHeight w:val="402" w:hRule="atLeast"/>
        </w:trPr>
        <w:tc>
          <w:tcPr>
            <w:tcW w:w="2514"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一、一般公共预算财政拨款</w:t>
            </w:r>
          </w:p>
        </w:tc>
        <w:tc>
          <w:tcPr>
            <w:tcW w:w="462"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9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123.27</w:t>
            </w:r>
          </w:p>
        </w:tc>
        <w:tc>
          <w:tcPr>
            <w:tcW w:w="2513"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一、一般公共服务支出</w:t>
            </w:r>
          </w:p>
        </w:tc>
        <w:tc>
          <w:tcPr>
            <w:tcW w:w="46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w:t>
            </w:r>
          </w:p>
        </w:tc>
        <w:tc>
          <w:tcPr>
            <w:tcW w:w="1016" w:type="dxa"/>
            <w:tcBorders>
              <w:top w:val="nil"/>
              <w:left w:val="nil"/>
              <w:bottom w:val="single" w:color="auto" w:sz="4" w:space="0"/>
              <w:right w:val="nil"/>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83.47</w:t>
            </w:r>
          </w:p>
        </w:tc>
        <w:tc>
          <w:tcPr>
            <w:tcW w:w="10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83.47</w:t>
            </w:r>
          </w:p>
        </w:tc>
        <w:tc>
          <w:tcPr>
            <w:tcW w:w="691" w:type="dxa"/>
            <w:tcBorders>
              <w:top w:val="nil"/>
              <w:left w:val="nil"/>
              <w:bottom w:val="single" w:color="auto" w:sz="4" w:space="0"/>
              <w:right w:val="single" w:color="auto" w:sz="8" w:space="0"/>
            </w:tcBorders>
            <w:shd w:val="clear" w:color="auto" w:fill="auto"/>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rPr>
          <w:trHeight w:val="402" w:hRule="atLeast"/>
        </w:trPr>
        <w:tc>
          <w:tcPr>
            <w:tcW w:w="2514"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二、政府性基金预算财政拨款</w:t>
            </w:r>
          </w:p>
        </w:tc>
        <w:tc>
          <w:tcPr>
            <w:tcW w:w="462"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9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2513"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二、外交支出</w:t>
            </w:r>
          </w:p>
        </w:tc>
        <w:tc>
          <w:tcPr>
            <w:tcW w:w="46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w:t>
            </w:r>
          </w:p>
        </w:tc>
        <w:tc>
          <w:tcPr>
            <w:tcW w:w="1016" w:type="dxa"/>
            <w:tcBorders>
              <w:top w:val="nil"/>
              <w:left w:val="nil"/>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16" w:type="dxa"/>
            <w:tcBorders>
              <w:top w:val="nil"/>
              <w:left w:val="single" w:color="auto" w:sz="4" w:space="0"/>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91"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402" w:hRule="atLeast"/>
        </w:trPr>
        <w:tc>
          <w:tcPr>
            <w:tcW w:w="2514"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462"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9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2513"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三、国防支出</w:t>
            </w:r>
          </w:p>
        </w:tc>
        <w:tc>
          <w:tcPr>
            <w:tcW w:w="46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22</w:t>
            </w:r>
          </w:p>
        </w:tc>
        <w:tc>
          <w:tcPr>
            <w:tcW w:w="1016" w:type="dxa"/>
            <w:tcBorders>
              <w:top w:val="nil"/>
              <w:left w:val="nil"/>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16" w:type="dxa"/>
            <w:tcBorders>
              <w:top w:val="nil"/>
              <w:left w:val="single" w:color="auto" w:sz="4" w:space="0"/>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91"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402" w:hRule="atLeast"/>
        </w:trPr>
        <w:tc>
          <w:tcPr>
            <w:tcW w:w="2514"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462"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9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2513"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四、公共安全支出</w:t>
            </w:r>
          </w:p>
        </w:tc>
        <w:tc>
          <w:tcPr>
            <w:tcW w:w="46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23</w:t>
            </w:r>
          </w:p>
        </w:tc>
        <w:tc>
          <w:tcPr>
            <w:tcW w:w="1016" w:type="dxa"/>
            <w:tcBorders>
              <w:top w:val="nil"/>
              <w:left w:val="nil"/>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16" w:type="dxa"/>
            <w:tcBorders>
              <w:top w:val="nil"/>
              <w:left w:val="single" w:color="auto" w:sz="4" w:space="0"/>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91"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402" w:hRule="atLeast"/>
        </w:trPr>
        <w:tc>
          <w:tcPr>
            <w:tcW w:w="2514"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462"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9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2513"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五、教育支出</w:t>
            </w:r>
          </w:p>
        </w:tc>
        <w:tc>
          <w:tcPr>
            <w:tcW w:w="46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w:t>
            </w:r>
          </w:p>
        </w:tc>
        <w:tc>
          <w:tcPr>
            <w:tcW w:w="1016" w:type="dxa"/>
            <w:tcBorders>
              <w:top w:val="nil"/>
              <w:left w:val="nil"/>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16" w:type="dxa"/>
            <w:tcBorders>
              <w:top w:val="nil"/>
              <w:left w:val="single" w:color="auto" w:sz="4" w:space="0"/>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91"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402" w:hRule="atLeast"/>
        </w:trPr>
        <w:tc>
          <w:tcPr>
            <w:tcW w:w="2514"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462"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9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2513"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六、科学技术支出</w:t>
            </w:r>
          </w:p>
        </w:tc>
        <w:tc>
          <w:tcPr>
            <w:tcW w:w="46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25</w:t>
            </w:r>
          </w:p>
        </w:tc>
        <w:tc>
          <w:tcPr>
            <w:tcW w:w="1016" w:type="dxa"/>
            <w:tcBorders>
              <w:top w:val="nil"/>
              <w:left w:val="nil"/>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16" w:type="dxa"/>
            <w:tcBorders>
              <w:top w:val="nil"/>
              <w:left w:val="single" w:color="auto" w:sz="4" w:space="0"/>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91"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402" w:hRule="atLeast"/>
        </w:trPr>
        <w:tc>
          <w:tcPr>
            <w:tcW w:w="2514"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462"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2513"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七、文化体育与传媒支出</w:t>
            </w:r>
          </w:p>
        </w:tc>
        <w:tc>
          <w:tcPr>
            <w:tcW w:w="46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26</w:t>
            </w:r>
          </w:p>
        </w:tc>
        <w:tc>
          <w:tcPr>
            <w:tcW w:w="1016" w:type="dxa"/>
            <w:tcBorders>
              <w:top w:val="nil"/>
              <w:left w:val="nil"/>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16" w:type="dxa"/>
            <w:tcBorders>
              <w:top w:val="nil"/>
              <w:left w:val="single" w:color="auto" w:sz="4" w:space="0"/>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91" w:type="dxa"/>
            <w:tcBorders>
              <w:top w:val="nil"/>
              <w:left w:val="single" w:color="auto" w:sz="4" w:space="0"/>
              <w:bottom w:val="single" w:color="auto" w:sz="4" w:space="0"/>
              <w:right w:val="single" w:color="auto" w:sz="8"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402" w:hRule="atLeast"/>
        </w:trPr>
        <w:tc>
          <w:tcPr>
            <w:tcW w:w="2514"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462"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2513"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八、社会保障和就业支出</w:t>
            </w:r>
          </w:p>
        </w:tc>
        <w:tc>
          <w:tcPr>
            <w:tcW w:w="46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27</w:t>
            </w:r>
          </w:p>
        </w:tc>
        <w:tc>
          <w:tcPr>
            <w:tcW w:w="1016" w:type="dxa"/>
            <w:tcBorders>
              <w:top w:val="nil"/>
              <w:left w:val="nil"/>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21.35</w:t>
            </w:r>
          </w:p>
        </w:tc>
        <w:tc>
          <w:tcPr>
            <w:tcW w:w="1016" w:type="dxa"/>
            <w:tcBorders>
              <w:top w:val="nil"/>
              <w:left w:val="single" w:color="auto" w:sz="4" w:space="0"/>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21.35</w:t>
            </w:r>
          </w:p>
        </w:tc>
        <w:tc>
          <w:tcPr>
            <w:tcW w:w="691" w:type="dxa"/>
            <w:tcBorders>
              <w:top w:val="nil"/>
              <w:left w:val="single" w:color="auto" w:sz="4" w:space="0"/>
              <w:bottom w:val="single" w:color="auto" w:sz="4" w:space="0"/>
              <w:right w:val="single" w:color="auto" w:sz="8"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402" w:hRule="atLeast"/>
        </w:trPr>
        <w:tc>
          <w:tcPr>
            <w:tcW w:w="2514"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462"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2513"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九、医疗卫生与计划生育支出</w:t>
            </w:r>
          </w:p>
        </w:tc>
        <w:tc>
          <w:tcPr>
            <w:tcW w:w="46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28</w:t>
            </w:r>
          </w:p>
        </w:tc>
        <w:tc>
          <w:tcPr>
            <w:tcW w:w="1016" w:type="dxa"/>
            <w:tcBorders>
              <w:top w:val="nil"/>
              <w:left w:val="nil"/>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2.2</w:t>
            </w:r>
          </w:p>
        </w:tc>
        <w:tc>
          <w:tcPr>
            <w:tcW w:w="1016" w:type="dxa"/>
            <w:tcBorders>
              <w:top w:val="nil"/>
              <w:left w:val="single" w:color="auto" w:sz="4" w:space="0"/>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2.2</w:t>
            </w:r>
          </w:p>
        </w:tc>
        <w:tc>
          <w:tcPr>
            <w:tcW w:w="691" w:type="dxa"/>
            <w:tcBorders>
              <w:top w:val="nil"/>
              <w:left w:val="single" w:color="auto" w:sz="4" w:space="0"/>
              <w:bottom w:val="single" w:color="auto" w:sz="4" w:space="0"/>
              <w:right w:val="single" w:color="auto" w:sz="8"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402" w:hRule="atLeast"/>
        </w:trPr>
        <w:tc>
          <w:tcPr>
            <w:tcW w:w="2514"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462"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2513"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十、节能环保支出</w:t>
            </w:r>
          </w:p>
        </w:tc>
        <w:tc>
          <w:tcPr>
            <w:tcW w:w="46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29</w:t>
            </w:r>
          </w:p>
        </w:tc>
        <w:tc>
          <w:tcPr>
            <w:tcW w:w="1016" w:type="dxa"/>
            <w:tcBorders>
              <w:top w:val="nil"/>
              <w:left w:val="nil"/>
              <w:bottom w:val="single" w:color="auto" w:sz="4" w:space="0"/>
              <w:right w:val="nil"/>
            </w:tcBorders>
            <w:shd w:val="clear" w:color="000000" w:fill="FFFFFF"/>
            <w:noWrap/>
            <w:vAlign w:val="center"/>
          </w:tcPr>
          <w:p>
            <w:pPr>
              <w:widowControl/>
              <w:rPr>
                <w:rFonts w:ascii="仿宋" w:hAnsi="仿宋" w:eastAsia="仿宋" w:cs="宋体"/>
                <w:kern w:val="0"/>
                <w:sz w:val="20"/>
                <w:szCs w:val="20"/>
              </w:rPr>
            </w:pPr>
          </w:p>
        </w:tc>
        <w:tc>
          <w:tcPr>
            <w:tcW w:w="1016" w:type="dxa"/>
            <w:tcBorders>
              <w:top w:val="nil"/>
              <w:left w:val="single" w:color="auto" w:sz="4" w:space="0"/>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p>
        </w:tc>
        <w:tc>
          <w:tcPr>
            <w:tcW w:w="691" w:type="dxa"/>
            <w:tcBorders>
              <w:top w:val="nil"/>
              <w:left w:val="single" w:color="auto" w:sz="4" w:space="0"/>
              <w:bottom w:val="single" w:color="auto" w:sz="4" w:space="0"/>
              <w:right w:val="single" w:color="auto" w:sz="8"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402" w:hRule="atLeast"/>
        </w:trPr>
        <w:tc>
          <w:tcPr>
            <w:tcW w:w="2514"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462"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2513"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十一、农林水支出</w:t>
            </w:r>
          </w:p>
        </w:tc>
        <w:tc>
          <w:tcPr>
            <w:tcW w:w="46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w:t>
            </w:r>
          </w:p>
        </w:tc>
        <w:tc>
          <w:tcPr>
            <w:tcW w:w="1016" w:type="dxa"/>
            <w:tcBorders>
              <w:top w:val="nil"/>
              <w:left w:val="nil"/>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p>
        </w:tc>
        <w:tc>
          <w:tcPr>
            <w:tcW w:w="1016" w:type="dxa"/>
            <w:tcBorders>
              <w:top w:val="nil"/>
              <w:left w:val="single" w:color="auto" w:sz="4" w:space="0"/>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p>
        </w:tc>
        <w:tc>
          <w:tcPr>
            <w:tcW w:w="691" w:type="dxa"/>
            <w:tcBorders>
              <w:top w:val="nil"/>
              <w:left w:val="single" w:color="auto" w:sz="4" w:space="0"/>
              <w:bottom w:val="single" w:color="auto" w:sz="4" w:space="0"/>
              <w:right w:val="single" w:color="auto" w:sz="8"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402" w:hRule="atLeast"/>
        </w:trPr>
        <w:tc>
          <w:tcPr>
            <w:tcW w:w="2514"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462"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2513"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十二、金融支出</w:t>
            </w:r>
          </w:p>
        </w:tc>
        <w:tc>
          <w:tcPr>
            <w:tcW w:w="46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31</w:t>
            </w:r>
          </w:p>
        </w:tc>
        <w:tc>
          <w:tcPr>
            <w:tcW w:w="1016" w:type="dxa"/>
            <w:tcBorders>
              <w:top w:val="nil"/>
              <w:left w:val="nil"/>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p>
        </w:tc>
        <w:tc>
          <w:tcPr>
            <w:tcW w:w="1016" w:type="dxa"/>
            <w:tcBorders>
              <w:top w:val="nil"/>
              <w:left w:val="single" w:color="auto" w:sz="4" w:space="0"/>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p>
        </w:tc>
        <w:tc>
          <w:tcPr>
            <w:tcW w:w="691" w:type="dxa"/>
            <w:tcBorders>
              <w:top w:val="nil"/>
              <w:left w:val="single" w:color="auto" w:sz="4" w:space="0"/>
              <w:bottom w:val="single" w:color="auto" w:sz="4" w:space="0"/>
              <w:right w:val="single" w:color="auto" w:sz="8"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402" w:hRule="atLeast"/>
        </w:trPr>
        <w:tc>
          <w:tcPr>
            <w:tcW w:w="2514"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462"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2513"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十三、住房保障支出</w:t>
            </w:r>
          </w:p>
        </w:tc>
        <w:tc>
          <w:tcPr>
            <w:tcW w:w="46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32</w:t>
            </w:r>
          </w:p>
        </w:tc>
        <w:tc>
          <w:tcPr>
            <w:tcW w:w="1016" w:type="dxa"/>
            <w:tcBorders>
              <w:top w:val="nil"/>
              <w:left w:val="nil"/>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p>
        </w:tc>
        <w:tc>
          <w:tcPr>
            <w:tcW w:w="1016" w:type="dxa"/>
            <w:tcBorders>
              <w:top w:val="nil"/>
              <w:left w:val="single" w:color="auto" w:sz="4" w:space="0"/>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p>
        </w:tc>
        <w:tc>
          <w:tcPr>
            <w:tcW w:w="691" w:type="dxa"/>
            <w:tcBorders>
              <w:top w:val="nil"/>
              <w:left w:val="single" w:color="auto" w:sz="4" w:space="0"/>
              <w:bottom w:val="single" w:color="auto" w:sz="4" w:space="0"/>
              <w:right w:val="single" w:color="auto" w:sz="8" w:space="0"/>
            </w:tcBorders>
            <w:shd w:val="clear" w:color="000000" w:fill="FFFFFF"/>
            <w:noWrap/>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402" w:hRule="atLeast"/>
        </w:trPr>
        <w:tc>
          <w:tcPr>
            <w:tcW w:w="2514"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本年收入合计</w:t>
            </w:r>
          </w:p>
        </w:tc>
        <w:tc>
          <w:tcPr>
            <w:tcW w:w="462"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123.27</w:t>
            </w:r>
          </w:p>
        </w:tc>
        <w:tc>
          <w:tcPr>
            <w:tcW w:w="2513" w:type="dxa"/>
            <w:tcBorders>
              <w:top w:val="nil"/>
              <w:left w:val="nil"/>
              <w:bottom w:val="single" w:color="auto" w:sz="4" w:space="0"/>
              <w:right w:val="nil"/>
            </w:tcBorders>
            <w:shd w:val="clear" w:color="000000" w:fill="FFFFFF"/>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本年支出合计</w:t>
            </w:r>
          </w:p>
        </w:tc>
        <w:tc>
          <w:tcPr>
            <w:tcW w:w="46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33</w:t>
            </w:r>
          </w:p>
        </w:tc>
        <w:tc>
          <w:tcPr>
            <w:tcW w:w="1016" w:type="dxa"/>
            <w:tcBorders>
              <w:top w:val="nil"/>
              <w:left w:val="nil"/>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107.02</w:t>
            </w:r>
          </w:p>
        </w:tc>
        <w:tc>
          <w:tcPr>
            <w:tcW w:w="10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107.02</w:t>
            </w:r>
          </w:p>
        </w:tc>
        <w:tc>
          <w:tcPr>
            <w:tcW w:w="691" w:type="dxa"/>
            <w:tcBorders>
              <w:top w:val="nil"/>
              <w:left w:val="nil"/>
              <w:bottom w:val="single" w:color="auto" w:sz="4" w:space="0"/>
              <w:right w:val="single" w:color="auto" w:sz="8" w:space="0"/>
            </w:tcBorders>
            <w:shd w:val="clear" w:color="000000" w:fill="FFFFFF"/>
            <w:noWrap/>
            <w:vAlign w:val="center"/>
          </w:tcPr>
          <w:p>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　</w:t>
            </w:r>
          </w:p>
        </w:tc>
      </w:tr>
      <w:tr>
        <w:tblPrEx>
          <w:tblCellMar>
            <w:top w:w="0" w:type="dxa"/>
            <w:left w:w="108" w:type="dxa"/>
            <w:bottom w:w="0" w:type="dxa"/>
            <w:right w:w="108" w:type="dxa"/>
          </w:tblCellMar>
        </w:tblPrEx>
        <w:trPr>
          <w:trHeight w:val="402" w:hRule="atLeast"/>
        </w:trPr>
        <w:tc>
          <w:tcPr>
            <w:tcW w:w="2514"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年初财政拨款结转和结余</w:t>
            </w:r>
          </w:p>
        </w:tc>
        <w:tc>
          <w:tcPr>
            <w:tcW w:w="462"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w:t>
            </w:r>
          </w:p>
        </w:tc>
        <w:tc>
          <w:tcPr>
            <w:tcW w:w="9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45.12</w:t>
            </w:r>
          </w:p>
        </w:tc>
        <w:tc>
          <w:tcPr>
            <w:tcW w:w="2513"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年末结转和结余</w:t>
            </w:r>
          </w:p>
        </w:tc>
        <w:tc>
          <w:tcPr>
            <w:tcW w:w="46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34</w:t>
            </w:r>
          </w:p>
        </w:tc>
        <w:tc>
          <w:tcPr>
            <w:tcW w:w="1016" w:type="dxa"/>
            <w:tcBorders>
              <w:top w:val="nil"/>
              <w:left w:val="nil"/>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61.37</w:t>
            </w:r>
          </w:p>
        </w:tc>
        <w:tc>
          <w:tcPr>
            <w:tcW w:w="10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61.37</w:t>
            </w:r>
          </w:p>
        </w:tc>
        <w:tc>
          <w:tcPr>
            <w:tcW w:w="691" w:type="dxa"/>
            <w:tcBorders>
              <w:top w:val="nil"/>
              <w:left w:val="nil"/>
              <w:bottom w:val="single" w:color="auto" w:sz="4" w:space="0"/>
              <w:right w:val="single" w:color="auto" w:sz="8"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402" w:hRule="atLeast"/>
        </w:trPr>
        <w:tc>
          <w:tcPr>
            <w:tcW w:w="2514"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一般公共预算财政拨款</w:t>
            </w:r>
          </w:p>
        </w:tc>
        <w:tc>
          <w:tcPr>
            <w:tcW w:w="462"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w:t>
            </w:r>
          </w:p>
        </w:tc>
        <w:tc>
          <w:tcPr>
            <w:tcW w:w="9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45.12</w:t>
            </w:r>
          </w:p>
        </w:tc>
        <w:tc>
          <w:tcPr>
            <w:tcW w:w="2513" w:type="dxa"/>
            <w:tcBorders>
              <w:top w:val="nil"/>
              <w:left w:val="nil"/>
              <w:bottom w:val="single" w:color="auto" w:sz="4" w:space="0"/>
              <w:right w:val="nil"/>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46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35</w:t>
            </w:r>
          </w:p>
        </w:tc>
        <w:tc>
          <w:tcPr>
            <w:tcW w:w="1016" w:type="dxa"/>
            <w:tcBorders>
              <w:top w:val="nil"/>
              <w:left w:val="nil"/>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91" w:type="dxa"/>
            <w:tcBorders>
              <w:top w:val="nil"/>
              <w:left w:val="nil"/>
              <w:bottom w:val="single" w:color="auto" w:sz="4" w:space="0"/>
              <w:right w:val="single" w:color="auto" w:sz="8"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402" w:hRule="atLeast"/>
        </w:trPr>
        <w:tc>
          <w:tcPr>
            <w:tcW w:w="2514" w:type="dxa"/>
            <w:tcBorders>
              <w:top w:val="nil"/>
              <w:left w:val="single" w:color="auto" w:sz="8" w:space="0"/>
              <w:bottom w:val="nil"/>
              <w:right w:val="nil"/>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 政府性基金预算财政拨款</w:t>
            </w:r>
          </w:p>
        </w:tc>
        <w:tc>
          <w:tcPr>
            <w:tcW w:w="46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w:t>
            </w:r>
          </w:p>
        </w:tc>
        <w:tc>
          <w:tcPr>
            <w:tcW w:w="916" w:type="dxa"/>
            <w:tcBorders>
              <w:top w:val="nil"/>
              <w:left w:val="nil"/>
              <w:bottom w:val="nil"/>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2513"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46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36</w:t>
            </w:r>
          </w:p>
        </w:tc>
        <w:tc>
          <w:tcPr>
            <w:tcW w:w="1016" w:type="dxa"/>
            <w:tcBorders>
              <w:top w:val="nil"/>
              <w:left w:val="nil"/>
              <w:bottom w:val="nil"/>
              <w:right w:val="nil"/>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91" w:type="dxa"/>
            <w:tcBorders>
              <w:top w:val="nil"/>
              <w:left w:val="nil"/>
              <w:bottom w:val="nil"/>
              <w:right w:val="single" w:color="auto" w:sz="8"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402" w:hRule="atLeast"/>
        </w:trPr>
        <w:tc>
          <w:tcPr>
            <w:tcW w:w="2514" w:type="dxa"/>
            <w:tcBorders>
              <w:top w:val="single" w:color="auto" w:sz="4" w:space="0"/>
              <w:left w:val="single" w:color="auto" w:sz="8" w:space="0"/>
              <w:bottom w:val="nil"/>
              <w:right w:val="nil"/>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6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18</w:t>
            </w:r>
          </w:p>
        </w:tc>
        <w:tc>
          <w:tcPr>
            <w:tcW w:w="916" w:type="dxa"/>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2513" w:type="dxa"/>
            <w:tcBorders>
              <w:top w:val="single" w:color="auto" w:sz="4" w:space="0"/>
              <w:left w:val="nil"/>
              <w:bottom w:val="nil"/>
              <w:right w:val="nil"/>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46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37</w:t>
            </w:r>
          </w:p>
        </w:tc>
        <w:tc>
          <w:tcPr>
            <w:tcW w:w="1016" w:type="dxa"/>
            <w:tcBorders>
              <w:top w:val="single" w:color="auto" w:sz="4" w:space="0"/>
              <w:left w:val="nil"/>
              <w:bottom w:val="nil"/>
              <w:right w:val="nil"/>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91" w:type="dxa"/>
            <w:tcBorders>
              <w:top w:val="single" w:color="auto" w:sz="4" w:space="0"/>
              <w:left w:val="nil"/>
              <w:bottom w:val="nil"/>
              <w:right w:val="single" w:color="auto" w:sz="8" w:space="0"/>
            </w:tcBorders>
            <w:shd w:val="clear" w:color="auto" w:fill="auto"/>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402" w:hRule="atLeast"/>
        </w:trPr>
        <w:tc>
          <w:tcPr>
            <w:tcW w:w="2514" w:type="dxa"/>
            <w:tcBorders>
              <w:top w:val="single" w:color="auto" w:sz="4" w:space="0"/>
              <w:left w:val="single" w:color="auto" w:sz="8" w:space="0"/>
              <w:bottom w:val="single" w:color="auto" w:sz="8" w:space="0"/>
              <w:right w:val="nil"/>
            </w:tcBorders>
            <w:shd w:val="clear" w:color="000000" w:fill="FFFFFF"/>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合计</w:t>
            </w:r>
          </w:p>
        </w:tc>
        <w:tc>
          <w:tcPr>
            <w:tcW w:w="46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19</w:t>
            </w:r>
          </w:p>
        </w:tc>
        <w:tc>
          <w:tcPr>
            <w:tcW w:w="916"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168.39</w:t>
            </w:r>
          </w:p>
        </w:tc>
        <w:tc>
          <w:tcPr>
            <w:tcW w:w="2513" w:type="dxa"/>
            <w:tcBorders>
              <w:top w:val="single" w:color="auto" w:sz="4" w:space="0"/>
              <w:left w:val="nil"/>
              <w:bottom w:val="single" w:color="auto" w:sz="8" w:space="0"/>
              <w:right w:val="nil"/>
            </w:tcBorders>
            <w:shd w:val="clear" w:color="000000" w:fill="FFFFFF"/>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合计</w:t>
            </w:r>
          </w:p>
        </w:tc>
        <w:tc>
          <w:tcPr>
            <w:tcW w:w="46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38</w:t>
            </w:r>
          </w:p>
        </w:tc>
        <w:tc>
          <w:tcPr>
            <w:tcW w:w="1016" w:type="dxa"/>
            <w:tcBorders>
              <w:top w:val="single" w:color="auto" w:sz="4" w:space="0"/>
              <w:left w:val="nil"/>
              <w:bottom w:val="single" w:color="auto" w:sz="4" w:space="0"/>
              <w:right w:val="nil"/>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168.39</w:t>
            </w:r>
          </w:p>
        </w:tc>
        <w:tc>
          <w:tcPr>
            <w:tcW w:w="1016" w:type="dxa"/>
            <w:tcBorders>
              <w:top w:val="nil"/>
              <w:left w:val="single" w:color="auto" w:sz="4" w:space="0"/>
              <w:bottom w:val="single" w:color="auto" w:sz="8"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168.39</w:t>
            </w:r>
          </w:p>
        </w:tc>
        <w:tc>
          <w:tcPr>
            <w:tcW w:w="691" w:type="dxa"/>
            <w:tcBorders>
              <w:top w:val="single" w:color="auto" w:sz="4" w:space="0"/>
              <w:left w:val="nil"/>
              <w:bottom w:val="single" w:color="auto" w:sz="8" w:space="0"/>
              <w:right w:val="single" w:color="auto" w:sz="8" w:space="0"/>
            </w:tcBorders>
            <w:shd w:val="clear" w:color="auto" w:fill="auto"/>
            <w:noWrap/>
            <w:vAlign w:val="center"/>
          </w:tcPr>
          <w:p>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　</w:t>
            </w:r>
          </w:p>
        </w:tc>
      </w:tr>
      <w:tr>
        <w:tblPrEx>
          <w:tblCellMar>
            <w:top w:w="0" w:type="dxa"/>
            <w:left w:w="108" w:type="dxa"/>
            <w:bottom w:w="0" w:type="dxa"/>
            <w:right w:w="108" w:type="dxa"/>
          </w:tblCellMar>
        </w:tblPrEx>
        <w:trPr>
          <w:trHeight w:val="375" w:hRule="atLeast"/>
        </w:trPr>
        <w:tc>
          <w:tcPr>
            <w:tcW w:w="9589" w:type="dxa"/>
            <w:gridSpan w:val="8"/>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注：1.本表反映部门本年度一般公共预算财政拨款和政府性基金预算财政拨款的总收支和年末结转结余情况。</w:t>
            </w:r>
          </w:p>
        </w:tc>
      </w:tr>
      <w:tr>
        <w:tblPrEx>
          <w:tblCellMar>
            <w:top w:w="0" w:type="dxa"/>
            <w:left w:w="108" w:type="dxa"/>
            <w:bottom w:w="0" w:type="dxa"/>
            <w:right w:w="108" w:type="dxa"/>
          </w:tblCellMar>
        </w:tblPrEx>
        <w:trPr>
          <w:trHeight w:val="255" w:hRule="atLeast"/>
        </w:trPr>
        <w:tc>
          <w:tcPr>
            <w:tcW w:w="9589" w:type="dxa"/>
            <w:gridSpan w:val="8"/>
            <w:tcBorders>
              <w:top w:val="nil"/>
              <w:left w:val="single" w:color="auto" w:sz="8" w:space="0"/>
              <w:bottom w:val="single" w:color="auto" w:sz="8" w:space="0"/>
              <w:right w:val="single" w:color="000000" w:sz="8"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xml:space="preserve">    2.部门在公开财政拨款收入支出决算总表时，“本年支出合计”、“年末结转和结余”要细化到一般公共预算财政拨款和政府性基金预算财政拨款。</w:t>
            </w:r>
          </w:p>
        </w:tc>
      </w:tr>
    </w:tbl>
    <w:p>
      <w:pPr>
        <w:autoSpaceDE w:val="0"/>
        <w:autoSpaceDN w:val="0"/>
        <w:adjustRightInd w:val="0"/>
        <w:spacing w:line="520" w:lineRule="exact"/>
        <w:ind w:firstLine="1767" w:firstLineChars="550"/>
        <w:rPr>
          <w:rFonts w:ascii="仿宋" w:hAnsi="仿宋" w:eastAsia="仿宋" w:cs="宋体"/>
          <w:b/>
          <w:kern w:val="0"/>
          <w:sz w:val="32"/>
          <w:szCs w:val="32"/>
        </w:rPr>
      </w:pPr>
      <w:r>
        <w:rPr>
          <w:rFonts w:hint="eastAsia" w:ascii="仿宋" w:hAnsi="仿宋" w:eastAsia="仿宋" w:cs="宋体"/>
          <w:b/>
          <w:kern w:val="0"/>
          <w:sz w:val="32"/>
          <w:szCs w:val="32"/>
        </w:rPr>
        <w:t>五、一般公共预算财政拨款支出决算表</w:t>
      </w:r>
    </w:p>
    <w:tbl>
      <w:tblPr>
        <w:tblStyle w:val="4"/>
        <w:tblW w:w="8687" w:type="dxa"/>
        <w:tblInd w:w="89" w:type="dxa"/>
        <w:tblLayout w:type="autofit"/>
        <w:tblCellMar>
          <w:top w:w="0" w:type="dxa"/>
          <w:left w:w="108" w:type="dxa"/>
          <w:bottom w:w="0" w:type="dxa"/>
          <w:right w:w="108" w:type="dxa"/>
        </w:tblCellMar>
      </w:tblPr>
      <w:tblGrid>
        <w:gridCol w:w="583"/>
        <w:gridCol w:w="403"/>
        <w:gridCol w:w="3118"/>
        <w:gridCol w:w="1103"/>
        <w:gridCol w:w="1880"/>
        <w:gridCol w:w="1591"/>
        <w:gridCol w:w="9"/>
      </w:tblGrid>
      <w:tr>
        <w:tblPrEx>
          <w:tblCellMar>
            <w:top w:w="0" w:type="dxa"/>
            <w:left w:w="108" w:type="dxa"/>
            <w:bottom w:w="0" w:type="dxa"/>
            <w:right w:w="108" w:type="dxa"/>
          </w:tblCellMar>
        </w:tblPrEx>
        <w:trPr>
          <w:trHeight w:val="222" w:hRule="atLeast"/>
        </w:trPr>
        <w:tc>
          <w:tcPr>
            <w:tcW w:w="583" w:type="dxa"/>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03" w:type="dxa"/>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3118" w:type="dxa"/>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103" w:type="dxa"/>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3480" w:type="dxa"/>
            <w:gridSpan w:val="3"/>
            <w:tcBorders>
              <w:top w:val="nil"/>
              <w:left w:val="nil"/>
              <w:bottom w:val="nil"/>
              <w:right w:val="nil"/>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公开05表</w:t>
            </w:r>
          </w:p>
        </w:tc>
      </w:tr>
      <w:tr>
        <w:tblPrEx>
          <w:tblCellMar>
            <w:top w:w="0" w:type="dxa"/>
            <w:left w:w="108" w:type="dxa"/>
            <w:bottom w:w="0" w:type="dxa"/>
            <w:right w:w="108" w:type="dxa"/>
          </w:tblCellMar>
        </w:tblPrEx>
        <w:trPr>
          <w:trHeight w:val="300" w:hRule="atLeast"/>
        </w:trPr>
        <w:tc>
          <w:tcPr>
            <w:tcW w:w="986" w:type="dxa"/>
            <w:gridSpan w:val="2"/>
            <w:tcBorders>
              <w:top w:val="nil"/>
              <w:left w:val="nil"/>
              <w:bottom w:val="nil"/>
              <w:right w:val="nil"/>
            </w:tcBorders>
            <w:shd w:val="clear" w:color="000000" w:fill="FFFFFF"/>
            <w:noWrap/>
            <w:vAlign w:val="center"/>
          </w:tcPr>
          <w:p>
            <w:pPr>
              <w:widowControl/>
              <w:jc w:val="left"/>
              <w:rPr>
                <w:rFonts w:ascii="仿宋" w:hAnsi="仿宋" w:eastAsia="仿宋" w:cs="宋体"/>
                <w:color w:val="000000"/>
                <w:kern w:val="0"/>
                <w:sz w:val="20"/>
                <w:szCs w:val="20"/>
              </w:rPr>
            </w:pPr>
          </w:p>
        </w:tc>
        <w:tc>
          <w:tcPr>
            <w:tcW w:w="3118" w:type="dxa"/>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103" w:type="dxa"/>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3480" w:type="dxa"/>
            <w:gridSpan w:val="3"/>
            <w:tcBorders>
              <w:top w:val="nil"/>
              <w:left w:val="nil"/>
              <w:bottom w:val="nil"/>
              <w:right w:val="nil"/>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单位：万元</w:t>
            </w:r>
          </w:p>
        </w:tc>
      </w:tr>
      <w:tr>
        <w:tblPrEx>
          <w:tblCellMar>
            <w:top w:w="0" w:type="dxa"/>
            <w:left w:w="108" w:type="dxa"/>
            <w:bottom w:w="0" w:type="dxa"/>
            <w:right w:w="108" w:type="dxa"/>
          </w:tblCellMar>
        </w:tblPrEx>
        <w:trPr>
          <w:trHeight w:val="405" w:hRule="atLeast"/>
        </w:trPr>
        <w:tc>
          <w:tcPr>
            <w:tcW w:w="410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项 </w:t>
            </w:r>
            <w:r>
              <w:rPr>
                <w:rFonts w:hint="eastAsia" w:ascii="仿宋" w:hAnsi="仿宋" w:eastAsia="仿宋" w:cs="宋体"/>
                <w:color w:val="000000"/>
                <w:kern w:val="0"/>
                <w:sz w:val="22"/>
              </w:rPr>
              <w:t xml:space="preserve">   </w:t>
            </w:r>
            <w:r>
              <w:rPr>
                <w:rFonts w:hint="eastAsia" w:ascii="仿宋" w:hAnsi="仿宋" w:eastAsia="仿宋" w:cs="宋体"/>
                <w:kern w:val="0"/>
                <w:sz w:val="24"/>
                <w:szCs w:val="24"/>
              </w:rPr>
              <w:t>目</w:t>
            </w:r>
          </w:p>
        </w:tc>
        <w:tc>
          <w:tcPr>
            <w:tcW w:w="1103"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本年支出合计</w:t>
            </w:r>
          </w:p>
        </w:tc>
        <w:tc>
          <w:tcPr>
            <w:tcW w:w="188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基本支出  </w:t>
            </w:r>
          </w:p>
        </w:tc>
        <w:tc>
          <w:tcPr>
            <w:tcW w:w="1600" w:type="dxa"/>
            <w:gridSpan w:val="2"/>
            <w:vMerge w:val="restart"/>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项目支出</w:t>
            </w:r>
          </w:p>
        </w:tc>
      </w:tr>
      <w:tr>
        <w:tblPrEx>
          <w:tblCellMar>
            <w:top w:w="0" w:type="dxa"/>
            <w:left w:w="108" w:type="dxa"/>
            <w:bottom w:w="0" w:type="dxa"/>
            <w:right w:w="108" w:type="dxa"/>
          </w:tblCellMar>
        </w:tblPrEx>
        <w:trPr>
          <w:trHeight w:val="495" w:hRule="atLeast"/>
        </w:trPr>
        <w:tc>
          <w:tcPr>
            <w:tcW w:w="986"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功能分类科目编码</w:t>
            </w:r>
          </w:p>
        </w:tc>
        <w:tc>
          <w:tcPr>
            <w:tcW w:w="31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科目名称</w:t>
            </w:r>
          </w:p>
        </w:tc>
        <w:tc>
          <w:tcPr>
            <w:tcW w:w="1103"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88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600" w:type="dxa"/>
            <w:gridSpan w:val="2"/>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360" w:hRule="atLeast"/>
        </w:trPr>
        <w:tc>
          <w:tcPr>
            <w:tcW w:w="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311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103"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88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600" w:type="dxa"/>
            <w:gridSpan w:val="2"/>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632" w:hRule="atLeast"/>
        </w:trPr>
        <w:tc>
          <w:tcPr>
            <w:tcW w:w="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311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103"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88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600" w:type="dxa"/>
            <w:gridSpan w:val="2"/>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450" w:hRule="atLeast"/>
        </w:trPr>
        <w:tc>
          <w:tcPr>
            <w:tcW w:w="410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栏次</w:t>
            </w:r>
          </w:p>
        </w:tc>
        <w:tc>
          <w:tcPr>
            <w:tcW w:w="11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600" w:type="dxa"/>
            <w:gridSpan w:val="2"/>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r>
      <w:tr>
        <w:tblPrEx>
          <w:tblCellMar>
            <w:top w:w="0" w:type="dxa"/>
            <w:left w:w="108" w:type="dxa"/>
            <w:bottom w:w="0" w:type="dxa"/>
            <w:right w:w="108" w:type="dxa"/>
          </w:tblCellMar>
        </w:tblPrEx>
        <w:trPr>
          <w:trHeight w:val="450" w:hRule="atLeast"/>
        </w:trPr>
        <w:tc>
          <w:tcPr>
            <w:tcW w:w="4104" w:type="dxa"/>
            <w:gridSpan w:val="3"/>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合计</w:t>
            </w:r>
          </w:p>
        </w:tc>
        <w:tc>
          <w:tcPr>
            <w:tcW w:w="110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107.02</w:t>
            </w:r>
          </w:p>
        </w:tc>
        <w:tc>
          <w:tcPr>
            <w:tcW w:w="18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107.02</w:t>
            </w:r>
          </w:p>
        </w:tc>
        <w:tc>
          <w:tcPr>
            <w:tcW w:w="1600" w:type="dxa"/>
            <w:gridSpan w:val="2"/>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b/>
                <w:bCs/>
                <w:color w:val="000000"/>
                <w:kern w:val="0"/>
                <w:sz w:val="22"/>
              </w:rPr>
            </w:pPr>
          </w:p>
        </w:tc>
      </w:tr>
      <w:tr>
        <w:tblPrEx>
          <w:tblCellMar>
            <w:top w:w="0" w:type="dxa"/>
            <w:left w:w="108" w:type="dxa"/>
            <w:bottom w:w="0" w:type="dxa"/>
            <w:right w:w="108" w:type="dxa"/>
          </w:tblCellMar>
        </w:tblPrEx>
        <w:trPr>
          <w:trHeight w:val="450" w:hRule="atLeast"/>
        </w:trPr>
        <w:tc>
          <w:tcPr>
            <w:tcW w:w="986"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201</w:t>
            </w:r>
          </w:p>
        </w:tc>
        <w:tc>
          <w:tcPr>
            <w:tcW w:w="3118"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一般公共服务支出</w:t>
            </w:r>
          </w:p>
        </w:tc>
        <w:tc>
          <w:tcPr>
            <w:tcW w:w="110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83.47</w:t>
            </w:r>
          </w:p>
        </w:tc>
        <w:tc>
          <w:tcPr>
            <w:tcW w:w="18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83.47</w:t>
            </w:r>
          </w:p>
        </w:tc>
        <w:tc>
          <w:tcPr>
            <w:tcW w:w="1600" w:type="dxa"/>
            <w:gridSpan w:val="2"/>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p>
        </w:tc>
      </w:tr>
      <w:tr>
        <w:tblPrEx>
          <w:tblCellMar>
            <w:top w:w="0" w:type="dxa"/>
            <w:left w:w="108" w:type="dxa"/>
            <w:bottom w:w="0" w:type="dxa"/>
            <w:right w:w="108" w:type="dxa"/>
          </w:tblCellMar>
        </w:tblPrEx>
        <w:trPr>
          <w:trHeight w:val="450" w:hRule="atLeast"/>
        </w:trPr>
        <w:tc>
          <w:tcPr>
            <w:tcW w:w="986"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20106</w:t>
            </w:r>
          </w:p>
        </w:tc>
        <w:tc>
          <w:tcPr>
            <w:tcW w:w="3118"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财政事务</w:t>
            </w:r>
          </w:p>
        </w:tc>
        <w:tc>
          <w:tcPr>
            <w:tcW w:w="110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83.47</w:t>
            </w:r>
          </w:p>
        </w:tc>
        <w:tc>
          <w:tcPr>
            <w:tcW w:w="18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83.47</w:t>
            </w:r>
          </w:p>
        </w:tc>
        <w:tc>
          <w:tcPr>
            <w:tcW w:w="1600" w:type="dxa"/>
            <w:gridSpan w:val="2"/>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p>
        </w:tc>
      </w:tr>
      <w:tr>
        <w:tblPrEx>
          <w:tblCellMar>
            <w:top w:w="0" w:type="dxa"/>
            <w:left w:w="108" w:type="dxa"/>
            <w:bottom w:w="0" w:type="dxa"/>
            <w:right w:w="108" w:type="dxa"/>
          </w:tblCellMar>
        </w:tblPrEx>
        <w:trPr>
          <w:trHeight w:val="450" w:hRule="atLeast"/>
        </w:trPr>
        <w:tc>
          <w:tcPr>
            <w:tcW w:w="986"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2010601</w:t>
            </w:r>
          </w:p>
        </w:tc>
        <w:tc>
          <w:tcPr>
            <w:tcW w:w="3118"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行政运行</w:t>
            </w:r>
          </w:p>
        </w:tc>
        <w:tc>
          <w:tcPr>
            <w:tcW w:w="110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82.13</w:t>
            </w:r>
          </w:p>
        </w:tc>
        <w:tc>
          <w:tcPr>
            <w:tcW w:w="18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82.13</w:t>
            </w:r>
          </w:p>
        </w:tc>
        <w:tc>
          <w:tcPr>
            <w:tcW w:w="1600" w:type="dxa"/>
            <w:gridSpan w:val="2"/>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50" w:hRule="atLeast"/>
        </w:trPr>
        <w:tc>
          <w:tcPr>
            <w:tcW w:w="986"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2010602</w:t>
            </w:r>
          </w:p>
        </w:tc>
        <w:tc>
          <w:tcPr>
            <w:tcW w:w="3118"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一般行政管理事务</w:t>
            </w:r>
          </w:p>
        </w:tc>
        <w:tc>
          <w:tcPr>
            <w:tcW w:w="110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1.34</w:t>
            </w:r>
          </w:p>
        </w:tc>
        <w:tc>
          <w:tcPr>
            <w:tcW w:w="18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1.34</w:t>
            </w:r>
          </w:p>
        </w:tc>
        <w:tc>
          <w:tcPr>
            <w:tcW w:w="1600" w:type="dxa"/>
            <w:gridSpan w:val="2"/>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p>
        </w:tc>
      </w:tr>
      <w:tr>
        <w:tblPrEx>
          <w:tblCellMar>
            <w:top w:w="0" w:type="dxa"/>
            <w:left w:w="108" w:type="dxa"/>
            <w:bottom w:w="0" w:type="dxa"/>
            <w:right w:w="108" w:type="dxa"/>
          </w:tblCellMar>
        </w:tblPrEx>
        <w:trPr>
          <w:trHeight w:val="450" w:hRule="atLeast"/>
        </w:trPr>
        <w:tc>
          <w:tcPr>
            <w:tcW w:w="986"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208</w:t>
            </w:r>
          </w:p>
        </w:tc>
        <w:tc>
          <w:tcPr>
            <w:tcW w:w="3118"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社会保障和就业支出</w:t>
            </w:r>
          </w:p>
        </w:tc>
        <w:tc>
          <w:tcPr>
            <w:tcW w:w="110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21.35</w:t>
            </w:r>
          </w:p>
        </w:tc>
        <w:tc>
          <w:tcPr>
            <w:tcW w:w="18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21.35</w:t>
            </w:r>
          </w:p>
        </w:tc>
        <w:tc>
          <w:tcPr>
            <w:tcW w:w="1600" w:type="dxa"/>
            <w:gridSpan w:val="2"/>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50" w:hRule="atLeast"/>
        </w:trPr>
        <w:tc>
          <w:tcPr>
            <w:tcW w:w="986"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20805</w:t>
            </w:r>
          </w:p>
        </w:tc>
        <w:tc>
          <w:tcPr>
            <w:tcW w:w="3118"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行政事业单位离退休</w:t>
            </w:r>
          </w:p>
        </w:tc>
        <w:tc>
          <w:tcPr>
            <w:tcW w:w="110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21.35</w:t>
            </w:r>
          </w:p>
        </w:tc>
        <w:tc>
          <w:tcPr>
            <w:tcW w:w="18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21.35</w:t>
            </w:r>
          </w:p>
        </w:tc>
        <w:tc>
          <w:tcPr>
            <w:tcW w:w="1600" w:type="dxa"/>
            <w:gridSpan w:val="2"/>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50" w:hRule="atLeast"/>
        </w:trPr>
        <w:tc>
          <w:tcPr>
            <w:tcW w:w="986"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2080501</w:t>
            </w:r>
          </w:p>
        </w:tc>
        <w:tc>
          <w:tcPr>
            <w:tcW w:w="3118"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归口管理的行政单位离退休</w:t>
            </w:r>
          </w:p>
        </w:tc>
        <w:tc>
          <w:tcPr>
            <w:tcW w:w="110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21.35 </w:t>
            </w:r>
          </w:p>
        </w:tc>
        <w:tc>
          <w:tcPr>
            <w:tcW w:w="18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21.35 </w:t>
            </w:r>
          </w:p>
        </w:tc>
        <w:tc>
          <w:tcPr>
            <w:tcW w:w="1600" w:type="dxa"/>
            <w:gridSpan w:val="2"/>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50" w:hRule="atLeast"/>
        </w:trPr>
        <w:tc>
          <w:tcPr>
            <w:tcW w:w="986"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210</w:t>
            </w:r>
          </w:p>
        </w:tc>
        <w:tc>
          <w:tcPr>
            <w:tcW w:w="3118"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医疗卫生与计划生育支出</w:t>
            </w:r>
          </w:p>
        </w:tc>
        <w:tc>
          <w:tcPr>
            <w:tcW w:w="110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2.2 </w:t>
            </w:r>
          </w:p>
        </w:tc>
        <w:tc>
          <w:tcPr>
            <w:tcW w:w="18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2.2 </w:t>
            </w:r>
          </w:p>
        </w:tc>
        <w:tc>
          <w:tcPr>
            <w:tcW w:w="1600" w:type="dxa"/>
            <w:gridSpan w:val="2"/>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50" w:hRule="atLeast"/>
        </w:trPr>
        <w:tc>
          <w:tcPr>
            <w:tcW w:w="986"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21005</w:t>
            </w:r>
          </w:p>
        </w:tc>
        <w:tc>
          <w:tcPr>
            <w:tcW w:w="3118"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医疗保障</w:t>
            </w:r>
          </w:p>
        </w:tc>
        <w:tc>
          <w:tcPr>
            <w:tcW w:w="110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2.2 </w:t>
            </w:r>
          </w:p>
        </w:tc>
        <w:tc>
          <w:tcPr>
            <w:tcW w:w="18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2.2 </w:t>
            </w:r>
          </w:p>
        </w:tc>
        <w:tc>
          <w:tcPr>
            <w:tcW w:w="1600" w:type="dxa"/>
            <w:gridSpan w:val="2"/>
            <w:tcBorders>
              <w:top w:val="nil"/>
              <w:left w:val="nil"/>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p>
        </w:tc>
      </w:tr>
      <w:tr>
        <w:tblPrEx>
          <w:tblCellMar>
            <w:top w:w="0" w:type="dxa"/>
            <w:left w:w="108" w:type="dxa"/>
            <w:bottom w:w="0" w:type="dxa"/>
            <w:right w:w="108" w:type="dxa"/>
          </w:tblCellMar>
        </w:tblPrEx>
        <w:trPr>
          <w:trHeight w:val="450" w:hRule="atLeast"/>
        </w:trPr>
        <w:tc>
          <w:tcPr>
            <w:tcW w:w="986"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2100501</w:t>
            </w:r>
          </w:p>
        </w:tc>
        <w:tc>
          <w:tcPr>
            <w:tcW w:w="3118"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行政单位医疗</w:t>
            </w:r>
          </w:p>
        </w:tc>
        <w:tc>
          <w:tcPr>
            <w:tcW w:w="110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2.2</w:t>
            </w:r>
          </w:p>
        </w:tc>
        <w:tc>
          <w:tcPr>
            <w:tcW w:w="188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2.2</w:t>
            </w:r>
          </w:p>
        </w:tc>
        <w:tc>
          <w:tcPr>
            <w:tcW w:w="1600" w:type="dxa"/>
            <w:gridSpan w:val="2"/>
            <w:tcBorders>
              <w:top w:val="nil"/>
              <w:left w:val="nil"/>
              <w:bottom w:val="single" w:color="auto" w:sz="4" w:space="0"/>
              <w:right w:val="single" w:color="auto" w:sz="8" w:space="0"/>
            </w:tcBorders>
            <w:shd w:val="clear" w:color="000000" w:fill="FFFFFF"/>
            <w:noWrap/>
            <w:vAlign w:val="center"/>
          </w:tcPr>
          <w:p>
            <w:pPr>
              <w:widowControl/>
              <w:rPr>
                <w:rFonts w:ascii="仿宋" w:hAnsi="仿宋" w:eastAsia="仿宋" w:cs="宋体"/>
                <w:color w:val="000000"/>
                <w:kern w:val="0"/>
                <w:sz w:val="22"/>
              </w:rPr>
            </w:pPr>
          </w:p>
        </w:tc>
      </w:tr>
      <w:tr>
        <w:tblPrEx>
          <w:tblCellMar>
            <w:top w:w="0" w:type="dxa"/>
            <w:left w:w="108" w:type="dxa"/>
            <w:bottom w:w="0" w:type="dxa"/>
            <w:right w:w="108" w:type="dxa"/>
          </w:tblCellMar>
        </w:tblPrEx>
        <w:trPr>
          <w:gridAfter w:val="1"/>
          <w:wAfter w:w="9" w:type="dxa"/>
          <w:trHeight w:val="645" w:hRule="atLeast"/>
        </w:trPr>
        <w:tc>
          <w:tcPr>
            <w:tcW w:w="8678" w:type="dxa"/>
            <w:gridSpan w:val="6"/>
            <w:tcBorders>
              <w:top w:val="nil"/>
              <w:left w:val="nil"/>
              <w:bottom w:val="nil"/>
              <w:right w:val="nil"/>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注：本表反映部门本年度一般公共预算财政拨款实际支出情况。</w:t>
            </w:r>
          </w:p>
        </w:tc>
      </w:tr>
    </w:tbl>
    <w:p>
      <w:pPr>
        <w:autoSpaceDE w:val="0"/>
        <w:autoSpaceDN w:val="0"/>
        <w:adjustRightInd w:val="0"/>
        <w:spacing w:line="520" w:lineRule="exact"/>
        <w:rPr>
          <w:rFonts w:ascii="仿宋" w:hAnsi="仿宋" w:eastAsia="仿宋" w:cs="宋体"/>
          <w:kern w:val="0"/>
          <w:sz w:val="32"/>
          <w:szCs w:val="32"/>
        </w:rPr>
      </w:pPr>
    </w:p>
    <w:p>
      <w:pPr>
        <w:autoSpaceDE w:val="0"/>
        <w:autoSpaceDN w:val="0"/>
        <w:adjustRightInd w:val="0"/>
        <w:spacing w:line="520" w:lineRule="exact"/>
        <w:rPr>
          <w:rFonts w:ascii="仿宋" w:hAnsi="仿宋" w:eastAsia="仿宋" w:cs="宋体"/>
          <w:kern w:val="0"/>
          <w:sz w:val="32"/>
          <w:szCs w:val="32"/>
        </w:rPr>
      </w:pPr>
    </w:p>
    <w:p>
      <w:pPr>
        <w:autoSpaceDE w:val="0"/>
        <w:autoSpaceDN w:val="0"/>
        <w:adjustRightInd w:val="0"/>
        <w:spacing w:line="520" w:lineRule="exact"/>
        <w:rPr>
          <w:rFonts w:ascii="仿宋" w:hAnsi="仿宋" w:eastAsia="仿宋" w:cs="宋体"/>
          <w:kern w:val="0"/>
          <w:sz w:val="32"/>
          <w:szCs w:val="32"/>
        </w:rPr>
      </w:pPr>
    </w:p>
    <w:p>
      <w:pPr>
        <w:autoSpaceDE w:val="0"/>
        <w:autoSpaceDN w:val="0"/>
        <w:adjustRightInd w:val="0"/>
        <w:spacing w:line="520" w:lineRule="exact"/>
        <w:rPr>
          <w:rFonts w:ascii="仿宋" w:hAnsi="仿宋" w:eastAsia="仿宋" w:cs="宋体"/>
          <w:kern w:val="0"/>
          <w:sz w:val="32"/>
          <w:szCs w:val="32"/>
        </w:rPr>
      </w:pPr>
    </w:p>
    <w:p>
      <w:pPr>
        <w:autoSpaceDE w:val="0"/>
        <w:autoSpaceDN w:val="0"/>
        <w:adjustRightInd w:val="0"/>
        <w:spacing w:line="520" w:lineRule="exact"/>
        <w:rPr>
          <w:rFonts w:ascii="仿宋" w:hAnsi="仿宋" w:eastAsia="仿宋" w:cs="宋体"/>
          <w:kern w:val="0"/>
          <w:sz w:val="32"/>
          <w:szCs w:val="32"/>
        </w:rPr>
      </w:pPr>
    </w:p>
    <w:p>
      <w:pPr>
        <w:autoSpaceDE w:val="0"/>
        <w:autoSpaceDN w:val="0"/>
        <w:adjustRightInd w:val="0"/>
        <w:spacing w:line="520" w:lineRule="exact"/>
        <w:rPr>
          <w:rFonts w:ascii="仿宋" w:hAnsi="仿宋" w:eastAsia="仿宋" w:cs="宋体"/>
          <w:kern w:val="0"/>
          <w:sz w:val="32"/>
          <w:szCs w:val="32"/>
        </w:rPr>
      </w:pPr>
    </w:p>
    <w:p>
      <w:pPr>
        <w:autoSpaceDE w:val="0"/>
        <w:autoSpaceDN w:val="0"/>
        <w:adjustRightInd w:val="0"/>
        <w:spacing w:line="520" w:lineRule="exact"/>
        <w:rPr>
          <w:rFonts w:ascii="仿宋" w:hAnsi="仿宋" w:eastAsia="仿宋" w:cs="宋体"/>
          <w:kern w:val="0"/>
          <w:sz w:val="32"/>
          <w:szCs w:val="32"/>
        </w:rPr>
      </w:pPr>
    </w:p>
    <w:p>
      <w:pPr>
        <w:autoSpaceDE w:val="0"/>
        <w:autoSpaceDN w:val="0"/>
        <w:adjustRightInd w:val="0"/>
        <w:spacing w:line="520" w:lineRule="exact"/>
        <w:rPr>
          <w:rFonts w:ascii="仿宋" w:hAnsi="仿宋" w:eastAsia="仿宋" w:cs="宋体"/>
          <w:kern w:val="0"/>
          <w:sz w:val="32"/>
          <w:szCs w:val="32"/>
        </w:rPr>
      </w:pPr>
    </w:p>
    <w:p>
      <w:pPr>
        <w:autoSpaceDE w:val="0"/>
        <w:autoSpaceDN w:val="0"/>
        <w:adjustRightInd w:val="0"/>
        <w:spacing w:line="520" w:lineRule="exact"/>
        <w:rPr>
          <w:rFonts w:ascii="仿宋" w:hAnsi="仿宋" w:eastAsia="仿宋" w:cs="宋体"/>
          <w:kern w:val="0"/>
          <w:sz w:val="32"/>
          <w:szCs w:val="32"/>
        </w:rPr>
      </w:pPr>
    </w:p>
    <w:p>
      <w:pPr>
        <w:autoSpaceDE w:val="0"/>
        <w:autoSpaceDN w:val="0"/>
        <w:adjustRightInd w:val="0"/>
        <w:spacing w:line="520" w:lineRule="exact"/>
        <w:ind w:firstLine="1285" w:firstLineChars="400"/>
        <w:rPr>
          <w:rFonts w:ascii="仿宋" w:hAnsi="仿宋" w:eastAsia="仿宋" w:cs="宋体"/>
          <w:b/>
          <w:kern w:val="0"/>
          <w:sz w:val="32"/>
          <w:szCs w:val="32"/>
        </w:rPr>
      </w:pPr>
      <w:r>
        <w:rPr>
          <w:rFonts w:hint="eastAsia" w:ascii="仿宋" w:hAnsi="仿宋" w:eastAsia="仿宋" w:cs="宋体"/>
          <w:b/>
          <w:kern w:val="0"/>
          <w:sz w:val="32"/>
          <w:szCs w:val="32"/>
        </w:rPr>
        <w:t>六、一般公共预算财政拨款基本支出决算表</w:t>
      </w:r>
    </w:p>
    <w:tbl>
      <w:tblPr>
        <w:tblStyle w:val="4"/>
        <w:tblW w:w="26558" w:type="dxa"/>
        <w:tblInd w:w="89" w:type="dxa"/>
        <w:tblLayout w:type="autofit"/>
        <w:tblCellMar>
          <w:top w:w="0" w:type="dxa"/>
          <w:left w:w="108" w:type="dxa"/>
          <w:bottom w:w="0" w:type="dxa"/>
          <w:right w:w="108" w:type="dxa"/>
        </w:tblCellMar>
      </w:tblPr>
      <w:tblGrid>
        <w:gridCol w:w="161"/>
        <w:gridCol w:w="399"/>
        <w:gridCol w:w="560"/>
        <w:gridCol w:w="2500"/>
        <w:gridCol w:w="1780"/>
        <w:gridCol w:w="1840"/>
        <w:gridCol w:w="1720"/>
        <w:gridCol w:w="8799"/>
        <w:gridCol w:w="8799"/>
      </w:tblGrid>
      <w:tr>
        <w:tblPrEx>
          <w:tblCellMar>
            <w:top w:w="0" w:type="dxa"/>
            <w:left w:w="108" w:type="dxa"/>
            <w:bottom w:w="0" w:type="dxa"/>
            <w:right w:w="108" w:type="dxa"/>
          </w:tblCellMar>
        </w:tblPrEx>
        <w:trPr>
          <w:gridAfter w:val="2"/>
          <w:wAfter w:w="17598" w:type="dxa"/>
          <w:trHeight w:val="222" w:hRule="atLeast"/>
        </w:trPr>
        <w:tc>
          <w:tcPr>
            <w:tcW w:w="560" w:type="dxa"/>
            <w:gridSpan w:val="2"/>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2500" w:type="dxa"/>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780" w:type="dxa"/>
            <w:tcBorders>
              <w:top w:val="nil"/>
              <w:left w:val="nil"/>
              <w:bottom w:val="nil"/>
              <w:right w:val="nil"/>
            </w:tcBorders>
            <w:shd w:val="clear" w:color="000000"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1840" w:type="dxa"/>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720" w:type="dxa"/>
            <w:tcBorders>
              <w:top w:val="nil"/>
              <w:left w:val="nil"/>
              <w:bottom w:val="nil"/>
              <w:right w:val="nil"/>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公开06表</w:t>
            </w:r>
          </w:p>
        </w:tc>
      </w:tr>
      <w:tr>
        <w:tblPrEx>
          <w:tblCellMar>
            <w:top w:w="0" w:type="dxa"/>
            <w:left w:w="108" w:type="dxa"/>
            <w:bottom w:w="0" w:type="dxa"/>
            <w:right w:w="108" w:type="dxa"/>
          </w:tblCellMar>
        </w:tblPrEx>
        <w:trPr>
          <w:gridAfter w:val="2"/>
          <w:wAfter w:w="17598" w:type="dxa"/>
          <w:trHeight w:val="300" w:hRule="atLeast"/>
        </w:trPr>
        <w:tc>
          <w:tcPr>
            <w:tcW w:w="1120" w:type="dxa"/>
            <w:gridSpan w:val="3"/>
            <w:tcBorders>
              <w:top w:val="nil"/>
              <w:left w:val="nil"/>
              <w:bottom w:val="nil"/>
              <w:right w:val="nil"/>
            </w:tcBorders>
            <w:shd w:val="clear" w:color="000000" w:fill="FFFFFF"/>
            <w:noWrap/>
            <w:vAlign w:val="center"/>
          </w:tcPr>
          <w:p>
            <w:pPr>
              <w:widowControl/>
              <w:jc w:val="left"/>
              <w:rPr>
                <w:rFonts w:ascii="仿宋" w:hAnsi="仿宋" w:eastAsia="仿宋" w:cs="宋体"/>
                <w:color w:val="000000"/>
                <w:kern w:val="0"/>
                <w:sz w:val="20"/>
                <w:szCs w:val="20"/>
              </w:rPr>
            </w:pPr>
          </w:p>
        </w:tc>
        <w:tc>
          <w:tcPr>
            <w:tcW w:w="2500" w:type="dxa"/>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780" w:type="dxa"/>
            <w:tcBorders>
              <w:top w:val="nil"/>
              <w:left w:val="nil"/>
              <w:bottom w:val="single" w:color="auto" w:sz="8" w:space="0"/>
              <w:right w:val="nil"/>
            </w:tcBorders>
            <w:shd w:val="clear" w:color="000000"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1840" w:type="dxa"/>
            <w:tcBorders>
              <w:top w:val="nil"/>
              <w:left w:val="nil"/>
              <w:bottom w:val="single" w:color="auto" w:sz="8" w:space="0"/>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720" w:type="dxa"/>
            <w:tcBorders>
              <w:top w:val="nil"/>
              <w:left w:val="nil"/>
              <w:bottom w:val="nil"/>
              <w:right w:val="nil"/>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单位：万元</w:t>
            </w:r>
          </w:p>
        </w:tc>
      </w:tr>
      <w:tr>
        <w:tblPrEx>
          <w:tblCellMar>
            <w:top w:w="0" w:type="dxa"/>
            <w:left w:w="108" w:type="dxa"/>
            <w:bottom w:w="0" w:type="dxa"/>
            <w:right w:w="108" w:type="dxa"/>
          </w:tblCellMar>
        </w:tblPrEx>
        <w:trPr>
          <w:gridAfter w:val="2"/>
          <w:wAfter w:w="17598" w:type="dxa"/>
          <w:trHeight w:val="405" w:hRule="atLeast"/>
        </w:trPr>
        <w:tc>
          <w:tcPr>
            <w:tcW w:w="3620"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项 </w:t>
            </w:r>
            <w:r>
              <w:rPr>
                <w:rFonts w:hint="eastAsia" w:ascii="仿宋" w:hAnsi="仿宋" w:eastAsia="仿宋" w:cs="宋体"/>
                <w:color w:val="000000"/>
                <w:kern w:val="0"/>
                <w:sz w:val="22"/>
              </w:rPr>
              <w:t xml:space="preserve">   </w:t>
            </w:r>
            <w:r>
              <w:rPr>
                <w:rFonts w:hint="eastAsia" w:ascii="仿宋" w:hAnsi="仿宋" w:eastAsia="仿宋" w:cs="宋体"/>
                <w:kern w:val="0"/>
                <w:sz w:val="24"/>
                <w:szCs w:val="24"/>
              </w:rPr>
              <w:t>目</w:t>
            </w:r>
          </w:p>
        </w:tc>
        <w:tc>
          <w:tcPr>
            <w:tcW w:w="178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本年支出合计</w:t>
            </w:r>
          </w:p>
        </w:tc>
        <w:tc>
          <w:tcPr>
            <w:tcW w:w="184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人员经费</w:t>
            </w:r>
          </w:p>
        </w:tc>
        <w:tc>
          <w:tcPr>
            <w:tcW w:w="1720" w:type="dxa"/>
            <w:vMerge w:val="restart"/>
            <w:tcBorders>
              <w:top w:val="single" w:color="auto" w:sz="8" w:space="0"/>
              <w:left w:val="single" w:color="auto" w:sz="4" w:space="0"/>
              <w:bottom w:val="single" w:color="000000" w:sz="4" w:space="0"/>
              <w:right w:val="single" w:color="auto" w:sz="8"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公用经费</w:t>
            </w:r>
          </w:p>
        </w:tc>
      </w:tr>
      <w:tr>
        <w:tblPrEx>
          <w:tblCellMar>
            <w:top w:w="0" w:type="dxa"/>
            <w:left w:w="108" w:type="dxa"/>
            <w:bottom w:w="0" w:type="dxa"/>
            <w:right w:w="108" w:type="dxa"/>
          </w:tblCellMar>
        </w:tblPrEx>
        <w:trPr>
          <w:gridAfter w:val="2"/>
          <w:wAfter w:w="17598" w:type="dxa"/>
          <w:trHeight w:val="495" w:hRule="atLeast"/>
        </w:trPr>
        <w:tc>
          <w:tcPr>
            <w:tcW w:w="1120"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经济分类科目编码</w:t>
            </w:r>
          </w:p>
        </w:tc>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科目名称</w:t>
            </w:r>
          </w:p>
        </w:tc>
        <w:tc>
          <w:tcPr>
            <w:tcW w:w="1780" w:type="dxa"/>
            <w:vMerge w:val="continue"/>
            <w:tcBorders>
              <w:top w:val="nil"/>
              <w:left w:val="single" w:color="auto" w:sz="4" w:space="0"/>
              <w:bottom w:val="single" w:color="000000" w:sz="4" w:space="0"/>
              <w:right w:val="nil"/>
            </w:tcBorders>
            <w:vAlign w:val="center"/>
          </w:tcPr>
          <w:p>
            <w:pPr>
              <w:widowControl/>
              <w:jc w:val="left"/>
              <w:rPr>
                <w:rFonts w:ascii="仿宋" w:hAnsi="仿宋" w:eastAsia="仿宋" w:cs="宋体"/>
                <w:kern w:val="0"/>
                <w:sz w:val="24"/>
                <w:szCs w:val="24"/>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72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gridAfter w:val="2"/>
          <w:wAfter w:w="17598" w:type="dxa"/>
          <w:trHeight w:val="360" w:hRule="atLeast"/>
        </w:trPr>
        <w:tc>
          <w:tcPr>
            <w:tcW w:w="1120"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780" w:type="dxa"/>
            <w:vMerge w:val="continue"/>
            <w:tcBorders>
              <w:top w:val="nil"/>
              <w:left w:val="single" w:color="auto" w:sz="4" w:space="0"/>
              <w:bottom w:val="single" w:color="000000" w:sz="4" w:space="0"/>
              <w:right w:val="nil"/>
            </w:tcBorders>
            <w:vAlign w:val="center"/>
          </w:tcPr>
          <w:p>
            <w:pPr>
              <w:widowControl/>
              <w:jc w:val="left"/>
              <w:rPr>
                <w:rFonts w:ascii="仿宋" w:hAnsi="仿宋" w:eastAsia="仿宋" w:cs="宋体"/>
                <w:kern w:val="0"/>
                <w:sz w:val="24"/>
                <w:szCs w:val="24"/>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72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gridAfter w:val="2"/>
          <w:wAfter w:w="17598" w:type="dxa"/>
          <w:trHeight w:val="450" w:hRule="atLeast"/>
        </w:trPr>
        <w:tc>
          <w:tcPr>
            <w:tcW w:w="1120"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780" w:type="dxa"/>
            <w:vMerge w:val="continue"/>
            <w:tcBorders>
              <w:top w:val="nil"/>
              <w:left w:val="single" w:color="auto" w:sz="4" w:space="0"/>
              <w:bottom w:val="single" w:color="000000" w:sz="4" w:space="0"/>
              <w:right w:val="nil"/>
            </w:tcBorders>
            <w:vAlign w:val="center"/>
          </w:tcPr>
          <w:p>
            <w:pPr>
              <w:widowControl/>
              <w:jc w:val="left"/>
              <w:rPr>
                <w:rFonts w:ascii="仿宋" w:hAnsi="仿宋" w:eastAsia="仿宋" w:cs="宋体"/>
                <w:kern w:val="0"/>
                <w:sz w:val="24"/>
                <w:szCs w:val="24"/>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72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gridAfter w:val="2"/>
          <w:wAfter w:w="17598" w:type="dxa"/>
          <w:trHeight w:val="450" w:hRule="atLeast"/>
        </w:trPr>
        <w:tc>
          <w:tcPr>
            <w:tcW w:w="3620"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栏次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8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720" w:type="dxa"/>
            <w:tcBorders>
              <w:top w:val="nil"/>
              <w:left w:val="nil"/>
              <w:bottom w:val="single" w:color="auto" w:sz="4" w:space="0"/>
              <w:right w:val="single" w:color="auto" w:sz="8"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r>
      <w:tr>
        <w:tblPrEx>
          <w:tblCellMar>
            <w:top w:w="0" w:type="dxa"/>
            <w:left w:w="108" w:type="dxa"/>
            <w:bottom w:w="0" w:type="dxa"/>
            <w:right w:w="108" w:type="dxa"/>
          </w:tblCellMar>
        </w:tblPrEx>
        <w:trPr>
          <w:gridAfter w:val="2"/>
          <w:wAfter w:w="17598" w:type="dxa"/>
          <w:trHeight w:val="450" w:hRule="atLeast"/>
        </w:trPr>
        <w:tc>
          <w:tcPr>
            <w:tcW w:w="3620"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合计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107.02</w:t>
            </w:r>
          </w:p>
        </w:tc>
        <w:tc>
          <w:tcPr>
            <w:tcW w:w="18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104.8</w:t>
            </w:r>
          </w:p>
        </w:tc>
        <w:tc>
          <w:tcPr>
            <w:tcW w:w="1720" w:type="dxa"/>
            <w:tcBorders>
              <w:top w:val="nil"/>
              <w:left w:val="nil"/>
              <w:bottom w:val="single" w:color="auto" w:sz="4" w:space="0"/>
              <w:right w:val="single" w:color="auto" w:sz="8"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2.22</w:t>
            </w:r>
          </w:p>
        </w:tc>
      </w:tr>
      <w:tr>
        <w:tblPrEx>
          <w:tblCellMar>
            <w:top w:w="0" w:type="dxa"/>
            <w:left w:w="108" w:type="dxa"/>
            <w:bottom w:w="0" w:type="dxa"/>
            <w:right w:w="108" w:type="dxa"/>
          </w:tblCellMar>
        </w:tblPrEx>
        <w:trPr>
          <w:gridAfter w:val="2"/>
          <w:wAfter w:w="17598" w:type="dxa"/>
          <w:trHeight w:val="450" w:hRule="atLeast"/>
        </w:trPr>
        <w:tc>
          <w:tcPr>
            <w:tcW w:w="1120" w:type="dxa"/>
            <w:gridSpan w:val="3"/>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301</w:t>
            </w:r>
          </w:p>
        </w:tc>
        <w:tc>
          <w:tcPr>
            <w:tcW w:w="2500"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工资福利支出</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78.13</w:t>
            </w:r>
          </w:p>
        </w:tc>
        <w:tc>
          <w:tcPr>
            <w:tcW w:w="1840" w:type="dxa"/>
            <w:tcBorders>
              <w:top w:val="nil"/>
              <w:left w:val="nil"/>
              <w:bottom w:val="single" w:color="000000" w:sz="4" w:space="0"/>
              <w:right w:val="nil"/>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78.13</w:t>
            </w:r>
          </w:p>
        </w:tc>
        <w:tc>
          <w:tcPr>
            <w:tcW w:w="1720" w:type="dxa"/>
            <w:tcBorders>
              <w:top w:val="nil"/>
              <w:left w:val="single" w:color="auto" w:sz="4" w:space="0"/>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gridAfter w:val="2"/>
          <w:wAfter w:w="17598" w:type="dxa"/>
          <w:trHeight w:val="450" w:hRule="atLeast"/>
        </w:trPr>
        <w:tc>
          <w:tcPr>
            <w:tcW w:w="1120" w:type="dxa"/>
            <w:gridSpan w:val="3"/>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30101</w:t>
            </w:r>
          </w:p>
        </w:tc>
        <w:tc>
          <w:tcPr>
            <w:tcW w:w="2500"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xml:space="preserve">  基本工资</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20.38</w:t>
            </w:r>
          </w:p>
        </w:tc>
        <w:tc>
          <w:tcPr>
            <w:tcW w:w="1840" w:type="dxa"/>
            <w:tcBorders>
              <w:top w:val="nil"/>
              <w:left w:val="nil"/>
              <w:bottom w:val="single" w:color="000000" w:sz="4" w:space="0"/>
              <w:right w:val="nil"/>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20.38</w:t>
            </w:r>
          </w:p>
        </w:tc>
        <w:tc>
          <w:tcPr>
            <w:tcW w:w="1720" w:type="dxa"/>
            <w:tcBorders>
              <w:top w:val="nil"/>
              <w:left w:val="single" w:color="auto" w:sz="4" w:space="0"/>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gridAfter w:val="2"/>
          <w:wAfter w:w="17598" w:type="dxa"/>
          <w:trHeight w:val="450" w:hRule="atLeast"/>
        </w:trPr>
        <w:tc>
          <w:tcPr>
            <w:tcW w:w="1120" w:type="dxa"/>
            <w:gridSpan w:val="3"/>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30102</w:t>
            </w:r>
          </w:p>
        </w:tc>
        <w:tc>
          <w:tcPr>
            <w:tcW w:w="2500"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xml:space="preserve">  津贴补贴</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57.75</w:t>
            </w:r>
          </w:p>
        </w:tc>
        <w:tc>
          <w:tcPr>
            <w:tcW w:w="1840" w:type="dxa"/>
            <w:tcBorders>
              <w:top w:val="nil"/>
              <w:left w:val="nil"/>
              <w:bottom w:val="single" w:color="000000" w:sz="4" w:space="0"/>
              <w:right w:val="nil"/>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57.75</w:t>
            </w:r>
          </w:p>
        </w:tc>
        <w:tc>
          <w:tcPr>
            <w:tcW w:w="1720" w:type="dxa"/>
            <w:tcBorders>
              <w:top w:val="nil"/>
              <w:left w:val="single" w:color="auto" w:sz="4" w:space="0"/>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gridAfter w:val="2"/>
          <w:wAfter w:w="17598" w:type="dxa"/>
          <w:trHeight w:val="450" w:hRule="atLeast"/>
        </w:trPr>
        <w:tc>
          <w:tcPr>
            <w:tcW w:w="1120" w:type="dxa"/>
            <w:gridSpan w:val="3"/>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302</w:t>
            </w:r>
          </w:p>
        </w:tc>
        <w:tc>
          <w:tcPr>
            <w:tcW w:w="2500"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商品和服务支出</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2.22</w:t>
            </w:r>
          </w:p>
        </w:tc>
        <w:tc>
          <w:tcPr>
            <w:tcW w:w="1840" w:type="dxa"/>
            <w:tcBorders>
              <w:top w:val="nil"/>
              <w:left w:val="nil"/>
              <w:bottom w:val="single" w:color="000000" w:sz="4" w:space="0"/>
              <w:right w:val="nil"/>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720" w:type="dxa"/>
            <w:tcBorders>
              <w:top w:val="nil"/>
              <w:left w:val="single" w:color="auto" w:sz="4" w:space="0"/>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2.22</w:t>
            </w:r>
          </w:p>
        </w:tc>
      </w:tr>
      <w:tr>
        <w:tblPrEx>
          <w:tblCellMar>
            <w:top w:w="0" w:type="dxa"/>
            <w:left w:w="108" w:type="dxa"/>
            <w:bottom w:w="0" w:type="dxa"/>
            <w:right w:w="108" w:type="dxa"/>
          </w:tblCellMar>
        </w:tblPrEx>
        <w:trPr>
          <w:gridAfter w:val="2"/>
          <w:wAfter w:w="17598" w:type="dxa"/>
          <w:trHeight w:val="450" w:hRule="atLeast"/>
        </w:trPr>
        <w:tc>
          <w:tcPr>
            <w:tcW w:w="1120" w:type="dxa"/>
            <w:gridSpan w:val="3"/>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30201</w:t>
            </w:r>
          </w:p>
        </w:tc>
        <w:tc>
          <w:tcPr>
            <w:tcW w:w="2500"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xml:space="preserve">  办公费</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0.01</w:t>
            </w:r>
          </w:p>
        </w:tc>
        <w:tc>
          <w:tcPr>
            <w:tcW w:w="1840" w:type="dxa"/>
            <w:tcBorders>
              <w:top w:val="nil"/>
              <w:left w:val="nil"/>
              <w:bottom w:val="single" w:color="000000" w:sz="4" w:space="0"/>
              <w:right w:val="nil"/>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720" w:type="dxa"/>
            <w:tcBorders>
              <w:top w:val="nil"/>
              <w:left w:val="single" w:color="auto" w:sz="4" w:space="0"/>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0.01</w:t>
            </w:r>
          </w:p>
        </w:tc>
      </w:tr>
      <w:tr>
        <w:tblPrEx>
          <w:tblCellMar>
            <w:top w:w="0" w:type="dxa"/>
            <w:left w:w="108" w:type="dxa"/>
            <w:bottom w:w="0" w:type="dxa"/>
            <w:right w:w="108" w:type="dxa"/>
          </w:tblCellMar>
        </w:tblPrEx>
        <w:trPr>
          <w:gridAfter w:val="2"/>
          <w:wAfter w:w="17598" w:type="dxa"/>
          <w:trHeight w:val="450" w:hRule="atLeast"/>
        </w:trPr>
        <w:tc>
          <w:tcPr>
            <w:tcW w:w="1120" w:type="dxa"/>
            <w:gridSpan w:val="3"/>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30204</w:t>
            </w:r>
          </w:p>
        </w:tc>
        <w:tc>
          <w:tcPr>
            <w:tcW w:w="2500"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xml:space="preserve">  手续费</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0.03</w:t>
            </w:r>
          </w:p>
        </w:tc>
        <w:tc>
          <w:tcPr>
            <w:tcW w:w="1840" w:type="dxa"/>
            <w:tcBorders>
              <w:top w:val="nil"/>
              <w:left w:val="nil"/>
              <w:bottom w:val="single" w:color="000000" w:sz="4" w:space="0"/>
              <w:right w:val="nil"/>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720" w:type="dxa"/>
            <w:tcBorders>
              <w:top w:val="nil"/>
              <w:left w:val="single" w:color="auto" w:sz="4" w:space="0"/>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0.03</w:t>
            </w:r>
          </w:p>
        </w:tc>
      </w:tr>
      <w:tr>
        <w:tblPrEx>
          <w:tblCellMar>
            <w:top w:w="0" w:type="dxa"/>
            <w:left w:w="108" w:type="dxa"/>
            <w:bottom w:w="0" w:type="dxa"/>
            <w:right w:w="108" w:type="dxa"/>
          </w:tblCellMar>
        </w:tblPrEx>
        <w:trPr>
          <w:gridAfter w:val="2"/>
          <w:wAfter w:w="17598" w:type="dxa"/>
          <w:trHeight w:val="450" w:hRule="atLeast"/>
        </w:trPr>
        <w:tc>
          <w:tcPr>
            <w:tcW w:w="1120" w:type="dxa"/>
            <w:gridSpan w:val="3"/>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30229</w:t>
            </w:r>
          </w:p>
        </w:tc>
        <w:tc>
          <w:tcPr>
            <w:tcW w:w="2500"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xml:space="preserve">  福利费</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0.07</w:t>
            </w:r>
          </w:p>
        </w:tc>
        <w:tc>
          <w:tcPr>
            <w:tcW w:w="1840" w:type="dxa"/>
            <w:tcBorders>
              <w:top w:val="nil"/>
              <w:left w:val="nil"/>
              <w:bottom w:val="single" w:color="000000" w:sz="4" w:space="0"/>
              <w:right w:val="nil"/>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720" w:type="dxa"/>
            <w:tcBorders>
              <w:top w:val="nil"/>
              <w:left w:val="single" w:color="auto" w:sz="4" w:space="0"/>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0.07</w:t>
            </w:r>
          </w:p>
        </w:tc>
      </w:tr>
      <w:tr>
        <w:tblPrEx>
          <w:tblCellMar>
            <w:top w:w="0" w:type="dxa"/>
            <w:left w:w="108" w:type="dxa"/>
            <w:bottom w:w="0" w:type="dxa"/>
            <w:right w:w="108" w:type="dxa"/>
          </w:tblCellMar>
        </w:tblPrEx>
        <w:trPr>
          <w:gridAfter w:val="2"/>
          <w:wAfter w:w="17598" w:type="dxa"/>
          <w:trHeight w:val="450" w:hRule="atLeast"/>
        </w:trPr>
        <w:tc>
          <w:tcPr>
            <w:tcW w:w="1120" w:type="dxa"/>
            <w:gridSpan w:val="3"/>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30231</w:t>
            </w:r>
          </w:p>
        </w:tc>
        <w:tc>
          <w:tcPr>
            <w:tcW w:w="2500"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xml:space="preserve">  公务用车运行维护费</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1.09</w:t>
            </w:r>
          </w:p>
        </w:tc>
        <w:tc>
          <w:tcPr>
            <w:tcW w:w="1840" w:type="dxa"/>
            <w:tcBorders>
              <w:top w:val="nil"/>
              <w:left w:val="nil"/>
              <w:bottom w:val="single" w:color="000000" w:sz="4" w:space="0"/>
              <w:right w:val="nil"/>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720" w:type="dxa"/>
            <w:tcBorders>
              <w:top w:val="nil"/>
              <w:left w:val="single" w:color="auto" w:sz="4" w:space="0"/>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1.09</w:t>
            </w:r>
          </w:p>
        </w:tc>
      </w:tr>
      <w:tr>
        <w:tblPrEx>
          <w:tblCellMar>
            <w:top w:w="0" w:type="dxa"/>
            <w:left w:w="108" w:type="dxa"/>
            <w:bottom w:w="0" w:type="dxa"/>
            <w:right w:w="108" w:type="dxa"/>
          </w:tblCellMar>
        </w:tblPrEx>
        <w:trPr>
          <w:gridAfter w:val="2"/>
          <w:wAfter w:w="17598" w:type="dxa"/>
          <w:trHeight w:val="450" w:hRule="atLeast"/>
        </w:trPr>
        <w:tc>
          <w:tcPr>
            <w:tcW w:w="1120" w:type="dxa"/>
            <w:gridSpan w:val="3"/>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30239</w:t>
            </w:r>
          </w:p>
        </w:tc>
        <w:tc>
          <w:tcPr>
            <w:tcW w:w="2500"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xml:space="preserve">  其他交通费用</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0.89</w:t>
            </w:r>
          </w:p>
        </w:tc>
        <w:tc>
          <w:tcPr>
            <w:tcW w:w="1840" w:type="dxa"/>
            <w:tcBorders>
              <w:top w:val="nil"/>
              <w:left w:val="nil"/>
              <w:bottom w:val="single" w:color="000000" w:sz="4" w:space="0"/>
              <w:right w:val="nil"/>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720" w:type="dxa"/>
            <w:tcBorders>
              <w:top w:val="nil"/>
              <w:left w:val="single" w:color="auto" w:sz="4" w:space="0"/>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0.89</w:t>
            </w:r>
          </w:p>
        </w:tc>
      </w:tr>
      <w:tr>
        <w:tblPrEx>
          <w:tblCellMar>
            <w:top w:w="0" w:type="dxa"/>
            <w:left w:w="108" w:type="dxa"/>
            <w:bottom w:w="0" w:type="dxa"/>
            <w:right w:w="108" w:type="dxa"/>
          </w:tblCellMar>
        </w:tblPrEx>
        <w:trPr>
          <w:gridAfter w:val="2"/>
          <w:wAfter w:w="17598" w:type="dxa"/>
          <w:trHeight w:val="450" w:hRule="atLeast"/>
        </w:trPr>
        <w:tc>
          <w:tcPr>
            <w:tcW w:w="1120" w:type="dxa"/>
            <w:gridSpan w:val="3"/>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30299</w:t>
            </w:r>
          </w:p>
        </w:tc>
        <w:tc>
          <w:tcPr>
            <w:tcW w:w="2500"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xml:space="preserve">  其他商品和服务支出</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0.13</w:t>
            </w:r>
          </w:p>
        </w:tc>
        <w:tc>
          <w:tcPr>
            <w:tcW w:w="1840" w:type="dxa"/>
            <w:tcBorders>
              <w:top w:val="nil"/>
              <w:left w:val="nil"/>
              <w:bottom w:val="single" w:color="000000" w:sz="4" w:space="0"/>
              <w:right w:val="nil"/>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720" w:type="dxa"/>
            <w:tcBorders>
              <w:top w:val="nil"/>
              <w:left w:val="single" w:color="auto" w:sz="4" w:space="0"/>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0.13</w:t>
            </w:r>
          </w:p>
        </w:tc>
      </w:tr>
      <w:tr>
        <w:tblPrEx>
          <w:tblCellMar>
            <w:top w:w="0" w:type="dxa"/>
            <w:left w:w="108" w:type="dxa"/>
            <w:bottom w:w="0" w:type="dxa"/>
            <w:right w:w="108" w:type="dxa"/>
          </w:tblCellMar>
        </w:tblPrEx>
        <w:trPr>
          <w:gridAfter w:val="2"/>
          <w:wAfter w:w="17598" w:type="dxa"/>
          <w:trHeight w:val="450" w:hRule="atLeast"/>
        </w:trPr>
        <w:tc>
          <w:tcPr>
            <w:tcW w:w="1120" w:type="dxa"/>
            <w:gridSpan w:val="3"/>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303</w:t>
            </w:r>
          </w:p>
        </w:tc>
        <w:tc>
          <w:tcPr>
            <w:tcW w:w="2500"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对个人和家庭的补助</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26.67</w:t>
            </w:r>
          </w:p>
        </w:tc>
        <w:tc>
          <w:tcPr>
            <w:tcW w:w="1840" w:type="dxa"/>
            <w:tcBorders>
              <w:top w:val="nil"/>
              <w:left w:val="nil"/>
              <w:bottom w:val="single" w:color="000000" w:sz="4" w:space="0"/>
              <w:right w:val="nil"/>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26.67</w:t>
            </w:r>
          </w:p>
        </w:tc>
        <w:tc>
          <w:tcPr>
            <w:tcW w:w="1720" w:type="dxa"/>
            <w:tcBorders>
              <w:top w:val="nil"/>
              <w:left w:val="single" w:color="auto" w:sz="4" w:space="0"/>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gridAfter w:val="2"/>
          <w:wAfter w:w="17598" w:type="dxa"/>
          <w:trHeight w:val="450" w:hRule="atLeast"/>
        </w:trPr>
        <w:tc>
          <w:tcPr>
            <w:tcW w:w="1120" w:type="dxa"/>
            <w:gridSpan w:val="3"/>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30301</w:t>
            </w:r>
          </w:p>
        </w:tc>
        <w:tc>
          <w:tcPr>
            <w:tcW w:w="2500"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xml:space="preserve">  退休费</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21.32</w:t>
            </w:r>
          </w:p>
        </w:tc>
        <w:tc>
          <w:tcPr>
            <w:tcW w:w="1840" w:type="dxa"/>
            <w:tcBorders>
              <w:top w:val="nil"/>
              <w:left w:val="nil"/>
              <w:bottom w:val="single" w:color="000000" w:sz="4" w:space="0"/>
              <w:right w:val="nil"/>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21.32</w:t>
            </w:r>
          </w:p>
        </w:tc>
        <w:tc>
          <w:tcPr>
            <w:tcW w:w="1720" w:type="dxa"/>
            <w:tcBorders>
              <w:top w:val="nil"/>
              <w:left w:val="single" w:color="auto" w:sz="4" w:space="0"/>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gridAfter w:val="2"/>
          <w:wAfter w:w="17598" w:type="dxa"/>
          <w:trHeight w:val="450" w:hRule="atLeast"/>
        </w:trPr>
        <w:tc>
          <w:tcPr>
            <w:tcW w:w="1120" w:type="dxa"/>
            <w:gridSpan w:val="3"/>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30307</w:t>
            </w:r>
          </w:p>
        </w:tc>
        <w:tc>
          <w:tcPr>
            <w:tcW w:w="2500"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xml:space="preserve">  医疗费</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2.2</w:t>
            </w:r>
          </w:p>
        </w:tc>
        <w:tc>
          <w:tcPr>
            <w:tcW w:w="1840" w:type="dxa"/>
            <w:tcBorders>
              <w:top w:val="nil"/>
              <w:left w:val="nil"/>
              <w:bottom w:val="single" w:color="000000" w:sz="4" w:space="0"/>
              <w:right w:val="nil"/>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2.2</w:t>
            </w:r>
          </w:p>
        </w:tc>
        <w:tc>
          <w:tcPr>
            <w:tcW w:w="1720" w:type="dxa"/>
            <w:tcBorders>
              <w:top w:val="nil"/>
              <w:left w:val="single" w:color="auto" w:sz="4" w:space="0"/>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gridAfter w:val="2"/>
          <w:wAfter w:w="17598" w:type="dxa"/>
          <w:trHeight w:val="450" w:hRule="atLeast"/>
        </w:trPr>
        <w:tc>
          <w:tcPr>
            <w:tcW w:w="1120" w:type="dxa"/>
            <w:gridSpan w:val="3"/>
            <w:tcBorders>
              <w:top w:val="single" w:color="auto" w:sz="4" w:space="0"/>
              <w:left w:val="single" w:color="auto" w:sz="8" w:space="0"/>
              <w:bottom w:val="nil"/>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30309</w:t>
            </w:r>
          </w:p>
        </w:tc>
        <w:tc>
          <w:tcPr>
            <w:tcW w:w="2500" w:type="dxa"/>
            <w:tcBorders>
              <w:top w:val="nil"/>
              <w:left w:val="nil"/>
              <w:bottom w:val="single" w:color="000000"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xml:space="preserve">  奖励金</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3.12</w:t>
            </w:r>
          </w:p>
        </w:tc>
        <w:tc>
          <w:tcPr>
            <w:tcW w:w="1840" w:type="dxa"/>
            <w:tcBorders>
              <w:top w:val="nil"/>
              <w:left w:val="nil"/>
              <w:bottom w:val="single" w:color="000000" w:sz="4" w:space="0"/>
              <w:right w:val="nil"/>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3.12</w:t>
            </w:r>
          </w:p>
        </w:tc>
        <w:tc>
          <w:tcPr>
            <w:tcW w:w="1720" w:type="dxa"/>
            <w:tcBorders>
              <w:top w:val="nil"/>
              <w:left w:val="single" w:color="auto" w:sz="4" w:space="0"/>
              <w:bottom w:val="single" w:color="auto" w:sz="4"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gridAfter w:val="2"/>
          <w:wAfter w:w="17598" w:type="dxa"/>
          <w:trHeight w:val="450" w:hRule="atLeast"/>
        </w:trPr>
        <w:tc>
          <w:tcPr>
            <w:tcW w:w="1120" w:type="dxa"/>
            <w:gridSpan w:val="3"/>
            <w:tcBorders>
              <w:top w:val="single" w:color="auto" w:sz="4" w:space="0"/>
              <w:left w:val="single" w:color="auto" w:sz="8" w:space="0"/>
              <w:bottom w:val="single" w:color="auto" w:sz="8"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30399</w:t>
            </w:r>
          </w:p>
        </w:tc>
        <w:tc>
          <w:tcPr>
            <w:tcW w:w="2500" w:type="dxa"/>
            <w:tcBorders>
              <w:top w:val="nil"/>
              <w:left w:val="nil"/>
              <w:bottom w:val="single" w:color="auto" w:sz="8"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其他对个人和家庭的补助支出</w:t>
            </w:r>
          </w:p>
        </w:tc>
        <w:tc>
          <w:tcPr>
            <w:tcW w:w="1780" w:type="dxa"/>
            <w:tcBorders>
              <w:top w:val="nil"/>
              <w:left w:val="nil"/>
              <w:bottom w:val="single" w:color="auto" w:sz="8"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0.03</w:t>
            </w:r>
          </w:p>
        </w:tc>
        <w:tc>
          <w:tcPr>
            <w:tcW w:w="1840" w:type="dxa"/>
            <w:tcBorders>
              <w:top w:val="nil"/>
              <w:left w:val="nil"/>
              <w:bottom w:val="single" w:color="auto" w:sz="8" w:space="0"/>
              <w:right w:val="nil"/>
            </w:tcBorders>
            <w:shd w:val="clear" w:color="000000" w:fill="FFFFFF"/>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0.03</w:t>
            </w:r>
          </w:p>
        </w:tc>
        <w:tc>
          <w:tcPr>
            <w:tcW w:w="1720" w:type="dxa"/>
            <w:tcBorders>
              <w:top w:val="nil"/>
              <w:left w:val="single" w:color="auto" w:sz="4" w:space="0"/>
              <w:bottom w:val="single" w:color="auto" w:sz="8" w:space="0"/>
              <w:right w:val="single" w:color="auto" w:sz="8" w:space="0"/>
            </w:tcBorders>
            <w:shd w:val="clear" w:color="000000" w:fill="FFFFFF"/>
            <w:noWrap/>
            <w:vAlign w:val="center"/>
          </w:tcPr>
          <w:p>
            <w:pPr>
              <w:widowControl/>
              <w:jc w:val="center"/>
              <w:rPr>
                <w:rFonts w:ascii="仿宋" w:hAnsi="仿宋" w:eastAsia="仿宋" w:cs="宋体"/>
                <w:color w:val="000000"/>
                <w:kern w:val="0"/>
                <w:sz w:val="22"/>
              </w:rPr>
            </w:pPr>
          </w:p>
        </w:tc>
      </w:tr>
      <w:tr>
        <w:tblPrEx>
          <w:tblCellMar>
            <w:top w:w="0" w:type="dxa"/>
            <w:left w:w="108" w:type="dxa"/>
            <w:bottom w:w="0" w:type="dxa"/>
            <w:right w:w="108" w:type="dxa"/>
          </w:tblCellMar>
        </w:tblPrEx>
        <w:trPr>
          <w:gridBefore w:val="1"/>
          <w:wBefore w:w="161" w:type="dxa"/>
          <w:trHeight w:val="645" w:hRule="atLeast"/>
        </w:trPr>
        <w:tc>
          <w:tcPr>
            <w:tcW w:w="8799" w:type="dxa"/>
            <w:gridSpan w:val="6"/>
            <w:tcBorders>
              <w:top w:val="single" w:color="auto" w:sz="8" w:space="0"/>
              <w:left w:val="nil"/>
              <w:bottom w:val="nil"/>
              <w:right w:val="nil"/>
            </w:tcBorders>
            <w:shd w:val="clear" w:color="auto" w:fill="auto"/>
            <w:vAlign w:val="center"/>
          </w:tcPr>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r>
              <w:rPr>
                <w:rFonts w:hint="eastAsia" w:ascii="宋体" w:hAnsi="宋体" w:cs="宋体"/>
                <w:kern w:val="0"/>
                <w:sz w:val="24"/>
                <w:szCs w:val="24"/>
              </w:rPr>
              <w:t>注：本表反映部门本年度一般公共预算财政拨款基本支出明细情况。</w:t>
            </w:r>
          </w:p>
        </w:tc>
        <w:tc>
          <w:tcPr>
            <w:tcW w:w="8799" w:type="dxa"/>
          </w:tcPr>
          <w:p>
            <w:pPr>
              <w:widowControl/>
              <w:jc w:val="left"/>
            </w:pPr>
          </w:p>
        </w:tc>
        <w:tc>
          <w:tcPr>
            <w:tcW w:w="8799" w:type="dxa"/>
            <w:vAlign w:val="center"/>
          </w:tcPr>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r>
              <w:rPr>
                <w:rFonts w:hint="eastAsia" w:ascii="宋体" w:hAnsi="宋体" w:cs="宋体"/>
                <w:kern w:val="0"/>
                <w:sz w:val="24"/>
                <w:szCs w:val="24"/>
              </w:rPr>
              <w:t>注：本表反映部门本年度一般公共预算财政拨款基本支出明细情况。</w:t>
            </w:r>
          </w:p>
        </w:tc>
      </w:tr>
    </w:tbl>
    <w:p>
      <w:pPr>
        <w:autoSpaceDE w:val="0"/>
        <w:autoSpaceDN w:val="0"/>
        <w:adjustRightInd w:val="0"/>
        <w:spacing w:line="520" w:lineRule="exact"/>
        <w:rPr>
          <w:rFonts w:ascii="仿宋" w:hAnsi="仿宋" w:eastAsia="仿宋" w:cs="宋体"/>
          <w:kern w:val="0"/>
          <w:sz w:val="32"/>
          <w:szCs w:val="32"/>
        </w:rPr>
      </w:pPr>
    </w:p>
    <w:p>
      <w:pPr>
        <w:autoSpaceDE w:val="0"/>
        <w:autoSpaceDN w:val="0"/>
        <w:adjustRightInd w:val="0"/>
        <w:spacing w:line="520" w:lineRule="exact"/>
        <w:rPr>
          <w:rFonts w:ascii="仿宋" w:hAnsi="仿宋" w:eastAsia="仿宋" w:cs="宋体"/>
          <w:kern w:val="0"/>
          <w:sz w:val="32"/>
          <w:szCs w:val="32"/>
        </w:rPr>
      </w:pPr>
    </w:p>
    <w:tbl>
      <w:tblPr>
        <w:tblStyle w:val="4"/>
        <w:tblW w:w="10099" w:type="dxa"/>
        <w:tblInd w:w="89" w:type="dxa"/>
        <w:tblLayout w:type="autofit"/>
        <w:tblCellMar>
          <w:top w:w="0" w:type="dxa"/>
          <w:left w:w="108" w:type="dxa"/>
          <w:bottom w:w="0" w:type="dxa"/>
          <w:right w:w="108" w:type="dxa"/>
        </w:tblCellMar>
      </w:tblPr>
      <w:tblGrid>
        <w:gridCol w:w="560"/>
        <w:gridCol w:w="240"/>
        <w:gridCol w:w="320"/>
        <w:gridCol w:w="480"/>
        <w:gridCol w:w="800"/>
        <w:gridCol w:w="40"/>
        <w:gridCol w:w="760"/>
        <w:gridCol w:w="284"/>
        <w:gridCol w:w="516"/>
        <w:gridCol w:w="744"/>
        <w:gridCol w:w="56"/>
        <w:gridCol w:w="800"/>
        <w:gridCol w:w="404"/>
        <w:gridCol w:w="396"/>
        <w:gridCol w:w="270"/>
        <w:gridCol w:w="530"/>
        <w:gridCol w:w="64"/>
        <w:gridCol w:w="736"/>
        <w:gridCol w:w="524"/>
        <w:gridCol w:w="146"/>
        <w:gridCol w:w="130"/>
        <w:gridCol w:w="106"/>
        <w:gridCol w:w="694"/>
        <w:gridCol w:w="289"/>
        <w:gridCol w:w="210"/>
      </w:tblGrid>
      <w:tr>
        <w:tblPrEx>
          <w:tblCellMar>
            <w:top w:w="0" w:type="dxa"/>
            <w:left w:w="108" w:type="dxa"/>
            <w:bottom w:w="0" w:type="dxa"/>
            <w:right w:w="108" w:type="dxa"/>
          </w:tblCellMar>
        </w:tblPrEx>
        <w:trPr>
          <w:gridAfter w:val="2"/>
          <w:wAfter w:w="499" w:type="dxa"/>
          <w:trHeight w:val="600" w:hRule="atLeast"/>
        </w:trPr>
        <w:tc>
          <w:tcPr>
            <w:tcW w:w="9600" w:type="dxa"/>
            <w:gridSpan w:val="23"/>
            <w:tcBorders>
              <w:top w:val="nil"/>
              <w:left w:val="nil"/>
              <w:bottom w:val="nil"/>
              <w:right w:val="nil"/>
            </w:tcBorders>
            <w:shd w:val="clear" w:color="000000" w:fill="FFFFFF"/>
            <w:vAlign w:val="center"/>
          </w:tcPr>
          <w:p>
            <w:pPr>
              <w:widowControl/>
              <w:jc w:val="center"/>
              <w:rPr>
                <w:rFonts w:ascii="仿宋" w:hAnsi="仿宋" w:eastAsia="仿宋" w:cs="宋体"/>
                <w:kern w:val="0"/>
                <w:sz w:val="32"/>
                <w:szCs w:val="32"/>
              </w:rPr>
            </w:pPr>
            <w:bookmarkStart w:id="0" w:name="RANGE!A1:L9"/>
          </w:p>
          <w:p>
            <w:pPr>
              <w:widowControl/>
              <w:jc w:val="center"/>
              <w:rPr>
                <w:rFonts w:ascii="仿宋" w:hAnsi="仿宋" w:eastAsia="仿宋" w:cs="宋体"/>
                <w:b/>
                <w:kern w:val="0"/>
                <w:sz w:val="32"/>
                <w:szCs w:val="32"/>
              </w:rPr>
            </w:pPr>
            <w:r>
              <w:rPr>
                <w:rFonts w:hint="eastAsia" w:ascii="仿宋" w:hAnsi="仿宋" w:eastAsia="仿宋" w:cs="宋体"/>
                <w:b/>
                <w:kern w:val="0"/>
                <w:sz w:val="32"/>
                <w:szCs w:val="32"/>
              </w:rPr>
              <w:t>七、一般公共预算财政拨款“三公”经费支出决算表</w:t>
            </w:r>
            <w:bookmarkEnd w:id="0"/>
          </w:p>
        </w:tc>
      </w:tr>
      <w:tr>
        <w:tblPrEx>
          <w:tblCellMar>
            <w:top w:w="0" w:type="dxa"/>
            <w:left w:w="108" w:type="dxa"/>
            <w:bottom w:w="0" w:type="dxa"/>
            <w:right w:w="108" w:type="dxa"/>
          </w:tblCellMar>
        </w:tblPrEx>
        <w:trPr>
          <w:gridAfter w:val="2"/>
          <w:wAfter w:w="499" w:type="dxa"/>
          <w:trHeight w:val="222" w:hRule="atLeast"/>
        </w:trPr>
        <w:tc>
          <w:tcPr>
            <w:tcW w:w="800" w:type="dxa"/>
            <w:gridSpan w:val="2"/>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00" w:type="dxa"/>
            <w:gridSpan w:val="2"/>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00" w:type="dxa"/>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00" w:type="dxa"/>
            <w:gridSpan w:val="2"/>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00" w:type="dxa"/>
            <w:gridSpan w:val="2"/>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00" w:type="dxa"/>
            <w:gridSpan w:val="2"/>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00" w:type="dxa"/>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00" w:type="dxa"/>
            <w:gridSpan w:val="2"/>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00" w:type="dxa"/>
            <w:gridSpan w:val="2"/>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00" w:type="dxa"/>
            <w:gridSpan w:val="2"/>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00" w:type="dxa"/>
            <w:gridSpan w:val="5"/>
            <w:tcBorders>
              <w:top w:val="nil"/>
              <w:left w:val="nil"/>
              <w:bottom w:val="nil"/>
              <w:right w:val="nil"/>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公开07表</w:t>
            </w:r>
          </w:p>
        </w:tc>
      </w:tr>
      <w:tr>
        <w:tblPrEx>
          <w:tblCellMar>
            <w:top w:w="0" w:type="dxa"/>
            <w:left w:w="108" w:type="dxa"/>
            <w:bottom w:w="0" w:type="dxa"/>
            <w:right w:w="108" w:type="dxa"/>
          </w:tblCellMar>
        </w:tblPrEx>
        <w:trPr>
          <w:gridAfter w:val="2"/>
          <w:wAfter w:w="499" w:type="dxa"/>
          <w:trHeight w:val="300" w:hRule="atLeast"/>
        </w:trPr>
        <w:tc>
          <w:tcPr>
            <w:tcW w:w="800" w:type="dxa"/>
            <w:gridSpan w:val="2"/>
            <w:tcBorders>
              <w:top w:val="nil"/>
              <w:left w:val="nil"/>
              <w:bottom w:val="nil"/>
              <w:right w:val="nil"/>
            </w:tcBorders>
            <w:shd w:val="clear" w:color="000000" w:fill="FFFFFF"/>
            <w:noWrap/>
            <w:vAlign w:val="center"/>
          </w:tcPr>
          <w:p>
            <w:pPr>
              <w:widowControl/>
              <w:jc w:val="center"/>
              <w:rPr>
                <w:rFonts w:ascii="仿宋" w:hAnsi="仿宋" w:eastAsia="仿宋" w:cs="宋体"/>
                <w:color w:val="000000"/>
                <w:kern w:val="0"/>
                <w:sz w:val="20"/>
                <w:szCs w:val="20"/>
              </w:rPr>
            </w:pPr>
          </w:p>
        </w:tc>
        <w:tc>
          <w:tcPr>
            <w:tcW w:w="800" w:type="dxa"/>
            <w:gridSpan w:val="2"/>
            <w:tcBorders>
              <w:top w:val="nil"/>
              <w:left w:val="nil"/>
              <w:bottom w:val="single" w:color="auto" w:sz="8" w:space="0"/>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00" w:type="dxa"/>
            <w:tcBorders>
              <w:top w:val="nil"/>
              <w:left w:val="nil"/>
              <w:bottom w:val="single" w:color="auto" w:sz="8" w:space="0"/>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00" w:type="dxa"/>
            <w:gridSpan w:val="2"/>
            <w:tcBorders>
              <w:top w:val="nil"/>
              <w:left w:val="nil"/>
              <w:bottom w:val="single" w:color="auto" w:sz="8" w:space="0"/>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00" w:type="dxa"/>
            <w:gridSpan w:val="2"/>
            <w:tcBorders>
              <w:top w:val="nil"/>
              <w:left w:val="nil"/>
              <w:bottom w:val="single" w:color="auto" w:sz="8" w:space="0"/>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00" w:type="dxa"/>
            <w:gridSpan w:val="2"/>
            <w:tcBorders>
              <w:top w:val="nil"/>
              <w:left w:val="nil"/>
              <w:bottom w:val="single" w:color="auto" w:sz="8" w:space="0"/>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00" w:type="dxa"/>
            <w:tcBorders>
              <w:top w:val="nil"/>
              <w:left w:val="nil"/>
              <w:bottom w:val="single" w:color="auto" w:sz="8" w:space="0"/>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00" w:type="dxa"/>
            <w:gridSpan w:val="2"/>
            <w:tcBorders>
              <w:top w:val="nil"/>
              <w:left w:val="nil"/>
              <w:bottom w:val="single" w:color="auto" w:sz="8" w:space="0"/>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00" w:type="dxa"/>
            <w:gridSpan w:val="2"/>
            <w:tcBorders>
              <w:top w:val="nil"/>
              <w:left w:val="nil"/>
              <w:bottom w:val="single" w:color="auto" w:sz="8" w:space="0"/>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00" w:type="dxa"/>
            <w:gridSpan w:val="2"/>
            <w:tcBorders>
              <w:top w:val="nil"/>
              <w:left w:val="nil"/>
              <w:bottom w:val="single" w:color="auto" w:sz="8" w:space="0"/>
              <w:right w:val="nil"/>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00" w:type="dxa"/>
            <w:gridSpan w:val="5"/>
            <w:tcBorders>
              <w:top w:val="nil"/>
              <w:left w:val="nil"/>
              <w:bottom w:val="single" w:color="auto" w:sz="8" w:space="0"/>
              <w:right w:val="nil"/>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单位：万元</w:t>
            </w:r>
          </w:p>
        </w:tc>
      </w:tr>
      <w:tr>
        <w:tblPrEx>
          <w:tblCellMar>
            <w:top w:w="0" w:type="dxa"/>
            <w:left w:w="108" w:type="dxa"/>
            <w:bottom w:w="0" w:type="dxa"/>
            <w:right w:w="108" w:type="dxa"/>
          </w:tblCellMar>
        </w:tblPrEx>
        <w:trPr>
          <w:gridAfter w:val="2"/>
          <w:wAfter w:w="499" w:type="dxa"/>
          <w:trHeight w:val="559" w:hRule="atLeast"/>
        </w:trPr>
        <w:tc>
          <w:tcPr>
            <w:tcW w:w="4800" w:type="dxa"/>
            <w:gridSpan w:val="11"/>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2015年度预算数</w:t>
            </w:r>
          </w:p>
        </w:tc>
        <w:tc>
          <w:tcPr>
            <w:tcW w:w="4800" w:type="dxa"/>
            <w:gridSpan w:val="12"/>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2015年度决算数</w:t>
            </w:r>
          </w:p>
        </w:tc>
      </w:tr>
      <w:tr>
        <w:tblPrEx>
          <w:tblCellMar>
            <w:top w:w="0" w:type="dxa"/>
            <w:left w:w="108" w:type="dxa"/>
            <w:bottom w:w="0" w:type="dxa"/>
            <w:right w:w="108" w:type="dxa"/>
          </w:tblCellMar>
        </w:tblPrEx>
        <w:trPr>
          <w:gridAfter w:val="2"/>
          <w:wAfter w:w="499" w:type="dxa"/>
          <w:trHeight w:val="600" w:hRule="atLeast"/>
        </w:trPr>
        <w:tc>
          <w:tcPr>
            <w:tcW w:w="800" w:type="dxa"/>
            <w:gridSpan w:val="2"/>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80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因公出国（境）费</w:t>
            </w:r>
          </w:p>
        </w:tc>
        <w:tc>
          <w:tcPr>
            <w:tcW w:w="240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公务用车购置及运行费</w:t>
            </w:r>
          </w:p>
        </w:tc>
        <w:tc>
          <w:tcPr>
            <w:tcW w:w="80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公务接待费</w:t>
            </w:r>
          </w:p>
        </w:tc>
        <w:tc>
          <w:tcPr>
            <w:tcW w:w="80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80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因公出国（境）费</w:t>
            </w:r>
          </w:p>
        </w:tc>
        <w:tc>
          <w:tcPr>
            <w:tcW w:w="2400"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公务用车购置及运行费</w:t>
            </w:r>
          </w:p>
        </w:tc>
        <w:tc>
          <w:tcPr>
            <w:tcW w:w="800" w:type="dxa"/>
            <w:gridSpan w:val="2"/>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公务接待费</w:t>
            </w:r>
          </w:p>
        </w:tc>
      </w:tr>
      <w:tr>
        <w:tblPrEx>
          <w:tblCellMar>
            <w:top w:w="0" w:type="dxa"/>
            <w:left w:w="108" w:type="dxa"/>
            <w:bottom w:w="0" w:type="dxa"/>
            <w:right w:w="108" w:type="dxa"/>
          </w:tblCellMar>
        </w:tblPrEx>
        <w:trPr>
          <w:gridAfter w:val="2"/>
          <w:wAfter w:w="499" w:type="dxa"/>
          <w:trHeight w:val="600" w:hRule="atLeast"/>
        </w:trPr>
        <w:tc>
          <w:tcPr>
            <w:tcW w:w="800"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8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小计</w:t>
            </w:r>
          </w:p>
        </w:tc>
        <w:tc>
          <w:tcPr>
            <w:tcW w:w="8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公务用车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购置费</w:t>
            </w:r>
          </w:p>
        </w:tc>
        <w:tc>
          <w:tcPr>
            <w:tcW w:w="8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公务用车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运行费</w:t>
            </w:r>
          </w:p>
        </w:tc>
        <w:tc>
          <w:tcPr>
            <w:tcW w:w="8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800"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8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8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小计</w:t>
            </w:r>
          </w:p>
        </w:tc>
        <w:tc>
          <w:tcPr>
            <w:tcW w:w="8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公务用车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购置费</w:t>
            </w:r>
          </w:p>
        </w:tc>
        <w:tc>
          <w:tcPr>
            <w:tcW w:w="80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公务用车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运行费</w:t>
            </w:r>
          </w:p>
        </w:tc>
        <w:tc>
          <w:tcPr>
            <w:tcW w:w="800" w:type="dxa"/>
            <w:gridSpan w:val="2"/>
            <w:vMerge w:val="continue"/>
            <w:tcBorders>
              <w:top w:val="nil"/>
              <w:left w:val="single" w:color="auto" w:sz="4" w:space="0"/>
              <w:bottom w:val="single" w:color="000000" w:sz="4" w:space="0"/>
              <w:right w:val="single" w:color="auto" w:sz="8" w:space="0"/>
            </w:tcBorders>
            <w:vAlign w:val="center"/>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gridAfter w:val="2"/>
          <w:wAfter w:w="499" w:type="dxa"/>
          <w:trHeight w:val="559" w:hRule="atLeast"/>
        </w:trPr>
        <w:tc>
          <w:tcPr>
            <w:tcW w:w="800" w:type="dxa"/>
            <w:gridSpan w:val="2"/>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1</w:t>
            </w:r>
          </w:p>
        </w:tc>
        <w:tc>
          <w:tcPr>
            <w:tcW w:w="8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2</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3</w:t>
            </w:r>
          </w:p>
        </w:tc>
        <w:tc>
          <w:tcPr>
            <w:tcW w:w="8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4</w:t>
            </w:r>
          </w:p>
        </w:tc>
        <w:tc>
          <w:tcPr>
            <w:tcW w:w="8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5</w:t>
            </w:r>
          </w:p>
        </w:tc>
        <w:tc>
          <w:tcPr>
            <w:tcW w:w="8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6</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7</w:t>
            </w:r>
          </w:p>
        </w:tc>
        <w:tc>
          <w:tcPr>
            <w:tcW w:w="8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8</w:t>
            </w:r>
          </w:p>
        </w:tc>
        <w:tc>
          <w:tcPr>
            <w:tcW w:w="8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9</w:t>
            </w:r>
          </w:p>
        </w:tc>
        <w:tc>
          <w:tcPr>
            <w:tcW w:w="8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10</w:t>
            </w:r>
          </w:p>
        </w:tc>
        <w:tc>
          <w:tcPr>
            <w:tcW w:w="80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11</w:t>
            </w:r>
          </w:p>
        </w:tc>
        <w:tc>
          <w:tcPr>
            <w:tcW w:w="800" w:type="dxa"/>
            <w:gridSpan w:val="2"/>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12</w:t>
            </w:r>
          </w:p>
        </w:tc>
      </w:tr>
      <w:tr>
        <w:tblPrEx>
          <w:tblCellMar>
            <w:top w:w="0" w:type="dxa"/>
            <w:left w:w="108" w:type="dxa"/>
            <w:bottom w:w="0" w:type="dxa"/>
            <w:right w:w="108" w:type="dxa"/>
          </w:tblCellMar>
        </w:tblPrEx>
        <w:trPr>
          <w:gridAfter w:val="2"/>
          <w:wAfter w:w="499" w:type="dxa"/>
          <w:trHeight w:val="855" w:hRule="atLeast"/>
        </w:trPr>
        <w:tc>
          <w:tcPr>
            <w:tcW w:w="800" w:type="dxa"/>
            <w:gridSpan w:val="2"/>
            <w:tcBorders>
              <w:top w:val="nil"/>
              <w:left w:val="single" w:color="auto" w:sz="8" w:space="0"/>
              <w:bottom w:val="single" w:color="auto" w:sz="8"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10.5</w:t>
            </w:r>
          </w:p>
        </w:tc>
        <w:tc>
          <w:tcPr>
            <w:tcW w:w="800"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w:t>
            </w:r>
          </w:p>
        </w:tc>
        <w:tc>
          <w:tcPr>
            <w:tcW w:w="800" w:type="dxa"/>
            <w:tcBorders>
              <w:top w:val="nil"/>
              <w:left w:val="nil"/>
              <w:bottom w:val="single" w:color="auto" w:sz="8"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2.5</w:t>
            </w:r>
          </w:p>
        </w:tc>
        <w:tc>
          <w:tcPr>
            <w:tcW w:w="800"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w:t>
            </w:r>
          </w:p>
        </w:tc>
        <w:tc>
          <w:tcPr>
            <w:tcW w:w="800"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2.5</w:t>
            </w:r>
          </w:p>
        </w:tc>
        <w:tc>
          <w:tcPr>
            <w:tcW w:w="800"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8</w:t>
            </w:r>
          </w:p>
        </w:tc>
        <w:tc>
          <w:tcPr>
            <w:tcW w:w="800" w:type="dxa"/>
            <w:tcBorders>
              <w:top w:val="nil"/>
              <w:left w:val="nil"/>
              <w:bottom w:val="single" w:color="auto" w:sz="8"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1.09</w:t>
            </w:r>
          </w:p>
        </w:tc>
        <w:tc>
          <w:tcPr>
            <w:tcW w:w="800"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w:t>
            </w:r>
          </w:p>
        </w:tc>
        <w:tc>
          <w:tcPr>
            <w:tcW w:w="800"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1.09</w:t>
            </w:r>
          </w:p>
        </w:tc>
        <w:tc>
          <w:tcPr>
            <w:tcW w:w="800"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　</w:t>
            </w:r>
          </w:p>
        </w:tc>
        <w:tc>
          <w:tcPr>
            <w:tcW w:w="800" w:type="dxa"/>
            <w:gridSpan w:val="3"/>
            <w:tcBorders>
              <w:top w:val="nil"/>
              <w:left w:val="nil"/>
              <w:bottom w:val="single" w:color="auto" w:sz="8" w:space="0"/>
              <w:right w:val="nil"/>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1.09</w:t>
            </w:r>
          </w:p>
        </w:tc>
        <w:tc>
          <w:tcPr>
            <w:tcW w:w="800" w:type="dxa"/>
            <w:gridSpan w:val="2"/>
            <w:tcBorders>
              <w:top w:val="nil"/>
              <w:left w:val="single" w:color="auto" w:sz="4" w:space="0"/>
              <w:bottom w:val="single" w:color="auto" w:sz="8" w:space="0"/>
              <w:right w:val="single" w:color="auto" w:sz="8" w:space="0"/>
            </w:tcBorders>
            <w:shd w:val="clear" w:color="auto" w:fill="auto"/>
            <w:vAlign w:val="center"/>
          </w:tcPr>
          <w:p>
            <w:pPr>
              <w:widowControl/>
              <w:jc w:val="center"/>
              <w:rPr>
                <w:rFonts w:ascii="仿宋" w:hAnsi="仿宋" w:eastAsia="仿宋" w:cs="宋体"/>
                <w:kern w:val="0"/>
                <w:sz w:val="16"/>
                <w:szCs w:val="16"/>
              </w:rPr>
            </w:pPr>
          </w:p>
        </w:tc>
      </w:tr>
      <w:tr>
        <w:tblPrEx>
          <w:tblCellMar>
            <w:top w:w="0" w:type="dxa"/>
            <w:left w:w="108" w:type="dxa"/>
            <w:bottom w:w="0" w:type="dxa"/>
            <w:right w:w="108" w:type="dxa"/>
          </w:tblCellMar>
        </w:tblPrEx>
        <w:trPr>
          <w:gridAfter w:val="2"/>
          <w:wAfter w:w="499" w:type="dxa"/>
          <w:trHeight w:val="900" w:hRule="atLeast"/>
        </w:trPr>
        <w:tc>
          <w:tcPr>
            <w:tcW w:w="9600" w:type="dxa"/>
            <w:gridSpan w:val="23"/>
            <w:tcBorders>
              <w:top w:val="single" w:color="auto" w:sz="8" w:space="0"/>
              <w:left w:val="nil"/>
              <w:bottom w:val="nil"/>
              <w:right w:val="nil"/>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注：2015年度预算数为“三公”经费年初预算数，决算数是包括当年一般公共预算财政拨款和以前年度结转资金安排的实际支出。</w:t>
            </w:r>
          </w:p>
        </w:tc>
      </w:tr>
      <w:tr>
        <w:tblPrEx>
          <w:tblCellMar>
            <w:top w:w="0" w:type="dxa"/>
            <w:left w:w="108" w:type="dxa"/>
            <w:bottom w:w="0" w:type="dxa"/>
            <w:right w:w="108" w:type="dxa"/>
          </w:tblCellMar>
        </w:tblPrEx>
        <w:trPr>
          <w:gridAfter w:val="1"/>
          <w:wAfter w:w="210" w:type="dxa"/>
          <w:trHeight w:val="600" w:hRule="atLeast"/>
        </w:trPr>
        <w:tc>
          <w:tcPr>
            <w:tcW w:w="9889" w:type="dxa"/>
            <w:gridSpan w:val="24"/>
            <w:tcBorders>
              <w:top w:val="nil"/>
              <w:left w:val="nil"/>
              <w:bottom w:val="nil"/>
              <w:right w:val="nil"/>
            </w:tcBorders>
            <w:shd w:val="clear" w:color="auto" w:fill="FFFFFF"/>
            <w:vAlign w:val="center"/>
          </w:tcPr>
          <w:p>
            <w:pPr>
              <w:widowControl/>
              <w:ind w:firstLine="2240" w:firstLineChars="700"/>
              <w:rPr>
                <w:rFonts w:ascii="仿宋" w:hAnsi="仿宋" w:eastAsia="仿宋" w:cs="宋体"/>
                <w:kern w:val="0"/>
                <w:sz w:val="32"/>
                <w:szCs w:val="32"/>
              </w:rPr>
            </w:pPr>
            <w:bookmarkStart w:id="1" w:name="RANGE!A1:I16"/>
          </w:p>
          <w:p>
            <w:pPr>
              <w:widowControl/>
              <w:ind w:firstLine="2249" w:firstLineChars="700"/>
              <w:rPr>
                <w:rFonts w:ascii="仿宋" w:hAnsi="仿宋" w:eastAsia="仿宋" w:cs="宋体"/>
                <w:b/>
                <w:kern w:val="0"/>
                <w:sz w:val="32"/>
                <w:szCs w:val="32"/>
              </w:rPr>
            </w:pPr>
            <w:r>
              <w:rPr>
                <w:rFonts w:hint="eastAsia" w:ascii="仿宋" w:hAnsi="仿宋" w:eastAsia="仿宋" w:cs="宋体"/>
                <w:b/>
                <w:kern w:val="0"/>
                <w:sz w:val="32"/>
                <w:szCs w:val="32"/>
              </w:rPr>
              <w:t>八、政府性基金预算财政拨款收入支出决算表</w:t>
            </w:r>
            <w:bookmarkEnd w:id="1"/>
          </w:p>
        </w:tc>
      </w:tr>
      <w:tr>
        <w:tblPrEx>
          <w:tblCellMar>
            <w:top w:w="0" w:type="dxa"/>
            <w:left w:w="108" w:type="dxa"/>
            <w:bottom w:w="0" w:type="dxa"/>
            <w:right w:w="108" w:type="dxa"/>
          </w:tblCellMar>
        </w:tblPrEx>
        <w:trPr>
          <w:trHeight w:val="222" w:hRule="atLeast"/>
        </w:trPr>
        <w:tc>
          <w:tcPr>
            <w:tcW w:w="560" w:type="dxa"/>
            <w:tcBorders>
              <w:top w:val="nil"/>
              <w:left w:val="nil"/>
              <w:bottom w:val="nil"/>
              <w:right w:val="nil"/>
            </w:tcBorders>
            <w:shd w:val="clear" w:color="auto"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60" w:type="dxa"/>
            <w:gridSpan w:val="2"/>
            <w:tcBorders>
              <w:top w:val="nil"/>
              <w:left w:val="nil"/>
              <w:bottom w:val="nil"/>
              <w:right w:val="nil"/>
            </w:tcBorders>
            <w:shd w:val="clear" w:color="auto"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320" w:type="dxa"/>
            <w:gridSpan w:val="3"/>
            <w:tcBorders>
              <w:top w:val="nil"/>
              <w:left w:val="nil"/>
              <w:bottom w:val="nil"/>
              <w:right w:val="nil"/>
            </w:tcBorders>
            <w:shd w:val="clear" w:color="auto"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44" w:type="dxa"/>
            <w:gridSpan w:val="2"/>
            <w:tcBorders>
              <w:top w:val="nil"/>
              <w:left w:val="nil"/>
              <w:bottom w:val="nil"/>
              <w:right w:val="nil"/>
            </w:tcBorders>
            <w:shd w:val="clear" w:color="auto"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1260" w:type="dxa"/>
            <w:gridSpan w:val="2"/>
            <w:tcBorders>
              <w:top w:val="nil"/>
              <w:left w:val="nil"/>
              <w:bottom w:val="nil"/>
              <w:right w:val="nil"/>
            </w:tcBorders>
            <w:shd w:val="clear" w:color="auto"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1926" w:type="dxa"/>
            <w:gridSpan w:val="5"/>
            <w:tcBorders>
              <w:top w:val="nil"/>
              <w:left w:val="nil"/>
              <w:bottom w:val="nil"/>
              <w:right w:val="nil"/>
            </w:tcBorders>
            <w:shd w:val="clear" w:color="auto"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2000" w:type="dxa"/>
            <w:gridSpan w:val="5"/>
            <w:tcBorders>
              <w:top w:val="nil"/>
              <w:left w:val="nil"/>
              <w:bottom w:val="nil"/>
              <w:right w:val="nil"/>
            </w:tcBorders>
            <w:shd w:val="clear" w:color="auto"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236" w:type="dxa"/>
            <w:gridSpan w:val="2"/>
            <w:tcBorders>
              <w:top w:val="nil"/>
              <w:left w:val="nil"/>
              <w:bottom w:val="nil"/>
              <w:right w:val="nil"/>
            </w:tcBorders>
            <w:shd w:val="clear" w:color="auto"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1193" w:type="dxa"/>
            <w:gridSpan w:val="3"/>
            <w:tcBorders>
              <w:top w:val="nil"/>
              <w:left w:val="nil"/>
              <w:bottom w:val="nil"/>
              <w:right w:val="nil"/>
            </w:tcBorders>
            <w:shd w:val="clear" w:color="auto" w:fill="FFFFFF"/>
            <w:noWrap/>
            <w:vAlign w:val="center"/>
          </w:tcPr>
          <w:p>
            <w:pPr>
              <w:widowControl/>
              <w:ind w:right="100"/>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公开08表</w:t>
            </w:r>
          </w:p>
        </w:tc>
      </w:tr>
      <w:tr>
        <w:tblPrEx>
          <w:tblCellMar>
            <w:top w:w="0" w:type="dxa"/>
            <w:left w:w="108" w:type="dxa"/>
            <w:bottom w:w="0" w:type="dxa"/>
            <w:right w:w="108" w:type="dxa"/>
          </w:tblCellMar>
        </w:tblPrEx>
        <w:trPr>
          <w:trHeight w:val="300" w:hRule="atLeast"/>
        </w:trPr>
        <w:tc>
          <w:tcPr>
            <w:tcW w:w="1120" w:type="dxa"/>
            <w:gridSpan w:val="3"/>
            <w:tcBorders>
              <w:top w:val="nil"/>
              <w:left w:val="nil"/>
              <w:bottom w:val="nil"/>
              <w:right w:val="nil"/>
            </w:tcBorders>
            <w:shd w:val="clear" w:color="auto" w:fill="FFFFFF"/>
            <w:noWrap/>
            <w:vAlign w:val="center"/>
          </w:tcPr>
          <w:p>
            <w:pPr>
              <w:widowControl/>
              <w:jc w:val="left"/>
              <w:rPr>
                <w:rFonts w:ascii="仿宋" w:hAnsi="仿宋" w:eastAsia="仿宋" w:cs="宋体"/>
                <w:color w:val="000000"/>
                <w:kern w:val="0"/>
                <w:sz w:val="20"/>
                <w:szCs w:val="20"/>
              </w:rPr>
            </w:pPr>
          </w:p>
        </w:tc>
        <w:tc>
          <w:tcPr>
            <w:tcW w:w="1320" w:type="dxa"/>
            <w:gridSpan w:val="3"/>
            <w:tcBorders>
              <w:top w:val="nil"/>
              <w:left w:val="nil"/>
              <w:bottom w:val="nil"/>
              <w:right w:val="nil"/>
            </w:tcBorders>
            <w:shd w:val="clear" w:color="auto"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44" w:type="dxa"/>
            <w:gridSpan w:val="2"/>
            <w:tcBorders>
              <w:top w:val="nil"/>
              <w:left w:val="nil"/>
              <w:bottom w:val="single" w:color="auto" w:sz="8" w:space="0"/>
              <w:right w:val="nil"/>
            </w:tcBorders>
            <w:shd w:val="clear" w:color="auto"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1260" w:type="dxa"/>
            <w:gridSpan w:val="2"/>
            <w:tcBorders>
              <w:top w:val="nil"/>
              <w:left w:val="nil"/>
              <w:bottom w:val="single" w:color="auto" w:sz="8" w:space="0"/>
              <w:right w:val="nil"/>
            </w:tcBorders>
            <w:shd w:val="clear" w:color="auto"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1926" w:type="dxa"/>
            <w:gridSpan w:val="5"/>
            <w:tcBorders>
              <w:top w:val="nil"/>
              <w:left w:val="nil"/>
              <w:bottom w:val="single" w:color="auto" w:sz="8" w:space="0"/>
              <w:right w:val="nil"/>
            </w:tcBorders>
            <w:shd w:val="clear" w:color="auto"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2000" w:type="dxa"/>
            <w:gridSpan w:val="5"/>
            <w:tcBorders>
              <w:top w:val="nil"/>
              <w:left w:val="nil"/>
              <w:bottom w:val="single" w:color="auto" w:sz="8" w:space="0"/>
              <w:right w:val="nil"/>
            </w:tcBorders>
            <w:shd w:val="clear" w:color="auto"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236" w:type="dxa"/>
            <w:gridSpan w:val="2"/>
            <w:tcBorders>
              <w:top w:val="nil"/>
              <w:left w:val="nil"/>
              <w:bottom w:val="nil"/>
              <w:right w:val="nil"/>
            </w:tcBorders>
            <w:shd w:val="clear" w:color="auto"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1193" w:type="dxa"/>
            <w:gridSpan w:val="3"/>
            <w:tcBorders>
              <w:top w:val="nil"/>
              <w:left w:val="nil"/>
              <w:bottom w:val="nil"/>
              <w:right w:val="nil"/>
            </w:tcBorders>
            <w:shd w:val="clear" w:color="auto" w:fill="FFFFFF"/>
            <w:noWrap/>
            <w:vAlign w:val="center"/>
          </w:tcPr>
          <w:p>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单位：万元</w:t>
            </w:r>
          </w:p>
        </w:tc>
      </w:tr>
      <w:tr>
        <w:tblPrEx>
          <w:tblCellMar>
            <w:top w:w="0" w:type="dxa"/>
            <w:left w:w="108" w:type="dxa"/>
            <w:bottom w:w="0" w:type="dxa"/>
            <w:right w:w="108" w:type="dxa"/>
          </w:tblCellMar>
        </w:tblPrEx>
        <w:trPr>
          <w:gridAfter w:val="1"/>
          <w:wAfter w:w="210" w:type="dxa"/>
          <w:trHeight w:val="405" w:hRule="atLeast"/>
        </w:trPr>
        <w:tc>
          <w:tcPr>
            <w:tcW w:w="2440" w:type="dxa"/>
            <w:gridSpan w:val="6"/>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项 </w:t>
            </w:r>
            <w:r>
              <w:rPr>
                <w:rFonts w:hint="eastAsia" w:ascii="仿宋" w:hAnsi="仿宋" w:eastAsia="仿宋" w:cs="宋体"/>
                <w:color w:val="000000"/>
                <w:kern w:val="0"/>
                <w:sz w:val="22"/>
              </w:rPr>
              <w:t xml:space="preserve">   </w:t>
            </w:r>
            <w:r>
              <w:rPr>
                <w:rFonts w:hint="eastAsia" w:ascii="仿宋" w:hAnsi="仿宋" w:eastAsia="仿宋" w:cs="宋体"/>
                <w:kern w:val="0"/>
                <w:sz w:val="24"/>
                <w:szCs w:val="24"/>
              </w:rPr>
              <w:t>目</w:t>
            </w:r>
          </w:p>
        </w:tc>
        <w:tc>
          <w:tcPr>
            <w:tcW w:w="1044" w:type="dxa"/>
            <w:gridSpan w:val="2"/>
            <w:vMerge w:val="restart"/>
            <w:tcBorders>
              <w:top w:val="nil"/>
              <w:left w:val="single" w:color="auto" w:sz="4" w:space="0"/>
              <w:bottom w:val="single" w:color="000000" w:sz="4" w:space="0"/>
              <w:right w:val="nil"/>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年初结转和结余</w:t>
            </w:r>
          </w:p>
        </w:tc>
        <w:tc>
          <w:tcPr>
            <w:tcW w:w="126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本年收入</w:t>
            </w:r>
          </w:p>
        </w:tc>
        <w:tc>
          <w:tcPr>
            <w:tcW w:w="3780" w:type="dxa"/>
            <w:gridSpan w:val="9"/>
            <w:tcBorders>
              <w:top w:val="single" w:color="auto" w:sz="8" w:space="0"/>
              <w:left w:val="nil"/>
              <w:bottom w:val="single" w:color="auto" w:sz="4" w:space="0"/>
              <w:right w:val="nil"/>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本年支出</w:t>
            </w:r>
          </w:p>
        </w:tc>
        <w:tc>
          <w:tcPr>
            <w:tcW w:w="1365" w:type="dxa"/>
            <w:gridSpan w:val="5"/>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年末结转和结余</w:t>
            </w:r>
          </w:p>
        </w:tc>
      </w:tr>
      <w:tr>
        <w:tblPrEx>
          <w:tblCellMar>
            <w:top w:w="0" w:type="dxa"/>
            <w:left w:w="108" w:type="dxa"/>
            <w:bottom w:w="0" w:type="dxa"/>
            <w:right w:w="108" w:type="dxa"/>
          </w:tblCellMar>
        </w:tblPrEx>
        <w:trPr>
          <w:gridAfter w:val="1"/>
          <w:wAfter w:w="210" w:type="dxa"/>
          <w:trHeight w:val="540" w:hRule="atLeast"/>
        </w:trPr>
        <w:tc>
          <w:tcPr>
            <w:tcW w:w="1120"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功能分类科目编码</w:t>
            </w:r>
          </w:p>
        </w:tc>
        <w:tc>
          <w:tcPr>
            <w:tcW w:w="1320"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科目名称</w:t>
            </w:r>
          </w:p>
        </w:tc>
        <w:tc>
          <w:tcPr>
            <w:tcW w:w="1044" w:type="dxa"/>
            <w:gridSpan w:val="2"/>
            <w:vMerge w:val="continue"/>
            <w:tcBorders>
              <w:top w:val="nil"/>
              <w:left w:val="single" w:color="auto" w:sz="4" w:space="0"/>
              <w:bottom w:val="single" w:color="000000" w:sz="4" w:space="0"/>
              <w:right w:val="nil"/>
            </w:tcBorders>
            <w:vAlign w:val="center"/>
          </w:tcPr>
          <w:p>
            <w:pPr>
              <w:widowControl/>
              <w:jc w:val="left"/>
              <w:rPr>
                <w:rFonts w:ascii="仿宋" w:hAnsi="仿宋" w:eastAsia="仿宋" w:cs="宋体"/>
                <w:kern w:val="0"/>
                <w:sz w:val="24"/>
                <w:szCs w:val="24"/>
              </w:rPr>
            </w:pPr>
          </w:p>
        </w:tc>
        <w:tc>
          <w:tcPr>
            <w:tcW w:w="126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260"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小计</w:t>
            </w:r>
          </w:p>
        </w:tc>
        <w:tc>
          <w:tcPr>
            <w:tcW w:w="1260" w:type="dxa"/>
            <w:gridSpan w:val="4"/>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基本支出  </w:t>
            </w:r>
          </w:p>
        </w:tc>
        <w:tc>
          <w:tcPr>
            <w:tcW w:w="1260" w:type="dxa"/>
            <w:gridSpan w:val="2"/>
            <w:vMerge w:val="restart"/>
            <w:tcBorders>
              <w:top w:val="nil"/>
              <w:left w:val="single" w:color="auto" w:sz="4" w:space="0"/>
              <w:bottom w:val="single" w:color="000000" w:sz="4" w:space="0"/>
              <w:right w:val="nil"/>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项目支出</w:t>
            </w:r>
          </w:p>
        </w:tc>
        <w:tc>
          <w:tcPr>
            <w:tcW w:w="1365" w:type="dxa"/>
            <w:gridSpan w:val="5"/>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gridAfter w:val="1"/>
          <w:wAfter w:w="210" w:type="dxa"/>
          <w:trHeight w:val="360" w:hRule="atLeast"/>
        </w:trPr>
        <w:tc>
          <w:tcPr>
            <w:tcW w:w="1120"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32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044" w:type="dxa"/>
            <w:gridSpan w:val="2"/>
            <w:vMerge w:val="continue"/>
            <w:tcBorders>
              <w:top w:val="nil"/>
              <w:left w:val="single" w:color="auto" w:sz="4" w:space="0"/>
              <w:bottom w:val="single" w:color="000000" w:sz="4" w:space="0"/>
              <w:right w:val="nil"/>
            </w:tcBorders>
            <w:vAlign w:val="center"/>
          </w:tcPr>
          <w:p>
            <w:pPr>
              <w:widowControl/>
              <w:jc w:val="left"/>
              <w:rPr>
                <w:rFonts w:ascii="仿宋" w:hAnsi="仿宋" w:eastAsia="仿宋" w:cs="宋体"/>
                <w:kern w:val="0"/>
                <w:sz w:val="24"/>
                <w:szCs w:val="24"/>
              </w:rPr>
            </w:pPr>
          </w:p>
        </w:tc>
        <w:tc>
          <w:tcPr>
            <w:tcW w:w="126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26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260"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260" w:type="dxa"/>
            <w:gridSpan w:val="2"/>
            <w:vMerge w:val="continue"/>
            <w:tcBorders>
              <w:top w:val="nil"/>
              <w:left w:val="single" w:color="auto" w:sz="4" w:space="0"/>
              <w:bottom w:val="single" w:color="000000" w:sz="4" w:space="0"/>
              <w:right w:val="nil"/>
            </w:tcBorders>
            <w:vAlign w:val="center"/>
          </w:tcPr>
          <w:p>
            <w:pPr>
              <w:widowControl/>
              <w:jc w:val="left"/>
              <w:rPr>
                <w:rFonts w:ascii="仿宋" w:hAnsi="仿宋" w:eastAsia="仿宋" w:cs="宋体"/>
                <w:kern w:val="0"/>
                <w:sz w:val="24"/>
                <w:szCs w:val="24"/>
              </w:rPr>
            </w:pPr>
          </w:p>
        </w:tc>
        <w:tc>
          <w:tcPr>
            <w:tcW w:w="1365" w:type="dxa"/>
            <w:gridSpan w:val="5"/>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gridAfter w:val="1"/>
          <w:wAfter w:w="210" w:type="dxa"/>
          <w:trHeight w:val="450" w:hRule="atLeast"/>
        </w:trPr>
        <w:tc>
          <w:tcPr>
            <w:tcW w:w="1120"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32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044" w:type="dxa"/>
            <w:gridSpan w:val="2"/>
            <w:vMerge w:val="continue"/>
            <w:tcBorders>
              <w:top w:val="nil"/>
              <w:left w:val="single" w:color="auto" w:sz="4" w:space="0"/>
              <w:bottom w:val="single" w:color="000000" w:sz="4" w:space="0"/>
              <w:right w:val="nil"/>
            </w:tcBorders>
            <w:vAlign w:val="center"/>
          </w:tcPr>
          <w:p>
            <w:pPr>
              <w:widowControl/>
              <w:jc w:val="left"/>
              <w:rPr>
                <w:rFonts w:ascii="仿宋" w:hAnsi="仿宋" w:eastAsia="仿宋" w:cs="宋体"/>
                <w:kern w:val="0"/>
                <w:sz w:val="24"/>
                <w:szCs w:val="24"/>
              </w:rPr>
            </w:pPr>
          </w:p>
        </w:tc>
        <w:tc>
          <w:tcPr>
            <w:tcW w:w="126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26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260"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260" w:type="dxa"/>
            <w:gridSpan w:val="2"/>
            <w:vMerge w:val="continue"/>
            <w:tcBorders>
              <w:top w:val="nil"/>
              <w:left w:val="single" w:color="auto" w:sz="4" w:space="0"/>
              <w:bottom w:val="single" w:color="000000" w:sz="4" w:space="0"/>
              <w:right w:val="nil"/>
            </w:tcBorders>
            <w:vAlign w:val="center"/>
          </w:tcPr>
          <w:p>
            <w:pPr>
              <w:widowControl/>
              <w:jc w:val="left"/>
              <w:rPr>
                <w:rFonts w:ascii="仿宋" w:hAnsi="仿宋" w:eastAsia="仿宋" w:cs="宋体"/>
                <w:kern w:val="0"/>
                <w:sz w:val="24"/>
                <w:szCs w:val="24"/>
              </w:rPr>
            </w:pPr>
          </w:p>
        </w:tc>
        <w:tc>
          <w:tcPr>
            <w:tcW w:w="1365" w:type="dxa"/>
            <w:gridSpan w:val="5"/>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gridAfter w:val="1"/>
          <w:wAfter w:w="210" w:type="dxa"/>
          <w:trHeight w:val="450" w:hRule="atLeast"/>
        </w:trPr>
        <w:tc>
          <w:tcPr>
            <w:tcW w:w="2440" w:type="dxa"/>
            <w:gridSpan w:val="6"/>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栏次</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26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260" w:type="dxa"/>
            <w:gridSpan w:val="2"/>
            <w:tcBorders>
              <w:top w:val="nil"/>
              <w:left w:val="nil"/>
              <w:bottom w:val="single" w:color="auto" w:sz="4" w:space="0"/>
              <w:right w:val="nil"/>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1365" w:type="dxa"/>
            <w:gridSpan w:val="5"/>
            <w:tcBorders>
              <w:top w:val="nil"/>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r>
      <w:tr>
        <w:tblPrEx>
          <w:tblCellMar>
            <w:top w:w="0" w:type="dxa"/>
            <w:left w:w="108" w:type="dxa"/>
            <w:bottom w:w="0" w:type="dxa"/>
            <w:right w:w="108" w:type="dxa"/>
          </w:tblCellMar>
        </w:tblPrEx>
        <w:trPr>
          <w:gridAfter w:val="1"/>
          <w:wAfter w:w="210" w:type="dxa"/>
          <w:trHeight w:val="450" w:hRule="atLeast"/>
        </w:trPr>
        <w:tc>
          <w:tcPr>
            <w:tcW w:w="2440" w:type="dxa"/>
            <w:gridSpan w:val="6"/>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合计</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2"/>
            <w:tcBorders>
              <w:top w:val="nil"/>
              <w:left w:val="nil"/>
              <w:bottom w:val="single" w:color="auto" w:sz="4" w:space="0"/>
              <w:right w:val="nil"/>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365" w:type="dxa"/>
            <w:gridSpan w:val="5"/>
            <w:tcBorders>
              <w:top w:val="nil"/>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gridAfter w:val="1"/>
          <w:wAfter w:w="210" w:type="dxa"/>
          <w:trHeight w:val="450" w:hRule="atLeast"/>
        </w:trPr>
        <w:tc>
          <w:tcPr>
            <w:tcW w:w="112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320"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4"/>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2"/>
            <w:tcBorders>
              <w:top w:val="nil"/>
              <w:left w:val="nil"/>
              <w:bottom w:val="single" w:color="auto" w:sz="4" w:space="0"/>
              <w:right w:val="nil"/>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65" w:type="dxa"/>
            <w:gridSpan w:val="5"/>
            <w:tcBorders>
              <w:top w:val="nil"/>
              <w:left w:val="single" w:color="auto" w:sz="4" w:space="0"/>
              <w:bottom w:val="single" w:color="auto" w:sz="4" w:space="0"/>
              <w:right w:val="single" w:color="auto" w:sz="8"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gridAfter w:val="1"/>
          <w:wAfter w:w="210" w:type="dxa"/>
          <w:trHeight w:val="450" w:hRule="atLeast"/>
        </w:trPr>
        <w:tc>
          <w:tcPr>
            <w:tcW w:w="112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320"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4"/>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2"/>
            <w:tcBorders>
              <w:top w:val="nil"/>
              <w:left w:val="nil"/>
              <w:bottom w:val="single" w:color="auto" w:sz="4" w:space="0"/>
              <w:right w:val="nil"/>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65" w:type="dxa"/>
            <w:gridSpan w:val="5"/>
            <w:tcBorders>
              <w:top w:val="nil"/>
              <w:left w:val="single" w:color="auto" w:sz="4" w:space="0"/>
              <w:bottom w:val="single" w:color="auto" w:sz="4" w:space="0"/>
              <w:right w:val="single" w:color="auto" w:sz="8"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gridAfter w:val="1"/>
          <w:wAfter w:w="210" w:type="dxa"/>
          <w:trHeight w:val="450" w:hRule="atLeast"/>
        </w:trPr>
        <w:tc>
          <w:tcPr>
            <w:tcW w:w="112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320"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4"/>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2"/>
            <w:tcBorders>
              <w:top w:val="nil"/>
              <w:left w:val="nil"/>
              <w:bottom w:val="single" w:color="auto" w:sz="4" w:space="0"/>
              <w:right w:val="nil"/>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65" w:type="dxa"/>
            <w:gridSpan w:val="5"/>
            <w:tcBorders>
              <w:top w:val="nil"/>
              <w:left w:val="single" w:color="auto" w:sz="4" w:space="0"/>
              <w:bottom w:val="single" w:color="auto" w:sz="4" w:space="0"/>
              <w:right w:val="single" w:color="auto" w:sz="8"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gridAfter w:val="1"/>
          <w:wAfter w:w="210" w:type="dxa"/>
          <w:trHeight w:val="450" w:hRule="atLeast"/>
        </w:trPr>
        <w:tc>
          <w:tcPr>
            <w:tcW w:w="112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320"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4"/>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2"/>
            <w:tcBorders>
              <w:top w:val="nil"/>
              <w:left w:val="nil"/>
              <w:bottom w:val="single" w:color="auto" w:sz="4" w:space="0"/>
              <w:right w:val="nil"/>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65" w:type="dxa"/>
            <w:gridSpan w:val="5"/>
            <w:tcBorders>
              <w:top w:val="nil"/>
              <w:left w:val="single" w:color="auto" w:sz="4" w:space="0"/>
              <w:bottom w:val="single" w:color="auto" w:sz="4" w:space="0"/>
              <w:right w:val="single" w:color="auto" w:sz="8"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gridAfter w:val="1"/>
          <w:wAfter w:w="210" w:type="dxa"/>
          <w:trHeight w:val="450" w:hRule="atLeast"/>
        </w:trPr>
        <w:tc>
          <w:tcPr>
            <w:tcW w:w="112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320"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4"/>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2"/>
            <w:tcBorders>
              <w:top w:val="nil"/>
              <w:left w:val="nil"/>
              <w:bottom w:val="single" w:color="auto" w:sz="4" w:space="0"/>
              <w:right w:val="nil"/>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65" w:type="dxa"/>
            <w:gridSpan w:val="5"/>
            <w:tcBorders>
              <w:top w:val="nil"/>
              <w:left w:val="single" w:color="auto" w:sz="4" w:space="0"/>
              <w:bottom w:val="single" w:color="auto" w:sz="4" w:space="0"/>
              <w:right w:val="single" w:color="auto" w:sz="8"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gridAfter w:val="1"/>
          <w:wAfter w:w="210" w:type="dxa"/>
          <w:trHeight w:val="450" w:hRule="atLeast"/>
        </w:trPr>
        <w:tc>
          <w:tcPr>
            <w:tcW w:w="1120" w:type="dxa"/>
            <w:gridSpan w:val="3"/>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320" w:type="dxa"/>
            <w:gridSpan w:val="3"/>
            <w:tcBorders>
              <w:top w:val="nil"/>
              <w:left w:val="nil"/>
              <w:bottom w:val="single" w:color="auto" w:sz="8"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044"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3"/>
            <w:tcBorders>
              <w:top w:val="nil"/>
              <w:left w:val="nil"/>
              <w:bottom w:val="single" w:color="auto" w:sz="8"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4"/>
            <w:tcBorders>
              <w:top w:val="nil"/>
              <w:left w:val="nil"/>
              <w:bottom w:val="single" w:color="auto" w:sz="8"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gridSpan w:val="2"/>
            <w:tcBorders>
              <w:top w:val="nil"/>
              <w:left w:val="nil"/>
              <w:bottom w:val="single" w:color="auto" w:sz="8" w:space="0"/>
              <w:right w:val="nil"/>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65" w:type="dxa"/>
            <w:gridSpan w:val="5"/>
            <w:tcBorders>
              <w:top w:val="nil"/>
              <w:left w:val="single" w:color="auto" w:sz="4" w:space="0"/>
              <w:bottom w:val="single" w:color="auto" w:sz="8" w:space="0"/>
              <w:right w:val="single" w:color="auto" w:sz="8"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gridAfter w:val="1"/>
          <w:wAfter w:w="210" w:type="dxa"/>
          <w:trHeight w:val="645" w:hRule="atLeast"/>
        </w:trPr>
        <w:tc>
          <w:tcPr>
            <w:tcW w:w="9889" w:type="dxa"/>
            <w:gridSpan w:val="24"/>
            <w:tcBorders>
              <w:top w:val="single" w:color="auto" w:sz="8" w:space="0"/>
              <w:left w:val="nil"/>
              <w:bottom w:val="nil"/>
              <w:right w:val="nil"/>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注：本表反映部门本年度政府性基金预算财政拨款收入支出及结转和结余情况,2015年无收支。</w:t>
            </w:r>
          </w:p>
        </w:tc>
      </w:tr>
    </w:tbl>
    <w:p>
      <w:pPr>
        <w:autoSpaceDE w:val="0"/>
        <w:autoSpaceDN w:val="0"/>
        <w:adjustRightInd w:val="0"/>
        <w:spacing w:line="520" w:lineRule="exact"/>
        <w:jc w:val="center"/>
        <w:rPr>
          <w:rFonts w:ascii="黑体" w:hAnsi="黑体" w:eastAsia="黑体" w:cs="宋体"/>
          <w:kern w:val="0"/>
          <w:sz w:val="32"/>
          <w:szCs w:val="32"/>
        </w:rPr>
      </w:pPr>
      <w:r>
        <w:rPr>
          <w:rFonts w:hint="eastAsia" w:ascii="黑体" w:hAnsi="黑体" w:eastAsia="黑体" w:cs="宋体"/>
          <w:kern w:val="0"/>
          <w:sz w:val="32"/>
          <w:szCs w:val="32"/>
        </w:rPr>
        <w:t>第三部分市世界银行贷款业务办公室</w:t>
      </w:r>
    </w:p>
    <w:p>
      <w:pPr>
        <w:autoSpaceDE w:val="0"/>
        <w:autoSpaceDN w:val="0"/>
        <w:adjustRightInd w:val="0"/>
        <w:spacing w:line="520" w:lineRule="exact"/>
        <w:jc w:val="center"/>
        <w:rPr>
          <w:rFonts w:ascii="黑体" w:hAnsi="黑体" w:eastAsia="黑体" w:cs="宋体"/>
          <w:kern w:val="0"/>
          <w:sz w:val="32"/>
          <w:szCs w:val="32"/>
        </w:rPr>
      </w:pPr>
      <w:r>
        <w:rPr>
          <w:rFonts w:ascii="黑体" w:hAnsi="黑体" w:eastAsia="黑体" w:cs="宋体"/>
          <w:kern w:val="0"/>
          <w:sz w:val="32"/>
          <w:szCs w:val="32"/>
        </w:rPr>
        <w:t xml:space="preserve">2015 </w:t>
      </w:r>
      <w:r>
        <w:rPr>
          <w:rFonts w:hint="eastAsia" w:ascii="黑体" w:hAnsi="黑体" w:eastAsia="黑体" w:cs="宋体"/>
          <w:kern w:val="0"/>
          <w:sz w:val="32"/>
          <w:szCs w:val="32"/>
        </w:rPr>
        <w:t>年度部门决算情况说明</w:t>
      </w:r>
    </w:p>
    <w:p>
      <w:pPr>
        <w:autoSpaceDE w:val="0"/>
        <w:autoSpaceDN w:val="0"/>
        <w:adjustRightInd w:val="0"/>
        <w:spacing w:line="520" w:lineRule="exact"/>
        <w:rPr>
          <w:rFonts w:ascii="黑体" w:hAnsi="黑体" w:eastAsia="黑体" w:cs="宋体"/>
          <w:kern w:val="0"/>
          <w:sz w:val="32"/>
          <w:szCs w:val="32"/>
        </w:rPr>
      </w:pPr>
    </w:p>
    <w:p>
      <w:pPr>
        <w:autoSpaceDE w:val="0"/>
        <w:autoSpaceDN w:val="0"/>
        <w:adjustRightInd w:val="0"/>
        <w:spacing w:line="520" w:lineRule="exact"/>
        <w:rPr>
          <w:rFonts w:ascii="仿宋" w:hAnsi="仿宋" w:eastAsia="仿宋" w:cs="仿宋_GB2312"/>
          <w:b/>
          <w:kern w:val="0"/>
          <w:sz w:val="32"/>
          <w:szCs w:val="32"/>
        </w:rPr>
      </w:pPr>
      <w:r>
        <w:rPr>
          <w:rFonts w:ascii="黑体" w:hAnsi="黑体" w:eastAsia="黑体" w:cs="宋体"/>
          <w:kern w:val="0"/>
          <w:sz w:val="32"/>
          <w:szCs w:val="32"/>
        </w:rPr>
        <w:t xml:space="preserve">   </w:t>
      </w:r>
      <w:r>
        <w:rPr>
          <w:rFonts w:ascii="仿宋" w:hAnsi="仿宋" w:eastAsia="仿宋" w:cs="宋体"/>
          <w:b/>
          <w:kern w:val="0"/>
          <w:sz w:val="32"/>
          <w:szCs w:val="32"/>
        </w:rPr>
        <w:t xml:space="preserve"> </w:t>
      </w:r>
      <w:r>
        <w:rPr>
          <w:rFonts w:hint="eastAsia" w:ascii="仿宋" w:hAnsi="仿宋" w:eastAsia="仿宋" w:cs="宋体"/>
          <w:b/>
          <w:kern w:val="0"/>
          <w:sz w:val="32"/>
          <w:szCs w:val="32"/>
        </w:rPr>
        <w:t>一</w:t>
      </w:r>
      <w:r>
        <w:rPr>
          <w:rFonts w:hint="eastAsia" w:ascii="仿宋" w:hAnsi="仿宋" w:eastAsia="仿宋" w:cs="仿宋_GB2312"/>
          <w:b/>
          <w:kern w:val="0"/>
          <w:sz w:val="32"/>
          <w:szCs w:val="32"/>
        </w:rPr>
        <w:t>、关于</w:t>
      </w:r>
      <w:r>
        <w:rPr>
          <w:rFonts w:hint="eastAsia" w:ascii="仿宋" w:hAnsi="仿宋" w:eastAsia="仿宋" w:cs="黑体"/>
          <w:b/>
          <w:kern w:val="0"/>
          <w:sz w:val="32"/>
          <w:szCs w:val="32"/>
        </w:rPr>
        <w:t>市世界银行贷款业务办公室</w:t>
      </w:r>
      <w:r>
        <w:rPr>
          <w:rFonts w:ascii="仿宋" w:hAnsi="仿宋" w:eastAsia="仿宋" w:cs="仿宋_GB2312"/>
          <w:b/>
          <w:kern w:val="0"/>
          <w:sz w:val="32"/>
          <w:szCs w:val="32"/>
        </w:rPr>
        <w:t xml:space="preserve">2015 </w:t>
      </w:r>
      <w:r>
        <w:rPr>
          <w:rFonts w:hint="eastAsia" w:ascii="仿宋" w:hAnsi="仿宋" w:eastAsia="仿宋" w:cs="仿宋_GB2312"/>
          <w:b/>
          <w:kern w:val="0"/>
          <w:sz w:val="32"/>
          <w:szCs w:val="32"/>
        </w:rPr>
        <w:t>年度收入支出决算总体情况说明</w:t>
      </w:r>
    </w:p>
    <w:p>
      <w:pPr>
        <w:autoSpaceDE w:val="0"/>
        <w:autoSpaceDN w:val="0"/>
        <w:adjustRightInd w:val="0"/>
        <w:spacing w:line="520" w:lineRule="exact"/>
        <w:rPr>
          <w:rFonts w:ascii="仿宋" w:hAnsi="仿宋" w:eastAsia="仿宋" w:cs="仿宋_GB2312"/>
          <w:kern w:val="0"/>
          <w:sz w:val="32"/>
          <w:szCs w:val="32"/>
        </w:rPr>
      </w:pPr>
      <w:r>
        <w:rPr>
          <w:rFonts w:ascii="仿宋" w:hAnsi="仿宋" w:eastAsia="仿宋" w:cs="仿宋_GB2312"/>
          <w:kern w:val="0"/>
          <w:sz w:val="32"/>
          <w:szCs w:val="32"/>
        </w:rPr>
        <w:t xml:space="preserve">    </w:t>
      </w:r>
      <w:r>
        <w:rPr>
          <w:rFonts w:hint="eastAsia" w:ascii="仿宋" w:hAnsi="仿宋" w:eastAsia="仿宋" w:cs="黑体"/>
          <w:kern w:val="0"/>
          <w:sz w:val="32"/>
          <w:szCs w:val="32"/>
        </w:rPr>
        <w:t>市世界银行贷款业务办公室</w:t>
      </w:r>
      <w:r>
        <w:rPr>
          <w:rFonts w:ascii="仿宋" w:hAnsi="仿宋" w:eastAsia="仿宋" w:cs="仿宋_GB2312"/>
          <w:kern w:val="0"/>
          <w:sz w:val="32"/>
          <w:szCs w:val="32"/>
        </w:rPr>
        <w:t xml:space="preserve">2015 </w:t>
      </w:r>
      <w:r>
        <w:rPr>
          <w:rFonts w:hint="eastAsia" w:ascii="仿宋" w:hAnsi="仿宋" w:eastAsia="仿宋" w:cs="仿宋_GB2312"/>
          <w:kern w:val="0"/>
          <w:sz w:val="32"/>
          <w:szCs w:val="32"/>
        </w:rPr>
        <w:t>年度收入总计193.02</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万元，支出总计193.02万元。与</w:t>
      </w:r>
      <w:r>
        <w:rPr>
          <w:rFonts w:ascii="仿宋" w:hAnsi="仿宋" w:eastAsia="仿宋" w:cs="仿宋_GB2312"/>
          <w:kern w:val="0"/>
          <w:sz w:val="32"/>
          <w:szCs w:val="32"/>
        </w:rPr>
        <w:t xml:space="preserve">2014 </w:t>
      </w:r>
      <w:r>
        <w:rPr>
          <w:rFonts w:hint="eastAsia" w:ascii="仿宋" w:hAnsi="仿宋" w:eastAsia="仿宋" w:cs="仿宋_GB2312"/>
          <w:kern w:val="0"/>
          <w:sz w:val="32"/>
          <w:szCs w:val="32"/>
        </w:rPr>
        <w:t>年相比，收、支总计各增加20.36万元，增11.80</w:t>
      </w:r>
      <w:r>
        <w:rPr>
          <w:rFonts w:ascii="仿宋" w:hAnsi="仿宋" w:eastAsia="仿宋" w:cs="仿宋_GB2312"/>
          <w:kern w:val="0"/>
          <w:sz w:val="32"/>
          <w:szCs w:val="32"/>
        </w:rPr>
        <w:t>%</w:t>
      </w:r>
      <w:r>
        <w:rPr>
          <w:rFonts w:hint="eastAsia" w:ascii="仿宋" w:hAnsi="仿宋" w:eastAsia="仿宋" w:cs="仿宋_GB2312"/>
          <w:kern w:val="0"/>
          <w:sz w:val="32"/>
          <w:szCs w:val="32"/>
        </w:rPr>
        <w:t>。主要原因是人员经费按工资制度改革调资及公用经费调整增加财政拨款支出预算20.36万元。</w:t>
      </w:r>
    </w:p>
    <w:p>
      <w:pPr>
        <w:autoSpaceDE w:val="0"/>
        <w:autoSpaceDN w:val="0"/>
        <w:adjustRightInd w:val="0"/>
        <w:spacing w:line="520" w:lineRule="exact"/>
        <w:rPr>
          <w:rFonts w:ascii="仿宋" w:hAnsi="仿宋" w:eastAsia="仿宋" w:cs="仿宋_GB2312"/>
          <w:b/>
          <w:kern w:val="0"/>
          <w:sz w:val="32"/>
          <w:szCs w:val="32"/>
        </w:rPr>
      </w:pPr>
      <w:r>
        <w:rPr>
          <w:rFonts w:ascii="仿宋" w:hAnsi="仿宋" w:eastAsia="仿宋" w:cs="仿宋_GB2312"/>
          <w:b/>
          <w:kern w:val="0"/>
          <w:sz w:val="32"/>
          <w:szCs w:val="32"/>
        </w:rPr>
        <w:t xml:space="preserve">   </w:t>
      </w:r>
      <w:r>
        <w:rPr>
          <w:rFonts w:ascii="仿宋" w:hAnsi="仿宋" w:eastAsia="仿宋" w:cs="仿宋_GB2312"/>
          <w:kern w:val="0"/>
          <w:sz w:val="32"/>
          <w:szCs w:val="32"/>
        </w:rPr>
        <w:t xml:space="preserve"> </w:t>
      </w:r>
      <w:r>
        <w:rPr>
          <w:rFonts w:hint="eastAsia" w:ascii="仿宋" w:hAnsi="仿宋" w:eastAsia="仿宋" w:cs="仿宋_GB2312"/>
          <w:b/>
          <w:kern w:val="0"/>
          <w:sz w:val="32"/>
          <w:szCs w:val="32"/>
        </w:rPr>
        <w:t>二、关于</w:t>
      </w:r>
      <w:r>
        <w:rPr>
          <w:rFonts w:hint="eastAsia" w:ascii="仿宋" w:hAnsi="仿宋" w:eastAsia="仿宋" w:cs="黑体"/>
          <w:b/>
          <w:kern w:val="0"/>
          <w:sz w:val="32"/>
          <w:szCs w:val="32"/>
        </w:rPr>
        <w:t>市世界银行贷款业务办公室</w:t>
      </w:r>
      <w:r>
        <w:rPr>
          <w:rFonts w:ascii="仿宋" w:hAnsi="仿宋" w:eastAsia="仿宋" w:cs="仿宋_GB2312"/>
          <w:b/>
          <w:kern w:val="0"/>
          <w:sz w:val="32"/>
          <w:szCs w:val="32"/>
        </w:rPr>
        <w:t xml:space="preserve">2015 </w:t>
      </w:r>
      <w:r>
        <w:rPr>
          <w:rFonts w:hint="eastAsia" w:ascii="仿宋" w:hAnsi="仿宋" w:eastAsia="仿宋" w:cs="仿宋_GB2312"/>
          <w:b/>
          <w:kern w:val="0"/>
          <w:sz w:val="32"/>
          <w:szCs w:val="32"/>
        </w:rPr>
        <w:t>年度收入决算情况说明</w:t>
      </w:r>
    </w:p>
    <w:p>
      <w:pPr>
        <w:autoSpaceDE w:val="0"/>
        <w:autoSpaceDN w:val="0"/>
        <w:adjustRightInd w:val="0"/>
        <w:spacing w:line="520" w:lineRule="exact"/>
        <w:rPr>
          <w:rFonts w:ascii="仿宋" w:hAnsi="仿宋" w:eastAsia="仿宋" w:cs="Calibri"/>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本年收入合计123.45万元，其中：财政拨款收入123.27</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万元，占99.85</w:t>
      </w:r>
      <w:r>
        <w:rPr>
          <w:rFonts w:ascii="仿宋" w:hAnsi="仿宋" w:eastAsia="仿宋" w:cs="仿宋_GB2312"/>
          <w:kern w:val="0"/>
          <w:sz w:val="32"/>
          <w:szCs w:val="32"/>
        </w:rPr>
        <w:t>%</w:t>
      </w:r>
      <w:r>
        <w:rPr>
          <w:rFonts w:hint="eastAsia" w:ascii="仿宋" w:hAnsi="仿宋" w:eastAsia="仿宋" w:cs="仿宋_GB2312"/>
          <w:kern w:val="0"/>
          <w:sz w:val="32"/>
          <w:szCs w:val="32"/>
        </w:rPr>
        <w:t>；其他收入0.18万元，占0.15</w:t>
      </w:r>
      <w:r>
        <w:rPr>
          <w:rFonts w:ascii="仿宋" w:hAnsi="仿宋" w:eastAsia="仿宋" w:cs="仿宋_GB2312"/>
          <w:kern w:val="0"/>
          <w:sz w:val="32"/>
          <w:szCs w:val="32"/>
        </w:rPr>
        <w:t>%</w:t>
      </w:r>
      <w:r>
        <w:rPr>
          <w:rFonts w:hint="eastAsia" w:ascii="仿宋" w:hAnsi="仿宋" w:eastAsia="仿宋" w:cs="Calibri"/>
          <w:kern w:val="0"/>
          <w:sz w:val="32"/>
          <w:szCs w:val="32"/>
        </w:rPr>
        <w:t>。</w:t>
      </w:r>
    </w:p>
    <w:p>
      <w:pPr>
        <w:autoSpaceDE w:val="0"/>
        <w:autoSpaceDN w:val="0"/>
        <w:adjustRightInd w:val="0"/>
        <w:spacing w:line="520" w:lineRule="exact"/>
        <w:rPr>
          <w:rFonts w:ascii="仿宋" w:hAnsi="仿宋" w:eastAsia="仿宋" w:cs="仿宋_GB2312"/>
          <w:b/>
          <w:kern w:val="0"/>
          <w:sz w:val="32"/>
          <w:szCs w:val="32"/>
        </w:rPr>
      </w:pPr>
      <w:r>
        <w:rPr>
          <w:rFonts w:ascii="仿宋" w:hAnsi="仿宋" w:eastAsia="仿宋" w:cs="仿宋_GB2312"/>
          <w:b/>
          <w:kern w:val="0"/>
          <w:sz w:val="32"/>
          <w:szCs w:val="32"/>
        </w:rPr>
        <w:t xml:space="preserve">    </w:t>
      </w:r>
      <w:r>
        <w:rPr>
          <w:rFonts w:hint="eastAsia" w:ascii="仿宋" w:hAnsi="仿宋" w:eastAsia="仿宋" w:cs="仿宋_GB2312"/>
          <w:b/>
          <w:kern w:val="0"/>
          <w:sz w:val="32"/>
          <w:szCs w:val="32"/>
        </w:rPr>
        <w:t>三、关于</w:t>
      </w:r>
      <w:r>
        <w:rPr>
          <w:rFonts w:hint="eastAsia" w:ascii="仿宋" w:hAnsi="仿宋" w:eastAsia="仿宋" w:cs="黑体"/>
          <w:b/>
          <w:kern w:val="0"/>
          <w:sz w:val="32"/>
          <w:szCs w:val="32"/>
        </w:rPr>
        <w:t>市世界银行贷款业务办公室</w:t>
      </w:r>
      <w:r>
        <w:rPr>
          <w:rFonts w:ascii="仿宋" w:hAnsi="仿宋" w:eastAsia="仿宋" w:cs="仿宋_GB2312"/>
          <w:b/>
          <w:kern w:val="0"/>
          <w:sz w:val="32"/>
          <w:szCs w:val="32"/>
        </w:rPr>
        <w:t xml:space="preserve">2015 </w:t>
      </w:r>
      <w:r>
        <w:rPr>
          <w:rFonts w:hint="eastAsia" w:ascii="仿宋" w:hAnsi="仿宋" w:eastAsia="仿宋" w:cs="仿宋_GB2312"/>
          <w:b/>
          <w:kern w:val="0"/>
          <w:sz w:val="32"/>
          <w:szCs w:val="32"/>
        </w:rPr>
        <w:t>年度支出决算情况说明</w:t>
      </w:r>
    </w:p>
    <w:p>
      <w:pPr>
        <w:autoSpaceDE w:val="0"/>
        <w:autoSpaceDN w:val="0"/>
        <w:adjustRightInd w:val="0"/>
        <w:spacing w:line="520" w:lineRule="exact"/>
        <w:rPr>
          <w:rFonts w:ascii="仿宋" w:hAnsi="仿宋" w:eastAsia="仿宋" w:cs="仿宋_GB2312"/>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本年支出合计107.02</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万元，均为基本支出。</w:t>
      </w:r>
    </w:p>
    <w:p>
      <w:pPr>
        <w:autoSpaceDE w:val="0"/>
        <w:autoSpaceDN w:val="0"/>
        <w:adjustRightInd w:val="0"/>
        <w:spacing w:line="520" w:lineRule="exact"/>
        <w:rPr>
          <w:rFonts w:ascii="仿宋" w:hAnsi="仿宋" w:eastAsia="仿宋" w:cs="仿宋_GB2312"/>
          <w:b/>
          <w:kern w:val="0"/>
          <w:sz w:val="32"/>
          <w:szCs w:val="32"/>
        </w:rPr>
      </w:pPr>
      <w:r>
        <w:rPr>
          <w:rFonts w:ascii="仿宋" w:hAnsi="仿宋" w:eastAsia="仿宋" w:cs="仿宋_GB2312"/>
          <w:b/>
          <w:kern w:val="0"/>
          <w:sz w:val="32"/>
          <w:szCs w:val="32"/>
        </w:rPr>
        <w:t xml:space="preserve"> </w:t>
      </w:r>
      <w:r>
        <w:rPr>
          <w:rFonts w:ascii="仿宋" w:hAnsi="仿宋" w:eastAsia="仿宋" w:cs="仿宋_GB2312"/>
          <w:kern w:val="0"/>
          <w:sz w:val="32"/>
          <w:szCs w:val="32"/>
        </w:rPr>
        <w:t xml:space="preserve">  </w:t>
      </w:r>
      <w:r>
        <w:rPr>
          <w:rFonts w:ascii="仿宋" w:hAnsi="仿宋" w:eastAsia="仿宋" w:cs="仿宋_GB2312"/>
          <w:b/>
          <w:kern w:val="0"/>
          <w:sz w:val="32"/>
          <w:szCs w:val="32"/>
        </w:rPr>
        <w:t xml:space="preserve"> </w:t>
      </w:r>
      <w:r>
        <w:rPr>
          <w:rFonts w:hint="eastAsia" w:ascii="仿宋" w:hAnsi="仿宋" w:eastAsia="仿宋" w:cs="仿宋_GB2312"/>
          <w:b/>
          <w:kern w:val="0"/>
          <w:sz w:val="32"/>
          <w:szCs w:val="32"/>
        </w:rPr>
        <w:t>四、关于</w:t>
      </w:r>
      <w:r>
        <w:rPr>
          <w:rFonts w:hint="eastAsia" w:ascii="仿宋" w:hAnsi="仿宋" w:eastAsia="仿宋" w:cs="黑体"/>
          <w:b/>
          <w:kern w:val="0"/>
          <w:sz w:val="32"/>
          <w:szCs w:val="32"/>
        </w:rPr>
        <w:t>市世界银行贷款业务办公室</w:t>
      </w:r>
      <w:r>
        <w:rPr>
          <w:rFonts w:ascii="仿宋" w:hAnsi="仿宋" w:eastAsia="仿宋" w:cs="仿宋_GB2312"/>
          <w:b/>
          <w:kern w:val="0"/>
          <w:sz w:val="32"/>
          <w:szCs w:val="32"/>
        </w:rPr>
        <w:t xml:space="preserve">2015 </w:t>
      </w:r>
      <w:r>
        <w:rPr>
          <w:rFonts w:hint="eastAsia" w:ascii="仿宋" w:hAnsi="仿宋" w:eastAsia="仿宋" w:cs="仿宋_GB2312"/>
          <w:b/>
          <w:kern w:val="0"/>
          <w:sz w:val="32"/>
          <w:szCs w:val="32"/>
        </w:rPr>
        <w:t>年度财政拨款收入支出决算总体情况说明</w:t>
      </w:r>
    </w:p>
    <w:p>
      <w:pPr>
        <w:autoSpaceDE w:val="0"/>
        <w:autoSpaceDN w:val="0"/>
        <w:adjustRightInd w:val="0"/>
        <w:spacing w:line="520" w:lineRule="exact"/>
        <w:rPr>
          <w:rFonts w:ascii="仿宋" w:hAnsi="仿宋" w:eastAsia="仿宋" w:cs="仿宋_GB2312"/>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 </w:t>
      </w:r>
      <w:r>
        <w:rPr>
          <w:rFonts w:hint="eastAsia" w:ascii="仿宋" w:hAnsi="仿宋" w:eastAsia="仿宋" w:cs="黑体"/>
          <w:kern w:val="0"/>
          <w:sz w:val="32"/>
          <w:szCs w:val="32"/>
        </w:rPr>
        <w:t>市世界银行贷款业务办公室</w:t>
      </w:r>
      <w:r>
        <w:rPr>
          <w:rFonts w:ascii="仿宋" w:hAnsi="仿宋" w:eastAsia="仿宋" w:cs="仿宋_GB2312"/>
          <w:kern w:val="0"/>
          <w:sz w:val="32"/>
          <w:szCs w:val="32"/>
        </w:rPr>
        <w:t xml:space="preserve">2015 </w:t>
      </w:r>
      <w:r>
        <w:rPr>
          <w:rFonts w:hint="eastAsia" w:ascii="仿宋" w:hAnsi="仿宋" w:eastAsia="仿宋" w:cs="仿宋_GB2312"/>
          <w:kern w:val="0"/>
          <w:sz w:val="32"/>
          <w:szCs w:val="32"/>
        </w:rPr>
        <w:t>年度财政拨款收支总决算168.39万元。与</w:t>
      </w:r>
      <w:r>
        <w:rPr>
          <w:rFonts w:ascii="仿宋" w:hAnsi="仿宋" w:eastAsia="仿宋" w:cs="仿宋_GB2312"/>
          <w:kern w:val="0"/>
          <w:sz w:val="32"/>
          <w:szCs w:val="32"/>
        </w:rPr>
        <w:t xml:space="preserve">2014 </w:t>
      </w:r>
      <w:r>
        <w:rPr>
          <w:rFonts w:hint="eastAsia" w:ascii="仿宋" w:hAnsi="仿宋" w:eastAsia="仿宋" w:cs="仿宋_GB2312"/>
          <w:kern w:val="0"/>
          <w:sz w:val="32"/>
          <w:szCs w:val="32"/>
        </w:rPr>
        <w:t>年相比，财政拨款收、支总计各增加20.18万元，增长13.62</w:t>
      </w:r>
      <w:r>
        <w:rPr>
          <w:rFonts w:ascii="仿宋" w:hAnsi="仿宋" w:eastAsia="仿宋" w:cs="仿宋_GB2312"/>
          <w:kern w:val="0"/>
          <w:sz w:val="32"/>
          <w:szCs w:val="32"/>
        </w:rPr>
        <w:t>%</w:t>
      </w:r>
      <w:r>
        <w:rPr>
          <w:rFonts w:hint="eastAsia" w:ascii="仿宋" w:hAnsi="仿宋" w:eastAsia="仿宋" w:cs="仿宋_GB2312"/>
          <w:kern w:val="0"/>
          <w:sz w:val="32"/>
          <w:szCs w:val="32"/>
        </w:rPr>
        <w:t>。主要原因是人员经费按工资制度改革调资及公用经费调整增加财政拨款支出预算20.36万元。</w:t>
      </w:r>
    </w:p>
    <w:p>
      <w:pPr>
        <w:autoSpaceDE w:val="0"/>
        <w:autoSpaceDN w:val="0"/>
        <w:adjustRightInd w:val="0"/>
        <w:spacing w:line="520" w:lineRule="exact"/>
        <w:rPr>
          <w:rFonts w:ascii="仿宋" w:hAnsi="仿宋" w:eastAsia="仿宋" w:cs="仿宋_GB2312"/>
          <w:b/>
          <w:kern w:val="0"/>
          <w:sz w:val="32"/>
          <w:szCs w:val="32"/>
        </w:rPr>
      </w:pPr>
      <w:r>
        <w:rPr>
          <w:rFonts w:ascii="仿宋" w:hAnsi="仿宋" w:eastAsia="仿宋" w:cs="仿宋_GB2312"/>
          <w:b/>
          <w:kern w:val="0"/>
          <w:sz w:val="32"/>
          <w:szCs w:val="32"/>
        </w:rPr>
        <w:t xml:space="preserve"> </w:t>
      </w:r>
      <w:r>
        <w:rPr>
          <w:rFonts w:ascii="仿宋" w:hAnsi="仿宋" w:eastAsia="仿宋" w:cs="仿宋_GB2312"/>
          <w:kern w:val="0"/>
          <w:sz w:val="32"/>
          <w:szCs w:val="32"/>
        </w:rPr>
        <w:t xml:space="preserve">   </w:t>
      </w:r>
      <w:r>
        <w:rPr>
          <w:rFonts w:hint="eastAsia" w:ascii="仿宋" w:hAnsi="仿宋" w:eastAsia="仿宋" w:cs="仿宋_GB2312"/>
          <w:b/>
          <w:kern w:val="0"/>
          <w:sz w:val="32"/>
          <w:szCs w:val="32"/>
        </w:rPr>
        <w:t>五、关于</w:t>
      </w:r>
      <w:r>
        <w:rPr>
          <w:rFonts w:hint="eastAsia" w:ascii="仿宋" w:hAnsi="仿宋" w:eastAsia="仿宋" w:cs="黑体"/>
          <w:b/>
          <w:kern w:val="0"/>
          <w:sz w:val="32"/>
          <w:szCs w:val="32"/>
        </w:rPr>
        <w:t>市世界银行贷款业务办公室</w:t>
      </w:r>
      <w:r>
        <w:rPr>
          <w:rFonts w:ascii="仿宋" w:hAnsi="仿宋" w:eastAsia="仿宋" w:cs="仿宋_GB2312"/>
          <w:b/>
          <w:kern w:val="0"/>
          <w:sz w:val="32"/>
          <w:szCs w:val="32"/>
        </w:rPr>
        <w:t xml:space="preserve">2015 </w:t>
      </w:r>
      <w:r>
        <w:rPr>
          <w:rFonts w:hint="eastAsia" w:ascii="仿宋" w:hAnsi="仿宋" w:eastAsia="仿宋" w:cs="仿宋_GB2312"/>
          <w:b/>
          <w:kern w:val="0"/>
          <w:sz w:val="32"/>
          <w:szCs w:val="32"/>
        </w:rPr>
        <w:t>年度一般公共预算财政拨款支出决算情况说明</w:t>
      </w:r>
    </w:p>
    <w:p>
      <w:pPr>
        <w:autoSpaceDE w:val="0"/>
        <w:autoSpaceDN w:val="0"/>
        <w:adjustRightInd w:val="0"/>
        <w:spacing w:line="520" w:lineRule="exact"/>
        <w:rPr>
          <w:rFonts w:ascii="仿宋" w:hAnsi="仿宋" w:eastAsia="仿宋" w:cs="楷体_GB2312"/>
          <w:kern w:val="0"/>
          <w:sz w:val="32"/>
          <w:szCs w:val="32"/>
        </w:rPr>
      </w:pPr>
      <w:r>
        <w:rPr>
          <w:rFonts w:ascii="仿宋" w:hAnsi="仿宋" w:eastAsia="仿宋" w:cs="楷体_GB2312"/>
          <w:kern w:val="0"/>
          <w:sz w:val="32"/>
          <w:szCs w:val="32"/>
        </w:rPr>
        <w:t xml:space="preserve">   </w:t>
      </w:r>
      <w:r>
        <w:rPr>
          <w:rFonts w:hint="eastAsia" w:ascii="仿宋" w:hAnsi="仿宋" w:eastAsia="仿宋" w:cs="楷体_GB2312"/>
          <w:kern w:val="0"/>
          <w:sz w:val="32"/>
          <w:szCs w:val="32"/>
        </w:rPr>
        <w:t>（一）财政拨款支出决算总体情况。</w:t>
      </w:r>
    </w:p>
    <w:p>
      <w:pPr>
        <w:autoSpaceDE w:val="0"/>
        <w:autoSpaceDN w:val="0"/>
        <w:adjustRightInd w:val="0"/>
        <w:spacing w:line="520" w:lineRule="exact"/>
        <w:ind w:firstLine="640" w:firstLineChars="200"/>
        <w:rPr>
          <w:rFonts w:ascii="仿宋" w:hAnsi="仿宋" w:eastAsia="仿宋" w:cs="楷体_GB2312"/>
          <w:b/>
          <w:kern w:val="0"/>
          <w:sz w:val="32"/>
          <w:szCs w:val="32"/>
        </w:rPr>
      </w:pPr>
      <w:r>
        <w:rPr>
          <w:rFonts w:hint="eastAsia" w:ascii="仿宋" w:hAnsi="仿宋" w:eastAsia="仿宋" w:cs="黑体"/>
          <w:kern w:val="0"/>
          <w:sz w:val="32"/>
          <w:szCs w:val="32"/>
        </w:rPr>
        <w:t>市世界银行贷款业务办公室</w:t>
      </w:r>
      <w:r>
        <w:rPr>
          <w:rFonts w:ascii="仿宋" w:hAnsi="仿宋" w:eastAsia="仿宋" w:cs="仿宋_GB2312"/>
          <w:kern w:val="0"/>
          <w:sz w:val="32"/>
          <w:szCs w:val="32"/>
        </w:rPr>
        <w:t xml:space="preserve">2015 </w:t>
      </w:r>
      <w:r>
        <w:rPr>
          <w:rFonts w:hint="eastAsia" w:ascii="仿宋" w:hAnsi="仿宋" w:eastAsia="仿宋" w:cs="仿宋_GB2312"/>
          <w:kern w:val="0"/>
          <w:sz w:val="32"/>
          <w:szCs w:val="32"/>
        </w:rPr>
        <w:t>年度财政拨款支出107.02万元，占本年支出合计的</w:t>
      </w:r>
      <w:r>
        <w:rPr>
          <w:rFonts w:ascii="仿宋" w:hAnsi="仿宋" w:eastAsia="仿宋" w:cs="仿宋_GB2312"/>
          <w:kern w:val="0"/>
          <w:sz w:val="32"/>
          <w:szCs w:val="32"/>
        </w:rPr>
        <w:t>100%</w:t>
      </w:r>
      <w:r>
        <w:rPr>
          <w:rFonts w:hint="eastAsia" w:ascii="仿宋" w:hAnsi="仿宋" w:eastAsia="仿宋" w:cs="仿宋_GB2312"/>
          <w:kern w:val="0"/>
          <w:sz w:val="32"/>
          <w:szCs w:val="32"/>
        </w:rPr>
        <w:t>。与</w:t>
      </w:r>
      <w:r>
        <w:rPr>
          <w:rFonts w:ascii="仿宋" w:hAnsi="仿宋" w:eastAsia="仿宋" w:cs="仿宋_GB2312"/>
          <w:kern w:val="0"/>
          <w:sz w:val="32"/>
          <w:szCs w:val="32"/>
        </w:rPr>
        <w:t xml:space="preserve">2014 </w:t>
      </w:r>
      <w:r>
        <w:rPr>
          <w:rFonts w:hint="eastAsia" w:ascii="仿宋" w:hAnsi="仿宋" w:eastAsia="仿宋" w:cs="仿宋_GB2312"/>
          <w:kern w:val="0"/>
          <w:sz w:val="32"/>
          <w:szCs w:val="32"/>
        </w:rPr>
        <w:t>年相比，财政拨款支出增加3.93万元，增长3.81</w:t>
      </w:r>
      <w:r>
        <w:rPr>
          <w:rFonts w:ascii="仿宋" w:hAnsi="仿宋" w:eastAsia="仿宋" w:cs="仿宋_GB2312"/>
          <w:kern w:val="0"/>
          <w:sz w:val="32"/>
          <w:szCs w:val="32"/>
        </w:rPr>
        <w:t>%</w:t>
      </w:r>
      <w:r>
        <w:rPr>
          <w:rFonts w:hint="eastAsia" w:ascii="仿宋" w:hAnsi="仿宋" w:eastAsia="仿宋" w:cs="仿宋_GB2312"/>
          <w:kern w:val="0"/>
          <w:sz w:val="32"/>
          <w:szCs w:val="32"/>
        </w:rPr>
        <w:t>。主要原因主要原因是人员经费按工资制度改革调资及公用经费调整增加财政拨款支出预算。</w:t>
      </w:r>
      <w:r>
        <w:rPr>
          <w:rFonts w:ascii="仿宋" w:hAnsi="仿宋" w:eastAsia="仿宋" w:cs="楷体_GB2312"/>
          <w:b/>
          <w:kern w:val="0"/>
          <w:sz w:val="32"/>
          <w:szCs w:val="32"/>
        </w:rPr>
        <w:t xml:space="preserve">  </w:t>
      </w:r>
    </w:p>
    <w:p>
      <w:pPr>
        <w:autoSpaceDE w:val="0"/>
        <w:autoSpaceDN w:val="0"/>
        <w:adjustRightInd w:val="0"/>
        <w:spacing w:line="520" w:lineRule="exact"/>
        <w:rPr>
          <w:rFonts w:ascii="仿宋" w:hAnsi="仿宋" w:eastAsia="仿宋" w:cs="楷体_GB2312"/>
          <w:b/>
          <w:kern w:val="0"/>
          <w:sz w:val="32"/>
          <w:szCs w:val="32"/>
        </w:rPr>
      </w:pPr>
      <w:r>
        <w:rPr>
          <w:rFonts w:ascii="仿宋" w:hAnsi="仿宋" w:eastAsia="仿宋" w:cs="楷体_GB2312"/>
          <w:b/>
          <w:kern w:val="0"/>
          <w:sz w:val="32"/>
          <w:szCs w:val="32"/>
        </w:rPr>
        <w:t xml:space="preserve"> </w:t>
      </w:r>
      <w:r>
        <w:rPr>
          <w:rFonts w:hint="eastAsia" w:ascii="仿宋" w:hAnsi="仿宋" w:eastAsia="仿宋" w:cs="楷体_GB2312"/>
          <w:b/>
          <w:kern w:val="0"/>
          <w:sz w:val="32"/>
          <w:szCs w:val="32"/>
        </w:rPr>
        <w:t xml:space="preserve"> </w:t>
      </w:r>
      <w:r>
        <w:rPr>
          <w:rFonts w:hint="eastAsia" w:ascii="仿宋" w:hAnsi="仿宋" w:eastAsia="仿宋" w:cs="楷体_GB2312"/>
          <w:kern w:val="0"/>
          <w:sz w:val="32"/>
          <w:szCs w:val="32"/>
        </w:rPr>
        <w:t>（二）财政拨款支出决算结构情况</w:t>
      </w:r>
      <w:r>
        <w:rPr>
          <w:rFonts w:hint="eastAsia" w:ascii="仿宋" w:hAnsi="仿宋" w:eastAsia="仿宋" w:cs="楷体_GB2312"/>
          <w:b/>
          <w:kern w:val="0"/>
          <w:sz w:val="32"/>
          <w:szCs w:val="32"/>
        </w:rPr>
        <w:t>。</w:t>
      </w:r>
    </w:p>
    <w:p>
      <w:pPr>
        <w:autoSpaceDE w:val="0"/>
        <w:autoSpaceDN w:val="0"/>
        <w:adjustRightInd w:val="0"/>
        <w:spacing w:line="520" w:lineRule="exact"/>
        <w:rPr>
          <w:rFonts w:ascii="仿宋" w:hAnsi="仿宋" w:eastAsia="仿宋" w:cs="仿宋_GB2312"/>
          <w:kern w:val="0"/>
          <w:sz w:val="32"/>
          <w:szCs w:val="32"/>
        </w:rPr>
      </w:pPr>
      <w:r>
        <w:rPr>
          <w:rFonts w:ascii="仿宋" w:hAnsi="仿宋" w:eastAsia="仿宋" w:cs="仿宋_GB2312"/>
          <w:kern w:val="0"/>
          <w:sz w:val="32"/>
          <w:szCs w:val="32"/>
        </w:rPr>
        <w:t xml:space="preserve">   </w:t>
      </w:r>
      <w:r>
        <w:rPr>
          <w:rFonts w:hint="eastAsia" w:ascii="仿宋" w:hAnsi="仿宋" w:eastAsia="仿宋" w:cs="黑体"/>
          <w:kern w:val="0"/>
          <w:sz w:val="32"/>
          <w:szCs w:val="32"/>
        </w:rPr>
        <w:t>市世界银行贷款业务办公室</w:t>
      </w:r>
      <w:r>
        <w:rPr>
          <w:rFonts w:ascii="仿宋" w:hAnsi="仿宋" w:eastAsia="仿宋" w:cs="仿宋_GB2312"/>
          <w:kern w:val="0"/>
          <w:sz w:val="32"/>
          <w:szCs w:val="32"/>
        </w:rPr>
        <w:t xml:space="preserve">2015 </w:t>
      </w:r>
      <w:r>
        <w:rPr>
          <w:rFonts w:hint="eastAsia" w:ascii="仿宋" w:hAnsi="仿宋" w:eastAsia="仿宋" w:cs="仿宋_GB2312"/>
          <w:kern w:val="0"/>
          <w:sz w:val="32"/>
          <w:szCs w:val="32"/>
        </w:rPr>
        <w:t>年度财政拨款支出107.02万元，主要用于以下方面：一般公共服务支出83.47万元，占77.99</w:t>
      </w:r>
      <w:r>
        <w:rPr>
          <w:rFonts w:ascii="仿宋" w:hAnsi="仿宋" w:eastAsia="仿宋" w:cs="仿宋_GB2312"/>
          <w:kern w:val="0"/>
          <w:sz w:val="32"/>
          <w:szCs w:val="32"/>
        </w:rPr>
        <w:t>%</w:t>
      </w:r>
      <w:r>
        <w:rPr>
          <w:rFonts w:hint="eastAsia" w:ascii="仿宋" w:hAnsi="仿宋" w:eastAsia="仿宋" w:cs="仿宋_GB2312"/>
          <w:kern w:val="0"/>
          <w:sz w:val="32"/>
          <w:szCs w:val="32"/>
        </w:rPr>
        <w:t>；社会保障和就业支出21.35万元，占19.95</w:t>
      </w:r>
      <w:r>
        <w:rPr>
          <w:rFonts w:ascii="仿宋" w:hAnsi="仿宋" w:eastAsia="仿宋" w:cs="仿宋_GB2312"/>
          <w:kern w:val="0"/>
          <w:sz w:val="32"/>
          <w:szCs w:val="32"/>
        </w:rPr>
        <w:t>%</w:t>
      </w:r>
      <w:r>
        <w:rPr>
          <w:rFonts w:hint="eastAsia" w:ascii="仿宋" w:hAnsi="仿宋" w:eastAsia="仿宋" w:cs="仿宋_GB2312"/>
          <w:kern w:val="0"/>
          <w:sz w:val="32"/>
          <w:szCs w:val="32"/>
        </w:rPr>
        <w:t>；医疗卫生与计划生育支出2.2万元，占2.06</w:t>
      </w:r>
      <w:r>
        <w:rPr>
          <w:rFonts w:ascii="仿宋" w:hAnsi="仿宋" w:eastAsia="仿宋" w:cs="仿宋_GB2312"/>
          <w:kern w:val="0"/>
          <w:sz w:val="32"/>
          <w:szCs w:val="32"/>
        </w:rPr>
        <w:t>%</w:t>
      </w:r>
      <w:r>
        <w:rPr>
          <w:rFonts w:hint="eastAsia" w:ascii="仿宋" w:hAnsi="仿宋" w:eastAsia="仿宋" w:cs="仿宋_GB2312"/>
          <w:kern w:val="0"/>
          <w:sz w:val="32"/>
          <w:szCs w:val="32"/>
        </w:rPr>
        <w:t>。</w:t>
      </w:r>
    </w:p>
    <w:p>
      <w:pPr>
        <w:autoSpaceDE w:val="0"/>
        <w:autoSpaceDN w:val="0"/>
        <w:adjustRightInd w:val="0"/>
        <w:spacing w:line="520" w:lineRule="exact"/>
        <w:rPr>
          <w:rFonts w:ascii="仿宋" w:hAnsi="仿宋" w:eastAsia="仿宋" w:cs="楷体_GB2312"/>
          <w:kern w:val="0"/>
          <w:sz w:val="32"/>
          <w:szCs w:val="32"/>
        </w:rPr>
      </w:pPr>
      <w:r>
        <w:rPr>
          <w:rFonts w:ascii="仿宋" w:hAnsi="仿宋" w:eastAsia="仿宋" w:cs="楷体_GB2312"/>
          <w:kern w:val="0"/>
          <w:sz w:val="32"/>
          <w:szCs w:val="32"/>
        </w:rPr>
        <w:t xml:space="preserve">   </w:t>
      </w:r>
      <w:r>
        <w:rPr>
          <w:rFonts w:hint="eastAsia" w:ascii="仿宋" w:hAnsi="仿宋" w:eastAsia="仿宋" w:cs="楷体_GB2312"/>
          <w:kern w:val="0"/>
          <w:sz w:val="32"/>
          <w:szCs w:val="32"/>
        </w:rPr>
        <w:t>（三）财政拨款支出决算具体情况。</w:t>
      </w:r>
    </w:p>
    <w:p>
      <w:pPr>
        <w:autoSpaceDE w:val="0"/>
        <w:autoSpaceDN w:val="0"/>
        <w:adjustRightInd w:val="0"/>
        <w:spacing w:line="520" w:lineRule="exact"/>
        <w:rPr>
          <w:rFonts w:ascii="仿宋" w:hAnsi="仿宋" w:eastAsia="仿宋" w:cs="宋体"/>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 </w:t>
      </w:r>
      <w:r>
        <w:rPr>
          <w:rFonts w:hint="eastAsia" w:ascii="仿宋" w:hAnsi="仿宋" w:eastAsia="仿宋" w:cs="黑体"/>
          <w:kern w:val="0"/>
          <w:sz w:val="32"/>
          <w:szCs w:val="32"/>
        </w:rPr>
        <w:t>市世界银行贷款业务办公室</w:t>
      </w:r>
      <w:r>
        <w:rPr>
          <w:rFonts w:ascii="仿宋" w:hAnsi="仿宋" w:eastAsia="仿宋" w:cs="仿宋_GB2312"/>
          <w:kern w:val="0"/>
          <w:sz w:val="32"/>
          <w:szCs w:val="32"/>
        </w:rPr>
        <w:t xml:space="preserve">2015 </w:t>
      </w:r>
      <w:r>
        <w:rPr>
          <w:rFonts w:hint="eastAsia" w:ascii="仿宋" w:hAnsi="仿宋" w:eastAsia="仿宋" w:cs="仿宋_GB2312"/>
          <w:kern w:val="0"/>
          <w:sz w:val="32"/>
          <w:szCs w:val="32"/>
        </w:rPr>
        <w:t>年度财政拨款支出年初预算为111.35万元，支出决算为107.02万元，完成年初预算96.11</w:t>
      </w:r>
      <w:r>
        <w:rPr>
          <w:rFonts w:ascii="仿宋" w:hAnsi="仿宋" w:eastAsia="仿宋" w:cs="仿宋_GB2312"/>
          <w:kern w:val="0"/>
          <w:sz w:val="32"/>
          <w:szCs w:val="32"/>
        </w:rPr>
        <w:t>%</w:t>
      </w:r>
      <w:r>
        <w:rPr>
          <w:rFonts w:hint="eastAsia" w:ascii="仿宋" w:hAnsi="仿宋" w:eastAsia="仿宋" w:cs="仿宋_GB2312"/>
          <w:kern w:val="0"/>
          <w:sz w:val="32"/>
          <w:szCs w:val="32"/>
        </w:rPr>
        <w:t>。决算数小于预算数的主要原因是人员变动及公用经费调整增加。</w:t>
      </w:r>
    </w:p>
    <w:p>
      <w:pPr>
        <w:autoSpaceDE w:val="0"/>
        <w:autoSpaceDN w:val="0"/>
        <w:adjustRightInd w:val="0"/>
        <w:spacing w:line="520" w:lineRule="exact"/>
        <w:rPr>
          <w:rFonts w:ascii="仿宋" w:hAnsi="仿宋" w:eastAsia="仿宋" w:cs="仿宋_GB2312"/>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其中：</w:t>
      </w:r>
    </w:p>
    <w:p>
      <w:pPr>
        <w:autoSpaceDE w:val="0"/>
        <w:autoSpaceDN w:val="0"/>
        <w:adjustRightInd w:val="0"/>
        <w:spacing w:line="520" w:lineRule="exact"/>
        <w:rPr>
          <w:rFonts w:ascii="仿宋" w:hAnsi="仿宋" w:eastAsia="仿宋" w:cs="仿宋_GB2312"/>
          <w:kern w:val="0"/>
          <w:sz w:val="32"/>
          <w:szCs w:val="32"/>
        </w:rPr>
      </w:pPr>
      <w:r>
        <w:rPr>
          <w:rFonts w:ascii="仿宋" w:hAnsi="仿宋" w:eastAsia="仿宋" w:cs="仿宋_GB2312"/>
          <w:kern w:val="0"/>
          <w:sz w:val="32"/>
          <w:szCs w:val="32"/>
        </w:rPr>
        <w:t xml:space="preserve">    1.</w:t>
      </w:r>
      <w:r>
        <w:rPr>
          <w:rFonts w:hint="eastAsia" w:ascii="仿宋" w:hAnsi="仿宋" w:eastAsia="仿宋" w:cs="仿宋_GB2312"/>
          <w:kern w:val="0"/>
          <w:sz w:val="32"/>
          <w:szCs w:val="32"/>
        </w:rPr>
        <w:t>一般公共服务支出（类）财政事务（款）行政运行（项）。年初预算为82.86万元，支出决算为82.13万元，完成年初预算的99.12</w:t>
      </w:r>
      <w:r>
        <w:rPr>
          <w:rFonts w:ascii="仿宋" w:hAnsi="仿宋" w:eastAsia="仿宋" w:cs="仿宋_GB2312"/>
          <w:kern w:val="0"/>
          <w:sz w:val="32"/>
          <w:szCs w:val="32"/>
        </w:rPr>
        <w:t>%</w:t>
      </w:r>
      <w:r>
        <w:rPr>
          <w:rFonts w:hint="eastAsia" w:ascii="仿宋" w:hAnsi="仿宋" w:eastAsia="仿宋" w:cs="仿宋_GB2312"/>
          <w:kern w:val="0"/>
          <w:sz w:val="32"/>
          <w:szCs w:val="32"/>
        </w:rPr>
        <w:t>。决算数小于预算数的主要原因是人员变动，相应减少支出。</w:t>
      </w:r>
    </w:p>
    <w:p>
      <w:pPr>
        <w:autoSpaceDE w:val="0"/>
        <w:autoSpaceDN w:val="0"/>
        <w:adjustRightInd w:val="0"/>
        <w:spacing w:line="520" w:lineRule="exact"/>
        <w:ind w:firstLine="800" w:firstLineChars="250"/>
        <w:rPr>
          <w:rFonts w:ascii="仿宋" w:hAnsi="仿宋" w:eastAsia="仿宋" w:cs="仿宋_GB2312"/>
          <w:kern w:val="0"/>
          <w:sz w:val="32"/>
          <w:szCs w:val="32"/>
        </w:rPr>
      </w:pPr>
      <w:r>
        <w:rPr>
          <w:rFonts w:ascii="仿宋" w:hAnsi="仿宋" w:eastAsia="仿宋" w:cs="仿宋_GB2312"/>
          <w:kern w:val="0"/>
          <w:sz w:val="32"/>
          <w:szCs w:val="32"/>
        </w:rPr>
        <w:t>2.</w:t>
      </w:r>
      <w:r>
        <w:rPr>
          <w:rFonts w:hint="eastAsia" w:ascii="仿宋" w:hAnsi="仿宋" w:eastAsia="仿宋" w:cs="仿宋_GB2312"/>
          <w:kern w:val="0"/>
          <w:sz w:val="32"/>
          <w:szCs w:val="32"/>
        </w:rPr>
        <w:t>一般公共服务（类）财政事务（款）一般行政管理事务（项）。年初预算为0万元，支出决算为1.34万元。决算数大于预算数的主要原因是按规定通过使用以前年度财政拨款结转结余资金解决。。</w:t>
      </w:r>
    </w:p>
    <w:p>
      <w:pPr>
        <w:autoSpaceDE w:val="0"/>
        <w:autoSpaceDN w:val="0"/>
        <w:adjustRightInd w:val="0"/>
        <w:spacing w:line="52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3</w:t>
      </w:r>
      <w:r>
        <w:rPr>
          <w:rFonts w:ascii="仿宋" w:hAnsi="仿宋" w:eastAsia="仿宋" w:cs="仿宋_GB2312"/>
          <w:kern w:val="0"/>
          <w:sz w:val="32"/>
          <w:szCs w:val="32"/>
        </w:rPr>
        <w:t>.</w:t>
      </w:r>
      <w:r>
        <w:rPr>
          <w:rFonts w:hint="eastAsia" w:ascii="仿宋" w:hAnsi="仿宋" w:eastAsia="仿宋" w:cs="仿宋_GB2312"/>
          <w:kern w:val="0"/>
          <w:sz w:val="32"/>
          <w:szCs w:val="32"/>
        </w:rPr>
        <w:t>社会保障和就业（类）行政事业单位离退休（款）归口管理的行政单位离退休（项）。年初预算为26.39万元，支出决算为21.35万元，完成年初预算的80.9</w:t>
      </w:r>
      <w:r>
        <w:rPr>
          <w:rFonts w:ascii="仿宋" w:hAnsi="仿宋" w:eastAsia="仿宋" w:cs="仿宋_GB2312"/>
          <w:kern w:val="0"/>
          <w:sz w:val="32"/>
          <w:szCs w:val="32"/>
        </w:rPr>
        <w:t>%</w:t>
      </w:r>
      <w:r>
        <w:rPr>
          <w:rFonts w:hint="eastAsia" w:ascii="仿宋" w:hAnsi="仿宋" w:eastAsia="仿宋" w:cs="仿宋_GB2312"/>
          <w:kern w:val="0"/>
          <w:sz w:val="32"/>
          <w:szCs w:val="32"/>
        </w:rPr>
        <w:t>。决算数小于预算数的主要原因是人员变动，相应减少支出。</w:t>
      </w:r>
    </w:p>
    <w:p>
      <w:pPr>
        <w:autoSpaceDE w:val="0"/>
        <w:autoSpaceDN w:val="0"/>
        <w:adjustRightInd w:val="0"/>
        <w:spacing w:line="520" w:lineRule="exact"/>
        <w:ind w:firstLine="800" w:firstLineChars="250"/>
        <w:rPr>
          <w:rFonts w:ascii="仿宋" w:hAnsi="仿宋" w:eastAsia="仿宋" w:cs="仿宋_GB2312"/>
          <w:kern w:val="0"/>
          <w:sz w:val="32"/>
          <w:szCs w:val="32"/>
        </w:rPr>
      </w:pPr>
      <w:r>
        <w:rPr>
          <w:rFonts w:hint="eastAsia" w:ascii="仿宋" w:hAnsi="仿宋" w:eastAsia="仿宋" w:cs="仿宋_GB2312"/>
          <w:kern w:val="0"/>
          <w:sz w:val="32"/>
          <w:szCs w:val="32"/>
        </w:rPr>
        <w:t>4</w:t>
      </w:r>
      <w:r>
        <w:rPr>
          <w:rFonts w:ascii="仿宋" w:hAnsi="仿宋" w:eastAsia="仿宋" w:cs="仿宋_GB2312"/>
          <w:kern w:val="0"/>
          <w:sz w:val="32"/>
          <w:szCs w:val="32"/>
        </w:rPr>
        <w:t>.</w:t>
      </w:r>
      <w:r>
        <w:rPr>
          <w:rFonts w:ascii="仿宋" w:hAnsi="仿宋" w:eastAsia="仿宋"/>
        </w:rPr>
        <w:t xml:space="preserve"> </w:t>
      </w:r>
      <w:r>
        <w:rPr>
          <w:rFonts w:hint="eastAsia" w:ascii="仿宋" w:hAnsi="仿宋" w:eastAsia="仿宋" w:cs="仿宋_GB2312"/>
          <w:kern w:val="0"/>
          <w:sz w:val="32"/>
          <w:szCs w:val="32"/>
        </w:rPr>
        <w:t>医疗卫生与计划生育支出（类）医疗保障（款）行政事业单位医疗（项）。年初预算为2.11万元，支出决算为2.2万元，完成年初预算的104.27</w:t>
      </w:r>
      <w:r>
        <w:rPr>
          <w:rFonts w:ascii="仿宋" w:hAnsi="仿宋" w:eastAsia="仿宋" w:cs="仿宋_GB2312"/>
          <w:kern w:val="0"/>
          <w:sz w:val="32"/>
          <w:szCs w:val="32"/>
        </w:rPr>
        <w:t>%</w:t>
      </w:r>
      <w:r>
        <w:rPr>
          <w:rFonts w:hint="eastAsia" w:ascii="仿宋" w:hAnsi="仿宋" w:eastAsia="仿宋" w:cs="仿宋_GB2312"/>
          <w:kern w:val="0"/>
          <w:sz w:val="32"/>
          <w:szCs w:val="32"/>
        </w:rPr>
        <w:t>。决算数大于预算数的主要原因是人员变动，相应增加支出。</w:t>
      </w:r>
    </w:p>
    <w:p>
      <w:pPr>
        <w:autoSpaceDE w:val="0"/>
        <w:autoSpaceDN w:val="0"/>
        <w:adjustRightInd w:val="0"/>
        <w:spacing w:line="520" w:lineRule="exact"/>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六、关于</w:t>
      </w:r>
      <w:r>
        <w:rPr>
          <w:rFonts w:hint="eastAsia" w:ascii="仿宋" w:hAnsi="仿宋" w:eastAsia="仿宋" w:cs="黑体"/>
          <w:b/>
          <w:kern w:val="0"/>
          <w:sz w:val="32"/>
          <w:szCs w:val="32"/>
        </w:rPr>
        <w:t>市世界银行贷款业务办公室</w:t>
      </w:r>
      <w:r>
        <w:rPr>
          <w:rFonts w:ascii="仿宋" w:hAnsi="仿宋" w:eastAsia="仿宋" w:cs="仿宋_GB2312"/>
          <w:b/>
          <w:kern w:val="0"/>
          <w:sz w:val="32"/>
          <w:szCs w:val="32"/>
        </w:rPr>
        <w:t xml:space="preserve">2015 </w:t>
      </w:r>
      <w:r>
        <w:rPr>
          <w:rFonts w:hint="eastAsia" w:ascii="仿宋" w:hAnsi="仿宋" w:eastAsia="仿宋" w:cs="仿宋_GB2312"/>
          <w:b/>
          <w:kern w:val="0"/>
          <w:sz w:val="32"/>
          <w:szCs w:val="32"/>
        </w:rPr>
        <w:t>年度一般公共预算财政拨款基本支出决算情况说明</w:t>
      </w:r>
    </w:p>
    <w:p>
      <w:pPr>
        <w:autoSpaceDE w:val="0"/>
        <w:autoSpaceDN w:val="0"/>
        <w:adjustRightInd w:val="0"/>
        <w:spacing w:line="520" w:lineRule="exact"/>
        <w:ind w:firstLine="640" w:firstLineChars="200"/>
        <w:rPr>
          <w:rFonts w:ascii="仿宋" w:hAnsi="仿宋" w:eastAsia="仿宋" w:cs="仿宋_GB2312"/>
          <w:kern w:val="0"/>
          <w:sz w:val="32"/>
          <w:szCs w:val="32"/>
        </w:rPr>
      </w:pPr>
      <w:r>
        <w:rPr>
          <w:rFonts w:hint="eastAsia" w:ascii="仿宋" w:hAnsi="仿宋" w:eastAsia="仿宋" w:cs="黑体"/>
          <w:kern w:val="0"/>
          <w:sz w:val="32"/>
          <w:szCs w:val="32"/>
        </w:rPr>
        <w:t>市世界银行贷款业务办公室</w:t>
      </w:r>
      <w:r>
        <w:rPr>
          <w:rFonts w:ascii="仿宋" w:hAnsi="仿宋" w:eastAsia="仿宋" w:cs="仿宋_GB2312"/>
          <w:kern w:val="0"/>
          <w:sz w:val="32"/>
          <w:szCs w:val="32"/>
        </w:rPr>
        <w:t>2015</w:t>
      </w:r>
      <w:r>
        <w:rPr>
          <w:rFonts w:hint="eastAsia" w:ascii="仿宋" w:hAnsi="仿宋" w:eastAsia="仿宋" w:cs="仿宋_GB2312"/>
          <w:kern w:val="0"/>
          <w:sz w:val="32"/>
          <w:szCs w:val="32"/>
        </w:rPr>
        <w:t>年度财政拨款基本支出107.02万元，其中：人员经费104.8万元，主要包括：基本工资、津贴补贴、奖金、退休费、医疗费、奖励金、其他对个人和家庭的补助支出；公用经费2.22万元，主要包括：办公费、手续费、福利费、公务用车运行维护费、其他交通费用、其他商品和服务支出。</w:t>
      </w:r>
    </w:p>
    <w:p>
      <w:pPr>
        <w:autoSpaceDE w:val="0"/>
        <w:autoSpaceDN w:val="0"/>
        <w:adjustRightInd w:val="0"/>
        <w:spacing w:line="520" w:lineRule="exact"/>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七、关于</w:t>
      </w:r>
      <w:r>
        <w:rPr>
          <w:rFonts w:hint="eastAsia" w:ascii="仿宋" w:hAnsi="仿宋" w:eastAsia="仿宋" w:cs="黑体"/>
          <w:b/>
          <w:kern w:val="0"/>
          <w:sz w:val="32"/>
          <w:szCs w:val="32"/>
        </w:rPr>
        <w:t>市世界银行贷款业务办公室2</w:t>
      </w:r>
      <w:r>
        <w:rPr>
          <w:rFonts w:ascii="仿宋" w:hAnsi="仿宋" w:eastAsia="仿宋" w:cs="仿宋_GB2312"/>
          <w:b/>
          <w:kern w:val="0"/>
          <w:sz w:val="32"/>
          <w:szCs w:val="32"/>
        </w:rPr>
        <w:t xml:space="preserve">015 </w:t>
      </w:r>
      <w:r>
        <w:rPr>
          <w:rFonts w:hint="eastAsia" w:ascii="仿宋" w:hAnsi="仿宋" w:eastAsia="仿宋" w:cs="仿宋_GB2312"/>
          <w:b/>
          <w:kern w:val="0"/>
          <w:sz w:val="32"/>
          <w:szCs w:val="32"/>
        </w:rPr>
        <w:t>年度一般公共预算财政拨款“三公”经费支出决算情况说明</w:t>
      </w:r>
    </w:p>
    <w:p>
      <w:pPr>
        <w:autoSpaceDE w:val="0"/>
        <w:autoSpaceDN w:val="0"/>
        <w:adjustRightInd w:val="0"/>
        <w:spacing w:line="520" w:lineRule="exact"/>
        <w:ind w:firstLine="640" w:firstLineChars="200"/>
        <w:rPr>
          <w:rFonts w:ascii="仿宋" w:hAnsi="仿宋" w:eastAsia="仿宋" w:cs="楷体_GB2312"/>
          <w:kern w:val="0"/>
          <w:sz w:val="32"/>
          <w:szCs w:val="32"/>
        </w:rPr>
      </w:pPr>
      <w:r>
        <w:rPr>
          <w:rFonts w:hint="eastAsia" w:ascii="仿宋" w:hAnsi="仿宋" w:eastAsia="仿宋" w:cs="楷体_GB2312"/>
          <w:kern w:val="0"/>
          <w:sz w:val="32"/>
          <w:szCs w:val="32"/>
        </w:rPr>
        <w:t>（一）“三公”经费财政拨款支出决算总体情况说明。</w:t>
      </w:r>
    </w:p>
    <w:p>
      <w:pPr>
        <w:autoSpaceDE w:val="0"/>
        <w:autoSpaceDN w:val="0"/>
        <w:adjustRightInd w:val="0"/>
        <w:spacing w:line="520" w:lineRule="exact"/>
        <w:ind w:firstLine="640" w:firstLineChars="200"/>
        <w:rPr>
          <w:rFonts w:ascii="仿宋" w:hAnsi="仿宋" w:eastAsia="仿宋" w:cs="仿宋_GB2312"/>
          <w:kern w:val="0"/>
          <w:sz w:val="32"/>
          <w:szCs w:val="32"/>
        </w:rPr>
      </w:pPr>
      <w:r>
        <w:rPr>
          <w:rFonts w:hint="eastAsia" w:ascii="仿宋" w:hAnsi="仿宋" w:eastAsia="仿宋" w:cs="黑体"/>
          <w:kern w:val="0"/>
          <w:sz w:val="32"/>
          <w:szCs w:val="32"/>
        </w:rPr>
        <w:t>市世界银行贷款业务办公室</w:t>
      </w:r>
      <w:r>
        <w:rPr>
          <w:rFonts w:ascii="仿宋" w:hAnsi="仿宋" w:eastAsia="仿宋" w:cs="仿宋_GB2312"/>
          <w:kern w:val="0"/>
          <w:sz w:val="32"/>
          <w:szCs w:val="32"/>
        </w:rPr>
        <w:t xml:space="preserve">2015 </w:t>
      </w:r>
      <w:r>
        <w:rPr>
          <w:rFonts w:hint="eastAsia" w:ascii="仿宋" w:hAnsi="仿宋" w:eastAsia="仿宋" w:cs="仿宋_GB2312"/>
          <w:kern w:val="0"/>
          <w:sz w:val="32"/>
          <w:szCs w:val="32"/>
        </w:rPr>
        <w:t>年度“三公”经费财政拨款支出预算为10.5万元，支出决算为1.09万元，完成预算的10.38</w:t>
      </w:r>
      <w:r>
        <w:rPr>
          <w:rFonts w:ascii="仿宋" w:hAnsi="仿宋" w:eastAsia="仿宋" w:cs="仿宋_GB2312"/>
          <w:kern w:val="0"/>
          <w:sz w:val="32"/>
          <w:szCs w:val="32"/>
        </w:rPr>
        <w:t>%</w:t>
      </w:r>
      <w:r>
        <w:rPr>
          <w:rFonts w:hint="eastAsia" w:ascii="仿宋" w:hAnsi="仿宋" w:eastAsia="仿宋" w:cs="仿宋_GB2312"/>
          <w:kern w:val="0"/>
          <w:sz w:val="32"/>
          <w:szCs w:val="32"/>
        </w:rPr>
        <w:t>，均为公务用车购置及运行费支出决算为1.09万元，完成预算的10.38</w:t>
      </w:r>
      <w:r>
        <w:rPr>
          <w:rFonts w:ascii="仿宋" w:hAnsi="仿宋" w:eastAsia="仿宋" w:cs="仿宋_GB2312"/>
          <w:kern w:val="0"/>
          <w:sz w:val="32"/>
          <w:szCs w:val="32"/>
        </w:rPr>
        <w:t>%</w:t>
      </w:r>
      <w:r>
        <w:rPr>
          <w:rFonts w:hint="eastAsia" w:ascii="仿宋" w:hAnsi="仿宋" w:eastAsia="仿宋" w:cs="仿宋_GB2312"/>
          <w:kern w:val="0"/>
          <w:sz w:val="32"/>
          <w:szCs w:val="32"/>
        </w:rPr>
        <w:t>；</w:t>
      </w:r>
      <w:r>
        <w:rPr>
          <w:rFonts w:ascii="仿宋" w:hAnsi="仿宋" w:eastAsia="仿宋" w:cs="仿宋_GB2312"/>
          <w:kern w:val="0"/>
          <w:sz w:val="32"/>
          <w:szCs w:val="32"/>
        </w:rPr>
        <w:t xml:space="preserve"> 2015 </w:t>
      </w:r>
      <w:r>
        <w:rPr>
          <w:rFonts w:hint="eastAsia" w:ascii="仿宋" w:hAnsi="仿宋" w:eastAsia="仿宋" w:cs="仿宋_GB2312"/>
          <w:kern w:val="0"/>
          <w:sz w:val="32"/>
          <w:szCs w:val="32"/>
        </w:rPr>
        <w:t>年度“三公”经费支出决算数小于预算数的主要原因是认真贯彻落实中央</w:t>
      </w:r>
      <w:bookmarkStart w:id="2" w:name="_GoBack"/>
      <w:bookmarkEnd w:id="2"/>
      <w:r>
        <w:rPr>
          <w:rFonts w:hint="eastAsia" w:ascii="仿宋" w:hAnsi="仿宋" w:eastAsia="仿宋" w:cs="仿宋_GB2312"/>
          <w:kern w:val="0"/>
          <w:sz w:val="32"/>
          <w:szCs w:val="32"/>
        </w:rPr>
        <w:t>八项规定精神和厉行节约要求，进一步从严控制“三公”经费开支，公务接待支出减少。</w:t>
      </w:r>
      <w:r>
        <w:rPr>
          <w:rFonts w:ascii="仿宋" w:hAnsi="仿宋" w:eastAsia="仿宋" w:cs="仿宋_GB2312"/>
          <w:kern w:val="0"/>
          <w:sz w:val="32"/>
          <w:szCs w:val="32"/>
        </w:rPr>
        <w:t xml:space="preserve">2015 </w:t>
      </w:r>
      <w:r>
        <w:rPr>
          <w:rFonts w:hint="eastAsia" w:ascii="仿宋" w:hAnsi="仿宋" w:eastAsia="仿宋" w:cs="仿宋_GB2312"/>
          <w:kern w:val="0"/>
          <w:sz w:val="32"/>
          <w:szCs w:val="32"/>
        </w:rPr>
        <w:t>年度“三公”经费财政拨款支出决算数比</w:t>
      </w:r>
      <w:r>
        <w:rPr>
          <w:rFonts w:ascii="仿宋" w:hAnsi="仿宋" w:eastAsia="仿宋" w:cs="仿宋_GB2312"/>
          <w:kern w:val="0"/>
          <w:sz w:val="32"/>
          <w:szCs w:val="32"/>
        </w:rPr>
        <w:t xml:space="preserve">2014 </w:t>
      </w:r>
      <w:r>
        <w:rPr>
          <w:rFonts w:hint="eastAsia" w:ascii="仿宋" w:hAnsi="仿宋" w:eastAsia="仿宋" w:cs="仿宋_GB2312"/>
          <w:kern w:val="0"/>
          <w:sz w:val="32"/>
          <w:szCs w:val="32"/>
        </w:rPr>
        <w:t>年增加0.5万元，增加84.75</w:t>
      </w:r>
      <w:r>
        <w:rPr>
          <w:rFonts w:ascii="仿宋" w:hAnsi="仿宋" w:eastAsia="仿宋" w:cs="仿宋_GB2312"/>
          <w:kern w:val="0"/>
          <w:sz w:val="32"/>
          <w:szCs w:val="32"/>
        </w:rPr>
        <w:t>%</w:t>
      </w:r>
      <w:r>
        <w:rPr>
          <w:rFonts w:hint="eastAsia" w:ascii="仿宋" w:hAnsi="仿宋" w:eastAsia="仿宋" w:cs="仿宋_GB2312"/>
          <w:kern w:val="0"/>
          <w:sz w:val="32"/>
          <w:szCs w:val="32"/>
        </w:rPr>
        <w:t>，其中公务用车购置及运行费支出决算增加0.57万元，增加109.62</w:t>
      </w:r>
      <w:r>
        <w:rPr>
          <w:rFonts w:ascii="仿宋" w:hAnsi="仿宋" w:eastAsia="仿宋" w:cs="仿宋_GB2312"/>
          <w:kern w:val="0"/>
          <w:sz w:val="32"/>
          <w:szCs w:val="32"/>
        </w:rPr>
        <w:t>%</w:t>
      </w:r>
      <w:r>
        <w:rPr>
          <w:rFonts w:hint="eastAsia" w:ascii="仿宋" w:hAnsi="仿宋" w:eastAsia="仿宋" w:cs="仿宋_GB2312"/>
          <w:kern w:val="0"/>
          <w:sz w:val="32"/>
          <w:szCs w:val="32"/>
        </w:rPr>
        <w:t>；公务接待费支出决算减少0.07万元，降低100</w:t>
      </w:r>
      <w:r>
        <w:rPr>
          <w:rFonts w:ascii="仿宋" w:hAnsi="仿宋" w:eastAsia="仿宋" w:cs="仿宋_GB2312"/>
          <w:kern w:val="0"/>
          <w:sz w:val="32"/>
          <w:szCs w:val="32"/>
        </w:rPr>
        <w:t>%</w:t>
      </w:r>
      <w:r>
        <w:rPr>
          <w:rFonts w:hint="eastAsia" w:ascii="仿宋" w:hAnsi="仿宋" w:eastAsia="仿宋" w:cs="仿宋_GB2312"/>
          <w:kern w:val="0"/>
          <w:sz w:val="32"/>
          <w:szCs w:val="32"/>
        </w:rPr>
        <w:t>。公务用车购置及运行费支出决算增加的主要原因是车辆维修维护费增加。</w:t>
      </w:r>
    </w:p>
    <w:p>
      <w:pPr>
        <w:autoSpaceDE w:val="0"/>
        <w:autoSpaceDN w:val="0"/>
        <w:adjustRightInd w:val="0"/>
        <w:spacing w:line="520" w:lineRule="exact"/>
        <w:ind w:firstLine="640" w:firstLineChars="200"/>
        <w:rPr>
          <w:rFonts w:ascii="仿宋" w:hAnsi="仿宋" w:eastAsia="仿宋" w:cs="楷体_GB2312"/>
          <w:kern w:val="0"/>
          <w:sz w:val="32"/>
          <w:szCs w:val="32"/>
        </w:rPr>
      </w:pPr>
      <w:r>
        <w:rPr>
          <w:rFonts w:hint="eastAsia" w:ascii="仿宋" w:hAnsi="仿宋" w:eastAsia="仿宋" w:cs="楷体_GB2312"/>
          <w:kern w:val="0"/>
          <w:sz w:val="32"/>
          <w:szCs w:val="32"/>
        </w:rPr>
        <w:t>（二）“三公”经费财政拨款支出决算具体情况说明。</w:t>
      </w:r>
    </w:p>
    <w:p>
      <w:pPr>
        <w:autoSpaceDE w:val="0"/>
        <w:autoSpaceDN w:val="0"/>
        <w:adjustRightInd w:val="0"/>
        <w:spacing w:line="520" w:lineRule="exact"/>
        <w:ind w:firstLine="800" w:firstLineChars="250"/>
        <w:rPr>
          <w:rFonts w:ascii="仿宋" w:hAnsi="仿宋" w:eastAsia="仿宋" w:cs="仿宋_GB2312"/>
          <w:kern w:val="0"/>
          <w:sz w:val="32"/>
          <w:szCs w:val="32"/>
        </w:rPr>
      </w:pPr>
      <w:r>
        <w:rPr>
          <w:rFonts w:ascii="仿宋" w:hAnsi="仿宋" w:eastAsia="仿宋" w:cs="仿宋_GB2312"/>
          <w:kern w:val="0"/>
          <w:sz w:val="32"/>
          <w:szCs w:val="32"/>
        </w:rPr>
        <w:t xml:space="preserve">2015 </w:t>
      </w:r>
      <w:r>
        <w:rPr>
          <w:rFonts w:hint="eastAsia" w:ascii="仿宋" w:hAnsi="仿宋" w:eastAsia="仿宋" w:cs="仿宋_GB2312"/>
          <w:kern w:val="0"/>
          <w:sz w:val="32"/>
          <w:szCs w:val="32"/>
        </w:rPr>
        <w:t>年度“三公”经费财政拨款支出决算为公务用车购置及运行费支出决算1.09</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万元。</w:t>
      </w:r>
    </w:p>
    <w:p>
      <w:pPr>
        <w:autoSpaceDE w:val="0"/>
        <w:autoSpaceDN w:val="0"/>
        <w:adjustRightInd w:val="0"/>
        <w:spacing w:line="5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具体情况如下：公务用车购置及运行费支出1.09万元。其中：公务用车购置支出为</w:t>
      </w:r>
      <w:r>
        <w:rPr>
          <w:rFonts w:ascii="仿宋" w:hAnsi="仿宋" w:eastAsia="仿宋" w:cs="仿宋_GB2312"/>
          <w:kern w:val="0"/>
          <w:sz w:val="32"/>
          <w:szCs w:val="32"/>
        </w:rPr>
        <w:t>0</w:t>
      </w:r>
      <w:r>
        <w:rPr>
          <w:rFonts w:hint="eastAsia" w:ascii="仿宋" w:hAnsi="仿宋" w:eastAsia="仿宋" w:cs="仿宋_GB2312"/>
          <w:kern w:val="0"/>
          <w:sz w:val="32"/>
          <w:szCs w:val="32"/>
        </w:rPr>
        <w:t>。公务用车运行支出1.09万元。主要用于公务出行所需车辆燃料费、维修费、过桥过路费、保险费等。</w:t>
      </w:r>
      <w:r>
        <w:rPr>
          <w:rFonts w:ascii="仿宋" w:hAnsi="仿宋" w:eastAsia="仿宋" w:cs="仿宋_GB2312"/>
          <w:kern w:val="0"/>
          <w:sz w:val="32"/>
          <w:szCs w:val="32"/>
        </w:rPr>
        <w:t xml:space="preserve">2015 </w:t>
      </w:r>
      <w:r>
        <w:rPr>
          <w:rFonts w:hint="eastAsia" w:ascii="仿宋" w:hAnsi="仿宋" w:eastAsia="仿宋" w:cs="仿宋_GB2312"/>
          <w:kern w:val="0"/>
          <w:sz w:val="32"/>
          <w:szCs w:val="32"/>
        </w:rPr>
        <w:t>年，</w:t>
      </w:r>
      <w:r>
        <w:rPr>
          <w:rFonts w:hint="eastAsia" w:ascii="仿宋" w:hAnsi="仿宋" w:eastAsia="仿宋" w:cs="黑体"/>
          <w:kern w:val="0"/>
          <w:sz w:val="32"/>
          <w:szCs w:val="32"/>
        </w:rPr>
        <w:t>市世界银行贷款业务办公室</w:t>
      </w:r>
      <w:r>
        <w:rPr>
          <w:rFonts w:hint="eastAsia" w:ascii="仿宋" w:hAnsi="仿宋" w:eastAsia="仿宋" w:cs="仿宋_GB2312"/>
          <w:kern w:val="0"/>
          <w:sz w:val="32"/>
          <w:szCs w:val="32"/>
        </w:rPr>
        <w:t>开支财政拨款的公务用车保有量为</w:t>
      </w:r>
      <w:r>
        <w:rPr>
          <w:rFonts w:ascii="仿宋" w:hAnsi="仿宋" w:eastAsia="仿宋" w:cs="仿宋_GB2312"/>
          <w:kern w:val="0"/>
          <w:sz w:val="32"/>
          <w:szCs w:val="32"/>
        </w:rPr>
        <w:t xml:space="preserve">1 </w:t>
      </w:r>
      <w:r>
        <w:rPr>
          <w:rFonts w:hint="eastAsia" w:ascii="仿宋" w:hAnsi="仿宋" w:eastAsia="仿宋" w:cs="仿宋_GB2312"/>
          <w:kern w:val="0"/>
          <w:sz w:val="32"/>
          <w:szCs w:val="32"/>
        </w:rPr>
        <w:t>辆。</w:t>
      </w:r>
    </w:p>
    <w:p>
      <w:pPr>
        <w:autoSpaceDE w:val="0"/>
        <w:autoSpaceDN w:val="0"/>
        <w:adjustRightInd w:val="0"/>
        <w:spacing w:line="520" w:lineRule="exact"/>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八、其他重要事项的情况说明</w:t>
      </w:r>
    </w:p>
    <w:p>
      <w:pPr>
        <w:autoSpaceDE w:val="0"/>
        <w:autoSpaceDN w:val="0"/>
        <w:adjustRightInd w:val="0"/>
        <w:spacing w:line="520" w:lineRule="exact"/>
        <w:ind w:firstLine="480" w:firstLineChars="150"/>
        <w:rPr>
          <w:rFonts w:ascii="仿宋" w:hAnsi="仿宋" w:eastAsia="仿宋" w:cs="楷体_GB2312"/>
          <w:kern w:val="0"/>
          <w:sz w:val="32"/>
          <w:szCs w:val="32"/>
        </w:rPr>
      </w:pPr>
      <w:r>
        <w:rPr>
          <w:rFonts w:hint="eastAsia" w:ascii="仿宋" w:hAnsi="仿宋" w:eastAsia="仿宋" w:cs="楷体_GB2312"/>
          <w:kern w:val="0"/>
          <w:sz w:val="32"/>
          <w:szCs w:val="32"/>
        </w:rPr>
        <w:t>（一）机关运行经费支出情况。</w:t>
      </w:r>
    </w:p>
    <w:p>
      <w:pPr>
        <w:autoSpaceDE w:val="0"/>
        <w:autoSpaceDN w:val="0"/>
        <w:adjustRightInd w:val="0"/>
        <w:spacing w:line="520" w:lineRule="exact"/>
        <w:ind w:firstLine="640" w:firstLineChars="200"/>
        <w:rPr>
          <w:rFonts w:ascii="仿宋" w:hAnsi="仿宋" w:eastAsia="仿宋" w:cs="仿宋_GB2312"/>
          <w:kern w:val="0"/>
          <w:sz w:val="32"/>
          <w:szCs w:val="32"/>
        </w:rPr>
      </w:pPr>
      <w:r>
        <w:rPr>
          <w:rFonts w:ascii="仿宋" w:hAnsi="仿宋" w:eastAsia="仿宋" w:cs="仿宋_GB2312"/>
          <w:kern w:val="0"/>
          <w:sz w:val="32"/>
          <w:szCs w:val="32"/>
        </w:rPr>
        <w:t xml:space="preserve">2015 </w:t>
      </w:r>
      <w:r>
        <w:rPr>
          <w:rFonts w:hint="eastAsia" w:ascii="仿宋" w:hAnsi="仿宋" w:eastAsia="仿宋" w:cs="仿宋_GB2312"/>
          <w:kern w:val="0"/>
          <w:sz w:val="32"/>
          <w:szCs w:val="32"/>
        </w:rPr>
        <w:t>年</w:t>
      </w:r>
      <w:r>
        <w:rPr>
          <w:rFonts w:hint="eastAsia" w:ascii="仿宋" w:hAnsi="仿宋" w:eastAsia="仿宋" w:cs="黑体"/>
          <w:kern w:val="0"/>
          <w:sz w:val="32"/>
          <w:szCs w:val="32"/>
        </w:rPr>
        <w:t>市世界银行贷款业务办公室</w:t>
      </w:r>
      <w:r>
        <w:rPr>
          <w:rFonts w:hint="eastAsia" w:ascii="仿宋" w:hAnsi="仿宋" w:eastAsia="仿宋" w:cs="仿宋_GB2312"/>
          <w:kern w:val="0"/>
          <w:sz w:val="32"/>
          <w:szCs w:val="32"/>
        </w:rPr>
        <w:t>机关运行经费支出82.13万元，比</w:t>
      </w:r>
      <w:r>
        <w:rPr>
          <w:rFonts w:ascii="仿宋" w:hAnsi="仿宋" w:eastAsia="仿宋" w:cs="仿宋_GB2312"/>
          <w:kern w:val="0"/>
          <w:sz w:val="32"/>
          <w:szCs w:val="32"/>
        </w:rPr>
        <w:t>2014</w:t>
      </w:r>
      <w:r>
        <w:rPr>
          <w:rFonts w:hint="eastAsia" w:ascii="仿宋" w:hAnsi="仿宋" w:eastAsia="仿宋" w:cs="仿宋_GB2312"/>
          <w:kern w:val="0"/>
          <w:sz w:val="32"/>
          <w:szCs w:val="32"/>
        </w:rPr>
        <w:t>年增加7.09万元，增长8.64</w:t>
      </w:r>
      <w:r>
        <w:rPr>
          <w:rFonts w:ascii="仿宋" w:hAnsi="仿宋" w:eastAsia="仿宋" w:cs="仿宋_GB2312"/>
          <w:kern w:val="0"/>
          <w:sz w:val="32"/>
          <w:szCs w:val="32"/>
        </w:rPr>
        <w:t>%</w:t>
      </w:r>
      <w:r>
        <w:rPr>
          <w:rFonts w:hint="eastAsia" w:ascii="仿宋" w:hAnsi="仿宋" w:eastAsia="仿宋" w:cs="仿宋_GB2312"/>
          <w:kern w:val="0"/>
          <w:sz w:val="32"/>
          <w:szCs w:val="32"/>
        </w:rPr>
        <w:t>。主要原因是人员经费按工资制度改革调资等。</w:t>
      </w:r>
    </w:p>
    <w:p>
      <w:pPr>
        <w:autoSpaceDE w:val="0"/>
        <w:autoSpaceDN w:val="0"/>
        <w:adjustRightInd w:val="0"/>
        <w:spacing w:line="520" w:lineRule="exact"/>
        <w:ind w:firstLine="470" w:firstLineChars="147"/>
        <w:rPr>
          <w:rFonts w:ascii="仿宋" w:hAnsi="仿宋" w:eastAsia="仿宋" w:cs="楷体_GB2312"/>
          <w:kern w:val="0"/>
          <w:sz w:val="32"/>
          <w:szCs w:val="32"/>
        </w:rPr>
      </w:pPr>
      <w:r>
        <w:rPr>
          <w:rFonts w:hint="eastAsia" w:ascii="仿宋" w:hAnsi="仿宋" w:eastAsia="仿宋" w:cs="楷体_GB2312"/>
          <w:kern w:val="0"/>
          <w:sz w:val="32"/>
          <w:szCs w:val="32"/>
        </w:rPr>
        <w:t>（二）国有资产占用情况。</w:t>
      </w:r>
    </w:p>
    <w:p>
      <w:pPr>
        <w:autoSpaceDE w:val="0"/>
        <w:autoSpaceDN w:val="0"/>
        <w:adjustRightInd w:val="0"/>
        <w:spacing w:line="52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ascii="仿宋" w:hAnsi="仿宋" w:eastAsia="仿宋" w:cs="仿宋_GB2312"/>
          <w:kern w:val="0"/>
          <w:sz w:val="32"/>
          <w:szCs w:val="32"/>
        </w:rPr>
        <w:t xml:space="preserve">2015 </w:t>
      </w:r>
      <w:r>
        <w:rPr>
          <w:rFonts w:hint="eastAsia" w:ascii="仿宋" w:hAnsi="仿宋" w:eastAsia="仿宋" w:cs="仿宋_GB2312"/>
          <w:kern w:val="0"/>
          <w:sz w:val="32"/>
          <w:szCs w:val="32"/>
        </w:rPr>
        <w:t>年</w:t>
      </w:r>
      <w:r>
        <w:rPr>
          <w:rFonts w:ascii="仿宋" w:hAnsi="仿宋" w:eastAsia="仿宋" w:cs="仿宋_GB2312"/>
          <w:kern w:val="0"/>
          <w:sz w:val="32"/>
          <w:szCs w:val="32"/>
        </w:rPr>
        <w:t xml:space="preserve">12 </w:t>
      </w:r>
      <w:r>
        <w:rPr>
          <w:rFonts w:hint="eastAsia" w:ascii="仿宋" w:hAnsi="仿宋" w:eastAsia="仿宋" w:cs="仿宋_GB2312"/>
          <w:kern w:val="0"/>
          <w:sz w:val="32"/>
          <w:szCs w:val="32"/>
        </w:rPr>
        <w:t>月</w:t>
      </w:r>
      <w:r>
        <w:rPr>
          <w:rFonts w:ascii="仿宋" w:hAnsi="仿宋" w:eastAsia="仿宋" w:cs="仿宋_GB2312"/>
          <w:kern w:val="0"/>
          <w:sz w:val="32"/>
          <w:szCs w:val="32"/>
        </w:rPr>
        <w:t xml:space="preserve">31 </w:t>
      </w:r>
      <w:r>
        <w:rPr>
          <w:rFonts w:hint="eastAsia" w:ascii="仿宋" w:hAnsi="仿宋" w:eastAsia="仿宋" w:cs="仿宋_GB2312"/>
          <w:kern w:val="0"/>
          <w:sz w:val="32"/>
          <w:szCs w:val="32"/>
        </w:rPr>
        <w:t>日，</w:t>
      </w:r>
      <w:r>
        <w:rPr>
          <w:rFonts w:hint="eastAsia" w:ascii="仿宋" w:hAnsi="仿宋" w:eastAsia="仿宋" w:cs="黑体"/>
          <w:kern w:val="0"/>
          <w:sz w:val="32"/>
          <w:szCs w:val="32"/>
        </w:rPr>
        <w:t>市世界银行贷款业务办公室</w:t>
      </w:r>
      <w:r>
        <w:rPr>
          <w:rFonts w:hint="eastAsia" w:ascii="仿宋" w:hAnsi="仿宋" w:eastAsia="仿宋" w:cs="仿宋_GB2312"/>
          <w:kern w:val="0"/>
          <w:sz w:val="32"/>
          <w:szCs w:val="32"/>
        </w:rPr>
        <w:t>共有车辆1辆，均为一般公务用车。</w:t>
      </w:r>
    </w:p>
    <w:p>
      <w:pPr>
        <w:autoSpaceDE w:val="0"/>
        <w:autoSpaceDN w:val="0"/>
        <w:adjustRightInd w:val="0"/>
        <w:spacing w:line="520" w:lineRule="exact"/>
        <w:ind w:firstLine="640" w:firstLineChars="200"/>
        <w:jc w:val="center"/>
        <w:rPr>
          <w:rFonts w:ascii="黑体" w:hAnsi="黑体" w:eastAsia="黑体" w:cs="仿宋_GB2312"/>
          <w:kern w:val="0"/>
          <w:sz w:val="32"/>
          <w:szCs w:val="32"/>
        </w:rPr>
      </w:pPr>
    </w:p>
    <w:p>
      <w:pPr>
        <w:autoSpaceDE w:val="0"/>
        <w:autoSpaceDN w:val="0"/>
        <w:adjustRightInd w:val="0"/>
        <w:spacing w:line="520" w:lineRule="exact"/>
        <w:ind w:firstLine="640" w:firstLineChars="200"/>
        <w:jc w:val="center"/>
        <w:rPr>
          <w:rFonts w:ascii="黑体" w:hAnsi="黑体" w:eastAsia="黑体" w:cs="仿宋_GB2312"/>
          <w:kern w:val="0"/>
          <w:sz w:val="32"/>
          <w:szCs w:val="32"/>
        </w:rPr>
      </w:pPr>
      <w:r>
        <w:rPr>
          <w:rFonts w:hint="eastAsia" w:ascii="黑体" w:hAnsi="黑体" w:eastAsia="黑体" w:cs="仿宋_GB2312"/>
          <w:kern w:val="0"/>
          <w:sz w:val="32"/>
          <w:szCs w:val="32"/>
        </w:rPr>
        <w:t>第四部分</w:t>
      </w:r>
      <w:r>
        <w:rPr>
          <w:rFonts w:ascii="黑体" w:hAnsi="黑体" w:eastAsia="黑体" w:cs="仿宋_GB2312"/>
          <w:kern w:val="0"/>
          <w:sz w:val="32"/>
          <w:szCs w:val="32"/>
        </w:rPr>
        <w:t xml:space="preserve"> </w:t>
      </w:r>
      <w:r>
        <w:rPr>
          <w:rFonts w:hint="eastAsia" w:ascii="黑体" w:hAnsi="黑体" w:eastAsia="黑体" w:cs="仿宋_GB2312"/>
          <w:kern w:val="0"/>
          <w:sz w:val="32"/>
          <w:szCs w:val="32"/>
        </w:rPr>
        <w:t>名词解释</w:t>
      </w:r>
    </w:p>
    <w:p>
      <w:pPr>
        <w:autoSpaceDE w:val="0"/>
        <w:autoSpaceDN w:val="0"/>
        <w:adjustRightInd w:val="0"/>
        <w:spacing w:line="520" w:lineRule="exact"/>
        <w:ind w:firstLine="640" w:firstLineChars="200"/>
        <w:jc w:val="center"/>
        <w:rPr>
          <w:rFonts w:ascii="黑体" w:hAnsi="黑体" w:eastAsia="黑体" w:cs="仿宋_GB2312"/>
          <w:kern w:val="0"/>
          <w:sz w:val="32"/>
          <w:szCs w:val="32"/>
        </w:rPr>
      </w:pPr>
    </w:p>
    <w:p>
      <w:pPr>
        <w:autoSpaceDE w:val="0"/>
        <w:autoSpaceDN w:val="0"/>
        <w:adjustRightInd w:val="0"/>
        <w:spacing w:line="520" w:lineRule="exact"/>
        <w:ind w:firstLine="643" w:firstLineChars="200"/>
        <w:rPr>
          <w:rFonts w:ascii="仿宋" w:hAnsi="仿宋" w:eastAsia="仿宋" w:cs="仿宋_GB2312"/>
          <w:kern w:val="0"/>
          <w:sz w:val="32"/>
          <w:szCs w:val="32"/>
        </w:rPr>
      </w:pPr>
      <w:r>
        <w:rPr>
          <w:rFonts w:hint="eastAsia" w:ascii="仿宋" w:hAnsi="仿宋" w:eastAsia="仿宋" w:cs="仿宋_GB2312"/>
          <w:b/>
          <w:kern w:val="0"/>
          <w:sz w:val="32"/>
          <w:szCs w:val="32"/>
        </w:rPr>
        <w:t>一、财政拨款收入：</w:t>
      </w:r>
      <w:r>
        <w:rPr>
          <w:rFonts w:hint="eastAsia" w:ascii="仿宋" w:hAnsi="仿宋" w:eastAsia="仿宋" w:cs="仿宋_GB2312"/>
          <w:kern w:val="0"/>
          <w:sz w:val="32"/>
          <w:szCs w:val="32"/>
        </w:rPr>
        <w:t>指市财政当年拨付的资金。</w:t>
      </w:r>
    </w:p>
    <w:p>
      <w:pPr>
        <w:autoSpaceDE w:val="0"/>
        <w:autoSpaceDN w:val="0"/>
        <w:adjustRightInd w:val="0"/>
        <w:spacing w:line="520" w:lineRule="exact"/>
        <w:ind w:firstLine="643" w:firstLineChars="200"/>
        <w:rPr>
          <w:rFonts w:ascii="仿宋" w:hAnsi="仿宋" w:eastAsia="仿宋" w:cs="仿宋_GB2312"/>
          <w:kern w:val="0"/>
          <w:sz w:val="32"/>
          <w:szCs w:val="32"/>
        </w:rPr>
      </w:pPr>
      <w:r>
        <w:rPr>
          <w:rFonts w:hint="eastAsia" w:ascii="仿宋" w:hAnsi="仿宋" w:eastAsia="仿宋" w:cs="仿宋_GB2312"/>
          <w:b/>
          <w:kern w:val="0"/>
          <w:sz w:val="32"/>
          <w:szCs w:val="32"/>
        </w:rPr>
        <w:t>二、其他收入：</w:t>
      </w:r>
      <w:r>
        <w:rPr>
          <w:rFonts w:hint="eastAsia" w:ascii="仿宋" w:hAnsi="仿宋" w:eastAsia="仿宋" w:cs="仿宋_GB2312"/>
          <w:kern w:val="0"/>
          <w:sz w:val="32"/>
          <w:szCs w:val="32"/>
        </w:rPr>
        <w:t>指除上述“财政拨款收入”以外的收入。主要是存款利息收入等。</w:t>
      </w:r>
    </w:p>
    <w:p>
      <w:pPr>
        <w:autoSpaceDE w:val="0"/>
        <w:autoSpaceDN w:val="0"/>
        <w:adjustRightInd w:val="0"/>
        <w:spacing w:line="520" w:lineRule="exact"/>
        <w:ind w:firstLine="643" w:firstLineChars="200"/>
        <w:rPr>
          <w:rFonts w:ascii="仿宋" w:hAnsi="仿宋" w:eastAsia="仿宋" w:cs="仿宋_GB2312"/>
          <w:kern w:val="0"/>
          <w:sz w:val="32"/>
          <w:szCs w:val="32"/>
        </w:rPr>
      </w:pPr>
      <w:r>
        <w:rPr>
          <w:rFonts w:hint="eastAsia" w:ascii="仿宋" w:hAnsi="仿宋" w:eastAsia="仿宋" w:cs="仿宋_GB2312"/>
          <w:b/>
          <w:kern w:val="0"/>
          <w:sz w:val="32"/>
          <w:szCs w:val="32"/>
        </w:rPr>
        <w:t>三、年初结转和结余：</w:t>
      </w:r>
      <w:r>
        <w:rPr>
          <w:rFonts w:hint="eastAsia" w:ascii="仿宋" w:hAnsi="仿宋" w:eastAsia="仿宋" w:cs="仿宋_GB2312"/>
          <w:kern w:val="0"/>
          <w:sz w:val="32"/>
          <w:szCs w:val="32"/>
        </w:rPr>
        <w:t>指以前年度尚未完成、结转到本年按有关规定继续使用的资金。</w:t>
      </w:r>
    </w:p>
    <w:p>
      <w:pPr>
        <w:autoSpaceDE w:val="0"/>
        <w:autoSpaceDN w:val="0"/>
        <w:adjustRightInd w:val="0"/>
        <w:spacing w:line="520" w:lineRule="exact"/>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四、一般公共服务（类）财政事务（款）行政运行（项）：</w:t>
      </w:r>
    </w:p>
    <w:p>
      <w:pPr>
        <w:autoSpaceDE w:val="0"/>
        <w:autoSpaceDN w:val="0"/>
        <w:adjustRightInd w:val="0"/>
        <w:spacing w:line="520" w:lineRule="exact"/>
        <w:jc w:val="left"/>
        <w:rPr>
          <w:rFonts w:ascii="仿宋" w:hAnsi="仿宋" w:eastAsia="仿宋" w:cs="仿宋_GB2312"/>
          <w:kern w:val="0"/>
          <w:sz w:val="32"/>
          <w:szCs w:val="32"/>
        </w:rPr>
      </w:pPr>
      <w:r>
        <w:rPr>
          <w:rFonts w:hint="eastAsia" w:ascii="仿宋" w:hAnsi="仿宋" w:eastAsia="仿宋" w:cs="仿宋_GB2312"/>
          <w:kern w:val="0"/>
          <w:sz w:val="32"/>
          <w:szCs w:val="32"/>
        </w:rPr>
        <w:t>指</w:t>
      </w:r>
      <w:r>
        <w:rPr>
          <w:rFonts w:hint="eastAsia" w:ascii="仿宋" w:hAnsi="仿宋" w:eastAsia="仿宋" w:cs="黑体"/>
          <w:kern w:val="0"/>
          <w:sz w:val="32"/>
          <w:szCs w:val="32"/>
        </w:rPr>
        <w:t>市世界银行贷款业务办公室</w:t>
      </w:r>
      <w:r>
        <w:rPr>
          <w:rFonts w:hint="eastAsia" w:ascii="仿宋" w:hAnsi="仿宋" w:eastAsia="仿宋" w:cs="仿宋_GB2312"/>
          <w:kern w:val="0"/>
          <w:sz w:val="32"/>
          <w:szCs w:val="32"/>
        </w:rPr>
        <w:t>用于保障机构正常运行、开展日常工作的基本支出。</w:t>
      </w:r>
    </w:p>
    <w:p>
      <w:pPr>
        <w:autoSpaceDE w:val="0"/>
        <w:autoSpaceDN w:val="0"/>
        <w:adjustRightInd w:val="0"/>
        <w:spacing w:line="520" w:lineRule="exact"/>
        <w:ind w:firstLine="643" w:firstLineChars="200"/>
        <w:rPr>
          <w:rFonts w:ascii="仿宋" w:hAnsi="仿宋" w:eastAsia="仿宋" w:cs="仿宋_GB2312"/>
          <w:color w:val="FF0000"/>
          <w:kern w:val="0"/>
          <w:sz w:val="32"/>
          <w:szCs w:val="32"/>
        </w:rPr>
      </w:pPr>
      <w:r>
        <w:rPr>
          <w:rFonts w:hint="eastAsia" w:ascii="仿宋" w:hAnsi="仿宋" w:eastAsia="仿宋" w:cs="仿宋_GB2312"/>
          <w:b/>
          <w:kern w:val="0"/>
          <w:sz w:val="32"/>
          <w:szCs w:val="32"/>
        </w:rPr>
        <w:t>五、一般公共服务（类）财政事务（款）一般行政管理事务（项）：</w:t>
      </w:r>
      <w:r>
        <w:rPr>
          <w:rFonts w:hint="eastAsia" w:ascii="仿宋" w:hAnsi="仿宋" w:eastAsia="仿宋" w:cs="仿宋_GB2312"/>
          <w:kern w:val="0"/>
          <w:sz w:val="32"/>
          <w:szCs w:val="32"/>
        </w:rPr>
        <w:t>指</w:t>
      </w:r>
      <w:r>
        <w:rPr>
          <w:rFonts w:hint="eastAsia" w:ascii="仿宋" w:hAnsi="仿宋" w:eastAsia="仿宋" w:cs="黑体"/>
          <w:kern w:val="0"/>
          <w:sz w:val="32"/>
          <w:szCs w:val="32"/>
        </w:rPr>
        <w:t>市世界银行贷款业务办公室用于</w:t>
      </w:r>
      <w:r>
        <w:rPr>
          <w:rFonts w:hint="eastAsia" w:ascii="仿宋" w:hAnsi="仿宋" w:eastAsia="仿宋" w:cs="仿宋_GB2312"/>
          <w:kern w:val="0"/>
          <w:sz w:val="32"/>
          <w:szCs w:val="32"/>
        </w:rPr>
        <w:t>开展其他业务工作的的支出。</w:t>
      </w:r>
    </w:p>
    <w:p>
      <w:pPr>
        <w:autoSpaceDE w:val="0"/>
        <w:autoSpaceDN w:val="0"/>
        <w:adjustRightInd w:val="0"/>
        <w:spacing w:line="520" w:lineRule="exact"/>
        <w:ind w:firstLine="643" w:firstLineChars="200"/>
        <w:rPr>
          <w:rFonts w:ascii="仿宋" w:hAnsi="仿宋" w:eastAsia="仿宋" w:cs="仿宋_GB2312"/>
          <w:kern w:val="0"/>
          <w:sz w:val="32"/>
          <w:szCs w:val="32"/>
        </w:rPr>
      </w:pPr>
      <w:r>
        <w:rPr>
          <w:rFonts w:hint="eastAsia" w:ascii="仿宋" w:hAnsi="仿宋" w:eastAsia="仿宋" w:cs="仿宋_GB2312"/>
          <w:b/>
          <w:kern w:val="0"/>
          <w:sz w:val="32"/>
          <w:szCs w:val="32"/>
        </w:rPr>
        <w:t>六、社会保障和就业（类）行政事业单位离退休（款）归口管理的行政单位离退休（项）：</w:t>
      </w:r>
      <w:r>
        <w:rPr>
          <w:rFonts w:hint="eastAsia" w:ascii="仿宋" w:hAnsi="仿宋" w:eastAsia="仿宋" w:cs="仿宋_GB2312"/>
          <w:kern w:val="0"/>
          <w:sz w:val="32"/>
          <w:szCs w:val="32"/>
        </w:rPr>
        <w:t>指退休人员经费的支出。</w:t>
      </w:r>
    </w:p>
    <w:p>
      <w:pPr>
        <w:autoSpaceDE w:val="0"/>
        <w:autoSpaceDN w:val="0"/>
        <w:adjustRightInd w:val="0"/>
        <w:spacing w:line="520" w:lineRule="exact"/>
        <w:ind w:firstLine="643" w:firstLineChars="200"/>
        <w:rPr>
          <w:rFonts w:ascii="仿宋" w:hAnsi="仿宋" w:eastAsia="仿宋" w:cs="仿宋_GB2312"/>
          <w:kern w:val="0"/>
          <w:sz w:val="32"/>
          <w:szCs w:val="32"/>
        </w:rPr>
      </w:pPr>
      <w:r>
        <w:rPr>
          <w:rFonts w:hint="eastAsia" w:ascii="仿宋" w:hAnsi="仿宋" w:eastAsia="仿宋" w:cs="仿宋_GB2312"/>
          <w:b/>
          <w:kern w:val="0"/>
          <w:sz w:val="32"/>
          <w:szCs w:val="32"/>
        </w:rPr>
        <w:t>七、年末结转和结余：</w:t>
      </w:r>
      <w:r>
        <w:rPr>
          <w:rFonts w:hint="eastAsia" w:ascii="仿宋" w:hAnsi="仿宋" w:eastAsia="仿宋" w:cs="仿宋_GB2312"/>
          <w:kern w:val="0"/>
          <w:sz w:val="32"/>
          <w:szCs w:val="32"/>
        </w:rPr>
        <w:t>指本年度或以前年度预算安排、因客观条件发生变化无法按原计划实施，需要延迟到以后年度按有关规定继续使用的资金。</w:t>
      </w:r>
    </w:p>
    <w:p>
      <w:pPr>
        <w:autoSpaceDE w:val="0"/>
        <w:autoSpaceDN w:val="0"/>
        <w:adjustRightInd w:val="0"/>
        <w:spacing w:line="520" w:lineRule="exact"/>
        <w:ind w:firstLine="643" w:firstLineChars="200"/>
        <w:rPr>
          <w:rFonts w:ascii="仿宋" w:hAnsi="仿宋" w:eastAsia="仿宋" w:cs="仿宋_GB2312"/>
          <w:kern w:val="0"/>
          <w:sz w:val="32"/>
          <w:szCs w:val="32"/>
        </w:rPr>
      </w:pPr>
      <w:r>
        <w:rPr>
          <w:rFonts w:hint="eastAsia" w:ascii="仿宋" w:hAnsi="仿宋" w:eastAsia="仿宋" w:cs="仿宋_GB2312"/>
          <w:b/>
          <w:kern w:val="0"/>
          <w:sz w:val="32"/>
          <w:szCs w:val="32"/>
        </w:rPr>
        <w:t>八、基本支出：</w:t>
      </w:r>
      <w:r>
        <w:rPr>
          <w:rFonts w:hint="eastAsia" w:ascii="仿宋" w:hAnsi="仿宋" w:eastAsia="仿宋" w:cs="仿宋_GB2312"/>
          <w:kern w:val="0"/>
          <w:sz w:val="32"/>
          <w:szCs w:val="32"/>
        </w:rPr>
        <w:t>指为保障机构正常运转、完成日常工作任务而发生的人员支出和公用支出。</w:t>
      </w:r>
    </w:p>
    <w:p>
      <w:pPr>
        <w:autoSpaceDE w:val="0"/>
        <w:autoSpaceDN w:val="0"/>
        <w:adjustRightInd w:val="0"/>
        <w:spacing w:line="520" w:lineRule="exact"/>
        <w:ind w:firstLine="643" w:firstLineChars="200"/>
        <w:rPr>
          <w:rFonts w:ascii="仿宋" w:hAnsi="仿宋" w:eastAsia="仿宋" w:cs="仿宋_GB2312"/>
          <w:kern w:val="0"/>
          <w:sz w:val="32"/>
          <w:szCs w:val="32"/>
        </w:rPr>
      </w:pPr>
      <w:r>
        <w:rPr>
          <w:rFonts w:hint="eastAsia" w:ascii="仿宋" w:hAnsi="仿宋" w:eastAsia="仿宋" w:cs="仿宋_GB2312"/>
          <w:b/>
          <w:kern w:val="0"/>
          <w:sz w:val="32"/>
          <w:szCs w:val="32"/>
        </w:rPr>
        <w:t>九、</w:t>
      </w:r>
      <w:r>
        <w:rPr>
          <w:rFonts w:ascii="仿宋" w:hAnsi="仿宋" w:eastAsia="仿宋" w:cs="仿宋_GB2312"/>
          <w:b/>
          <w:kern w:val="0"/>
          <w:sz w:val="32"/>
          <w:szCs w:val="32"/>
        </w:rPr>
        <w:t xml:space="preserve"> </w:t>
      </w:r>
      <w:r>
        <w:rPr>
          <w:rFonts w:hint="eastAsia" w:ascii="仿宋" w:hAnsi="仿宋" w:eastAsia="仿宋" w:cs="仿宋_GB2312"/>
          <w:b/>
          <w:kern w:val="0"/>
          <w:sz w:val="32"/>
          <w:szCs w:val="32"/>
        </w:rPr>
        <w:t>“三公”经费：</w:t>
      </w:r>
      <w:r>
        <w:rPr>
          <w:rFonts w:hint="eastAsia" w:ascii="仿宋" w:hAnsi="仿宋" w:eastAsia="仿宋" w:cs="仿宋_GB2312"/>
          <w:kern w:val="0"/>
          <w:sz w:val="32"/>
          <w:szCs w:val="32"/>
        </w:rPr>
        <w:t>纳入财政预决算管理的“三公”经费，是指用财政拨款安排公务用车购置及运行费和公务接待费。其中公务用车购置及运行费反映单位公务用车车辆购置支出（含车辆购置税）及租用费、燃料费、维修费、过路过桥费、保险费、安全奖励费用等支出；公务接待费反映单位按规定开支的各类公务接待支出。</w:t>
      </w:r>
    </w:p>
    <w:p>
      <w:pPr>
        <w:autoSpaceDE w:val="0"/>
        <w:autoSpaceDN w:val="0"/>
        <w:adjustRightInd w:val="0"/>
        <w:spacing w:line="520" w:lineRule="exact"/>
        <w:ind w:firstLine="643" w:firstLineChars="200"/>
        <w:rPr>
          <w:rFonts w:ascii="仿宋" w:hAnsi="仿宋" w:eastAsia="仿宋" w:cs="仿宋_GB2312"/>
          <w:kern w:val="0"/>
          <w:sz w:val="32"/>
          <w:szCs w:val="32"/>
        </w:rPr>
      </w:pPr>
      <w:r>
        <w:rPr>
          <w:rFonts w:hint="eastAsia" w:ascii="仿宋" w:hAnsi="仿宋" w:eastAsia="仿宋" w:cs="仿宋_GB2312"/>
          <w:b/>
          <w:kern w:val="0"/>
          <w:sz w:val="32"/>
          <w:szCs w:val="32"/>
        </w:rPr>
        <w:t>十、机关运行经费：</w:t>
      </w:r>
      <w:r>
        <w:rPr>
          <w:rFonts w:hint="eastAsia" w:ascii="仿宋" w:hAnsi="仿宋" w:eastAsia="仿宋" w:cs="仿宋_GB2312"/>
          <w:kern w:val="0"/>
          <w:sz w:val="32"/>
          <w:szCs w:val="32"/>
        </w:rPr>
        <w:t>为保障行政单位（含参照公务员法管理的事业单位）运行用于购买货物和服务的各项资金，包括办公费、手续费、福利费、公务用车运行维护费等其他费用。</w:t>
      </w:r>
    </w:p>
    <w:p>
      <w:pPr>
        <w:autoSpaceDE w:val="0"/>
        <w:autoSpaceDN w:val="0"/>
        <w:adjustRightInd w:val="0"/>
        <w:spacing w:line="520" w:lineRule="exact"/>
        <w:rPr>
          <w:rFonts w:ascii="仿宋" w:hAnsi="仿宋" w:eastAsia="仿宋" w:cs="隶书"/>
          <w:b/>
          <w:kern w:val="0"/>
          <w:sz w:val="32"/>
          <w:szCs w:val="32"/>
        </w:rPr>
      </w:pPr>
    </w:p>
    <w:p>
      <w:pPr>
        <w:autoSpaceDE w:val="0"/>
        <w:autoSpaceDN w:val="0"/>
        <w:adjustRightInd w:val="0"/>
        <w:spacing w:line="520" w:lineRule="exact"/>
        <w:jc w:val="center"/>
        <w:rPr>
          <w:rFonts w:ascii="仿宋" w:hAnsi="仿宋" w:eastAsia="仿宋" w:cs="隶书"/>
          <w:b/>
          <w:kern w:val="0"/>
          <w:sz w:val="32"/>
          <w:szCs w:val="32"/>
        </w:rPr>
      </w:pPr>
    </w:p>
    <w:p>
      <w:pPr>
        <w:autoSpaceDE w:val="0"/>
        <w:autoSpaceDN w:val="0"/>
        <w:adjustRightInd w:val="0"/>
        <w:spacing w:line="520" w:lineRule="exact"/>
        <w:jc w:val="center"/>
        <w:rPr>
          <w:rFonts w:ascii="仿宋" w:hAnsi="仿宋" w:eastAsia="仿宋" w:cs="隶书"/>
          <w:b/>
          <w:kern w:val="0"/>
          <w:sz w:val="32"/>
          <w:szCs w:val="32"/>
        </w:rPr>
      </w:pPr>
    </w:p>
    <w:p>
      <w:pPr>
        <w:autoSpaceDE w:val="0"/>
        <w:autoSpaceDN w:val="0"/>
        <w:adjustRightInd w:val="0"/>
        <w:spacing w:line="520" w:lineRule="exact"/>
        <w:jc w:val="center"/>
        <w:rPr>
          <w:rFonts w:ascii="仿宋" w:hAnsi="仿宋" w:eastAsia="仿宋" w:cs="隶书"/>
          <w:b/>
          <w:kern w:val="0"/>
          <w:sz w:val="32"/>
          <w:szCs w:val="32"/>
        </w:rPr>
      </w:pPr>
    </w:p>
    <w:p>
      <w:pPr>
        <w:autoSpaceDE w:val="0"/>
        <w:autoSpaceDN w:val="0"/>
        <w:adjustRightInd w:val="0"/>
        <w:spacing w:line="520" w:lineRule="exact"/>
        <w:rPr>
          <w:rFonts w:ascii="仿宋" w:hAnsi="仿宋" w:eastAsia="仿宋" w:cs="宋体"/>
          <w:b/>
          <w:kern w:val="0"/>
          <w:sz w:val="32"/>
          <w:szCs w:val="32"/>
        </w:rPr>
      </w:pPr>
    </w:p>
    <w:sectPr>
      <w:footerReference r:id="rId3" w:type="default"/>
      <w:footerReference r:id="rId4"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14</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5F6"/>
    <w:rsid w:val="00003F9D"/>
    <w:rsid w:val="00014301"/>
    <w:rsid w:val="000520C9"/>
    <w:rsid w:val="0006611A"/>
    <w:rsid w:val="0007340D"/>
    <w:rsid w:val="000861E5"/>
    <w:rsid w:val="00086A2A"/>
    <w:rsid w:val="000A190E"/>
    <w:rsid w:val="001164A1"/>
    <w:rsid w:val="001249A3"/>
    <w:rsid w:val="00131B72"/>
    <w:rsid w:val="0013523F"/>
    <w:rsid w:val="00141D8E"/>
    <w:rsid w:val="00143D12"/>
    <w:rsid w:val="0018743C"/>
    <w:rsid w:val="00197E19"/>
    <w:rsid w:val="001B1572"/>
    <w:rsid w:val="001B7341"/>
    <w:rsid w:val="001B7816"/>
    <w:rsid w:val="001C0F66"/>
    <w:rsid w:val="001C18D1"/>
    <w:rsid w:val="001C7BCD"/>
    <w:rsid w:val="001D7F07"/>
    <w:rsid w:val="0021417E"/>
    <w:rsid w:val="0023032F"/>
    <w:rsid w:val="00231F7B"/>
    <w:rsid w:val="00236A9D"/>
    <w:rsid w:val="0025521B"/>
    <w:rsid w:val="002651AE"/>
    <w:rsid w:val="00270981"/>
    <w:rsid w:val="00276043"/>
    <w:rsid w:val="00297347"/>
    <w:rsid w:val="002F028C"/>
    <w:rsid w:val="00302FAD"/>
    <w:rsid w:val="00311036"/>
    <w:rsid w:val="00317335"/>
    <w:rsid w:val="00322AC1"/>
    <w:rsid w:val="00335D73"/>
    <w:rsid w:val="00357CD3"/>
    <w:rsid w:val="00357E05"/>
    <w:rsid w:val="00360F14"/>
    <w:rsid w:val="003734DF"/>
    <w:rsid w:val="00392C79"/>
    <w:rsid w:val="003A2171"/>
    <w:rsid w:val="003B3551"/>
    <w:rsid w:val="003C4FE1"/>
    <w:rsid w:val="003F09A5"/>
    <w:rsid w:val="0042202E"/>
    <w:rsid w:val="00431134"/>
    <w:rsid w:val="0043606A"/>
    <w:rsid w:val="00436EBF"/>
    <w:rsid w:val="0046341B"/>
    <w:rsid w:val="004739D4"/>
    <w:rsid w:val="00475681"/>
    <w:rsid w:val="00477B70"/>
    <w:rsid w:val="0048607A"/>
    <w:rsid w:val="00487373"/>
    <w:rsid w:val="004B7890"/>
    <w:rsid w:val="004D42DF"/>
    <w:rsid w:val="004F4F22"/>
    <w:rsid w:val="004F78D8"/>
    <w:rsid w:val="0050237F"/>
    <w:rsid w:val="005352C0"/>
    <w:rsid w:val="005361D2"/>
    <w:rsid w:val="00551C93"/>
    <w:rsid w:val="00557F94"/>
    <w:rsid w:val="00561941"/>
    <w:rsid w:val="00572D1F"/>
    <w:rsid w:val="0057739D"/>
    <w:rsid w:val="00584AF6"/>
    <w:rsid w:val="005A72E5"/>
    <w:rsid w:val="005B31A3"/>
    <w:rsid w:val="005B5775"/>
    <w:rsid w:val="005C306F"/>
    <w:rsid w:val="005C43B8"/>
    <w:rsid w:val="005D4B08"/>
    <w:rsid w:val="005E465D"/>
    <w:rsid w:val="005F2C78"/>
    <w:rsid w:val="00631A4F"/>
    <w:rsid w:val="00635C7E"/>
    <w:rsid w:val="0064560B"/>
    <w:rsid w:val="00661599"/>
    <w:rsid w:val="0067214A"/>
    <w:rsid w:val="00697EDC"/>
    <w:rsid w:val="006A5CEF"/>
    <w:rsid w:val="006D49FE"/>
    <w:rsid w:val="006E40FF"/>
    <w:rsid w:val="00717401"/>
    <w:rsid w:val="00740873"/>
    <w:rsid w:val="007511EB"/>
    <w:rsid w:val="00760678"/>
    <w:rsid w:val="007A1D62"/>
    <w:rsid w:val="007A76E7"/>
    <w:rsid w:val="007A7E63"/>
    <w:rsid w:val="007B439D"/>
    <w:rsid w:val="007C3AA9"/>
    <w:rsid w:val="007D1255"/>
    <w:rsid w:val="007E46DA"/>
    <w:rsid w:val="007E5223"/>
    <w:rsid w:val="00802A3A"/>
    <w:rsid w:val="00813806"/>
    <w:rsid w:val="008165AC"/>
    <w:rsid w:val="0082552E"/>
    <w:rsid w:val="00825853"/>
    <w:rsid w:val="00877B4F"/>
    <w:rsid w:val="00882DF4"/>
    <w:rsid w:val="00897860"/>
    <w:rsid w:val="008B0CFB"/>
    <w:rsid w:val="008B7D2B"/>
    <w:rsid w:val="008D200C"/>
    <w:rsid w:val="00921CFC"/>
    <w:rsid w:val="00923414"/>
    <w:rsid w:val="00924F57"/>
    <w:rsid w:val="00925153"/>
    <w:rsid w:val="00937C55"/>
    <w:rsid w:val="0094282B"/>
    <w:rsid w:val="00943F82"/>
    <w:rsid w:val="00950F4F"/>
    <w:rsid w:val="00975822"/>
    <w:rsid w:val="0098147E"/>
    <w:rsid w:val="009E659F"/>
    <w:rsid w:val="00A31226"/>
    <w:rsid w:val="00A34966"/>
    <w:rsid w:val="00A45CA2"/>
    <w:rsid w:val="00A45EBC"/>
    <w:rsid w:val="00A965F6"/>
    <w:rsid w:val="00A96C97"/>
    <w:rsid w:val="00AB2333"/>
    <w:rsid w:val="00AC1B4F"/>
    <w:rsid w:val="00AF4F93"/>
    <w:rsid w:val="00B0369B"/>
    <w:rsid w:val="00B12CF3"/>
    <w:rsid w:val="00B70A91"/>
    <w:rsid w:val="00B96ADA"/>
    <w:rsid w:val="00BD6CEE"/>
    <w:rsid w:val="00C01473"/>
    <w:rsid w:val="00C064A8"/>
    <w:rsid w:val="00C1604E"/>
    <w:rsid w:val="00C175E5"/>
    <w:rsid w:val="00C42838"/>
    <w:rsid w:val="00C52CA1"/>
    <w:rsid w:val="00C536D6"/>
    <w:rsid w:val="00C53795"/>
    <w:rsid w:val="00C55CE2"/>
    <w:rsid w:val="00C561E6"/>
    <w:rsid w:val="00C662C4"/>
    <w:rsid w:val="00C81592"/>
    <w:rsid w:val="00C83AA1"/>
    <w:rsid w:val="00C93B54"/>
    <w:rsid w:val="00CA09DD"/>
    <w:rsid w:val="00CA1BA3"/>
    <w:rsid w:val="00CA1DEB"/>
    <w:rsid w:val="00CA7786"/>
    <w:rsid w:val="00CC5BC2"/>
    <w:rsid w:val="00CE15F9"/>
    <w:rsid w:val="00CF75C5"/>
    <w:rsid w:val="00D43CBD"/>
    <w:rsid w:val="00D51073"/>
    <w:rsid w:val="00D5721C"/>
    <w:rsid w:val="00D75038"/>
    <w:rsid w:val="00D75A6B"/>
    <w:rsid w:val="00DA53F4"/>
    <w:rsid w:val="00DB1015"/>
    <w:rsid w:val="00DC3627"/>
    <w:rsid w:val="00DF291B"/>
    <w:rsid w:val="00E163FC"/>
    <w:rsid w:val="00E345B7"/>
    <w:rsid w:val="00E71C73"/>
    <w:rsid w:val="00E74796"/>
    <w:rsid w:val="00EC4B86"/>
    <w:rsid w:val="00EE6B11"/>
    <w:rsid w:val="00F3625C"/>
    <w:rsid w:val="00F41D45"/>
    <w:rsid w:val="00F546EF"/>
    <w:rsid w:val="00F70F42"/>
    <w:rsid w:val="00F83199"/>
    <w:rsid w:val="00FA2411"/>
    <w:rsid w:val="00FA6430"/>
    <w:rsid w:val="00FB7C9C"/>
    <w:rsid w:val="00FC0A12"/>
    <w:rsid w:val="00FD4427"/>
    <w:rsid w:val="00FD747D"/>
    <w:rsid w:val="1F7D08E8"/>
    <w:rsid w:val="54903F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name="header"/>
    <w:lsdException w:unhideWhenUsed="0" w:uiPriority="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iPriority w:val="0"/>
    <w:pPr>
      <w:tabs>
        <w:tab w:val="center" w:pos="4153"/>
        <w:tab w:val="right" w:pos="8306"/>
      </w:tabs>
      <w:snapToGrid w:val="0"/>
      <w:jc w:val="left"/>
    </w:pPr>
    <w:rPr>
      <w:sz w:val="18"/>
      <w:szCs w:val="18"/>
    </w:rPr>
  </w:style>
  <w:style w:type="paragraph" w:styleId="3">
    <w:name w:val="header"/>
    <w:basedOn w:val="1"/>
    <w:link w:val="7"/>
    <w:semiHidden/>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rFonts w:cs="Times New Roman"/>
    </w:rPr>
  </w:style>
  <w:style w:type="character" w:customStyle="1" w:styleId="7">
    <w:name w:val="页眉 Char"/>
    <w:basedOn w:val="5"/>
    <w:link w:val="3"/>
    <w:semiHidden/>
    <w:locked/>
    <w:uiPriority w:val="0"/>
    <w:rPr>
      <w:rFonts w:cs="Times New Roman"/>
      <w:sz w:val="18"/>
      <w:szCs w:val="18"/>
    </w:rPr>
  </w:style>
  <w:style w:type="character" w:customStyle="1" w:styleId="8">
    <w:name w:val="页脚 Char"/>
    <w:basedOn w:val="5"/>
    <w:link w:val="2"/>
    <w:semiHidden/>
    <w:locked/>
    <w:uiPriority w:val="0"/>
    <w:rPr>
      <w:rFonts w:cs="Times New Roman"/>
      <w:sz w:val="18"/>
      <w:szCs w:val="18"/>
    </w:rPr>
  </w:style>
  <w:style w:type="paragraph" w:styleId="9">
    <w:name w:val="List Paragraph"/>
    <w:basedOn w:val="1"/>
    <w:qFormat/>
    <w:uiPriority w:val="99"/>
    <w:pPr>
      <w:ind w:firstLine="420" w:firstLineChars="200"/>
    </w:pPr>
  </w:style>
  <w:style w:type="paragraph" w:customStyle="1" w:styleId="10">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4714</Words>
  <Characters>4808</Characters>
  <Lines>40</Lines>
  <Paragraphs>19</Paragraphs>
  <TotalTime>273</TotalTime>
  <ScaleCrop>false</ScaleCrop>
  <LinksUpToDate>false</LinksUpToDate>
  <CharactersWithSpaces>9503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2016-10-17T11:47:00Z</dcterms:created>
  <dc:creator>Administrator</dc:creator>
  <cp:lastModifiedBy>曹炜</cp:lastModifiedBy>
  <cp:lastPrinted>2016-10-18T06:56:00Z</cp:lastPrinted>
  <dcterms:modified xsi:type="dcterms:W3CDTF">2021-09-26T01:28:28Z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47AC3D06DAD34463A97B839FA7A77AF2</vt:lpwstr>
  </property>
</Properties>
</file>