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458" w:rsidRDefault="00DE7458" w:rsidP="00B71421">
      <w:pPr>
        <w:adjustRightInd w:val="0"/>
        <w:snapToGrid w:val="0"/>
        <w:spacing w:line="360" w:lineRule="auto"/>
        <w:jc w:val="center"/>
        <w:rPr>
          <w:rFonts w:hint="eastAsia"/>
          <w:b/>
          <w:sz w:val="30"/>
        </w:rPr>
      </w:pPr>
      <w:r w:rsidRPr="00DE7458">
        <w:rPr>
          <w:b/>
          <w:sz w:val="30"/>
        </w:rPr>
        <w:t>(平台类)2021年度梅州市应用型科技专项可行性研究报告</w:t>
      </w:r>
    </w:p>
    <w:p w:rsidR="00B71421" w:rsidRPr="00B84B52" w:rsidRDefault="00B71421" w:rsidP="00B71421">
      <w:pPr>
        <w:adjustRightInd w:val="0"/>
        <w:snapToGrid w:val="0"/>
        <w:spacing w:line="360" w:lineRule="auto"/>
        <w:jc w:val="center"/>
        <w:rPr>
          <w:rFonts w:ascii="仿宋_GB2312" w:eastAsia="仿宋_GB2312"/>
          <w:bCs/>
          <w:sz w:val="24"/>
          <w:szCs w:val="32"/>
        </w:rPr>
      </w:pPr>
      <w:r w:rsidRPr="00B84B52">
        <w:rPr>
          <w:rFonts w:ascii="仿宋_GB2312" w:eastAsia="仿宋_GB2312" w:hint="eastAsia"/>
          <w:bCs/>
          <w:sz w:val="24"/>
          <w:szCs w:val="32"/>
        </w:rPr>
        <w:t>（编写提纲）</w:t>
      </w:r>
    </w:p>
    <w:p w:rsidR="00B71421" w:rsidRDefault="00B71421" w:rsidP="00B71421">
      <w:pPr>
        <w:ind w:firstLineChars="200" w:firstLine="562"/>
        <w:rPr>
          <w:b/>
          <w:color w:val="FF0000"/>
          <w:sz w:val="28"/>
        </w:rPr>
      </w:pPr>
      <w:r w:rsidRPr="0004579F">
        <w:rPr>
          <w:rFonts w:hint="eastAsia"/>
          <w:b/>
          <w:color w:val="FF0000"/>
          <w:sz w:val="28"/>
        </w:rPr>
        <w:t>注意：</w:t>
      </w:r>
      <w:r w:rsidR="004C5F8B">
        <w:rPr>
          <w:rFonts w:hint="eastAsia"/>
          <w:b/>
          <w:color w:val="FF0000"/>
          <w:sz w:val="28"/>
        </w:rPr>
        <w:t>为推行双向匿名评审，保障评审工作的公平、公正，本《可行性报告》</w:t>
      </w:r>
      <w:r w:rsidRPr="0004579F">
        <w:rPr>
          <w:rFonts w:hint="eastAsia"/>
          <w:b/>
          <w:color w:val="FF0000"/>
          <w:sz w:val="28"/>
        </w:rPr>
        <w:t>内容凡是涉及到“申报人姓名”、“参与人姓名”、“申报人所在单位名称”、“参与人所在单位名称”的，分别以“申报人”、“参与人”、“申报单位”、“参与单位”代替。多个参与人与参与单位的名称，以“参与人1”“参与单位1”、“参与人2”“参与单位2”等代替。</w:t>
      </w:r>
    </w:p>
    <w:p w:rsidR="00F9738E" w:rsidRPr="00A06513" w:rsidRDefault="00814AC5" w:rsidP="00814AC5">
      <w:pPr>
        <w:pStyle w:val="a8"/>
        <w:numPr>
          <w:ilvl w:val="0"/>
          <w:numId w:val="1"/>
        </w:numPr>
        <w:ind w:firstLineChars="0"/>
        <w:rPr>
          <w:b/>
          <w:sz w:val="28"/>
        </w:rPr>
      </w:pPr>
      <w:r w:rsidRPr="00A06513">
        <w:rPr>
          <w:rFonts w:hint="eastAsia"/>
          <w:b/>
          <w:sz w:val="28"/>
        </w:rPr>
        <w:t>平台建设</w:t>
      </w:r>
      <w:r w:rsidR="0071588A" w:rsidRPr="00A06513">
        <w:rPr>
          <w:rFonts w:hint="eastAsia"/>
          <w:b/>
          <w:sz w:val="28"/>
        </w:rPr>
        <w:t>的</w:t>
      </w:r>
      <w:r w:rsidRPr="00A06513">
        <w:rPr>
          <w:rFonts w:hint="eastAsia"/>
          <w:b/>
          <w:sz w:val="28"/>
        </w:rPr>
        <w:t>必要性</w:t>
      </w:r>
      <w:r w:rsidR="0071588A" w:rsidRPr="00A06513">
        <w:rPr>
          <w:rFonts w:hint="eastAsia"/>
          <w:b/>
          <w:sz w:val="28"/>
        </w:rPr>
        <w:t>和意义</w:t>
      </w:r>
    </w:p>
    <w:p w:rsidR="00814AC5" w:rsidRPr="00814AC5" w:rsidRDefault="00814AC5" w:rsidP="00814AC5">
      <w:pPr>
        <w:pStyle w:val="a8"/>
        <w:numPr>
          <w:ilvl w:val="0"/>
          <w:numId w:val="2"/>
        </w:numPr>
        <w:ind w:firstLineChars="0"/>
        <w:rPr>
          <w:sz w:val="28"/>
        </w:rPr>
      </w:pPr>
      <w:r w:rsidRPr="00814AC5">
        <w:rPr>
          <w:rFonts w:hint="eastAsia"/>
          <w:sz w:val="28"/>
        </w:rPr>
        <w:t>目前国内及我省相关产业发展状况</w:t>
      </w:r>
    </w:p>
    <w:p w:rsidR="00814AC5" w:rsidRPr="00814AC5" w:rsidRDefault="00700A43" w:rsidP="00814AC5">
      <w:pPr>
        <w:pStyle w:val="a8"/>
        <w:numPr>
          <w:ilvl w:val="0"/>
          <w:numId w:val="2"/>
        </w:numPr>
        <w:ind w:firstLineChars="0"/>
        <w:rPr>
          <w:sz w:val="28"/>
        </w:rPr>
      </w:pPr>
      <w:r>
        <w:rPr>
          <w:rFonts w:hint="eastAsia"/>
          <w:sz w:val="28"/>
        </w:rPr>
        <w:t>目前国内及我省公共技术服务、产业</w:t>
      </w:r>
      <w:r w:rsidR="00814AC5" w:rsidRPr="00814AC5">
        <w:rPr>
          <w:rFonts w:hint="eastAsia"/>
          <w:sz w:val="28"/>
        </w:rPr>
        <w:t>服务发展现状</w:t>
      </w:r>
    </w:p>
    <w:p w:rsidR="00814AC5" w:rsidRPr="00814AC5" w:rsidRDefault="00814AC5" w:rsidP="00814AC5">
      <w:pPr>
        <w:pStyle w:val="a8"/>
        <w:numPr>
          <w:ilvl w:val="0"/>
          <w:numId w:val="2"/>
        </w:numPr>
        <w:ind w:firstLineChars="0"/>
        <w:rPr>
          <w:sz w:val="28"/>
        </w:rPr>
      </w:pPr>
      <w:r w:rsidRPr="00814AC5">
        <w:rPr>
          <w:rFonts w:hint="eastAsia"/>
          <w:sz w:val="28"/>
        </w:rPr>
        <w:t>对平台建设的需求分析</w:t>
      </w:r>
    </w:p>
    <w:p w:rsidR="00814AC5" w:rsidRPr="00A06513" w:rsidRDefault="00814AC5" w:rsidP="00814AC5">
      <w:pPr>
        <w:pStyle w:val="a8"/>
        <w:numPr>
          <w:ilvl w:val="0"/>
          <w:numId w:val="1"/>
        </w:numPr>
        <w:ind w:firstLineChars="0"/>
        <w:rPr>
          <w:b/>
          <w:sz w:val="28"/>
        </w:rPr>
      </w:pPr>
      <w:r w:rsidRPr="00A06513">
        <w:rPr>
          <w:rFonts w:hint="eastAsia"/>
          <w:b/>
          <w:sz w:val="28"/>
        </w:rPr>
        <w:t>平台现有工作基础</w:t>
      </w:r>
    </w:p>
    <w:p w:rsidR="00814AC5" w:rsidRPr="00814AC5" w:rsidRDefault="00814AC5" w:rsidP="00814AC5">
      <w:pPr>
        <w:pStyle w:val="a8"/>
        <w:ind w:firstLineChars="196" w:firstLine="549"/>
        <w:rPr>
          <w:sz w:val="28"/>
        </w:rPr>
      </w:pPr>
      <w:r w:rsidRPr="00814AC5">
        <w:rPr>
          <w:rFonts w:hint="eastAsia"/>
          <w:sz w:val="28"/>
        </w:rPr>
        <w:t>申</w:t>
      </w:r>
      <w:r w:rsidR="003340A9">
        <w:rPr>
          <w:rFonts w:hint="eastAsia"/>
          <w:sz w:val="28"/>
        </w:rPr>
        <w:t>请单位在产业关键共性技术研发、产业技术转移和转化、公共技术服务</w:t>
      </w:r>
      <w:r w:rsidRPr="00814AC5">
        <w:rPr>
          <w:rFonts w:hint="eastAsia"/>
          <w:sz w:val="28"/>
        </w:rPr>
        <w:t>、创新人才队伍建设等方面的优势和工作基础。</w:t>
      </w:r>
    </w:p>
    <w:p w:rsidR="00814AC5" w:rsidRPr="00A06513" w:rsidRDefault="00814AC5" w:rsidP="00814AC5">
      <w:pPr>
        <w:pStyle w:val="a8"/>
        <w:numPr>
          <w:ilvl w:val="0"/>
          <w:numId w:val="1"/>
        </w:numPr>
        <w:ind w:firstLineChars="0"/>
        <w:rPr>
          <w:b/>
          <w:sz w:val="28"/>
        </w:rPr>
      </w:pPr>
      <w:r w:rsidRPr="00A06513">
        <w:rPr>
          <w:rFonts w:hint="eastAsia"/>
          <w:b/>
          <w:sz w:val="28"/>
        </w:rPr>
        <w:t>平台建设目标</w:t>
      </w:r>
    </w:p>
    <w:p w:rsidR="00814AC5" w:rsidRPr="00814AC5" w:rsidRDefault="00814AC5" w:rsidP="0071588A">
      <w:pPr>
        <w:ind w:firstLineChars="200" w:firstLine="560"/>
        <w:rPr>
          <w:sz w:val="28"/>
        </w:rPr>
      </w:pPr>
      <w:r w:rsidRPr="00814AC5">
        <w:rPr>
          <w:rFonts w:hint="eastAsia"/>
          <w:sz w:val="28"/>
        </w:rPr>
        <w:t>说明平台建设完成后取得的预期成效及其表现形式，对产业共性关键技术研发、产业技术转移和转化、公共技术服务、科技人才培养等方面提供的支撑等。</w:t>
      </w:r>
    </w:p>
    <w:p w:rsidR="00814AC5" w:rsidRPr="00A06513" w:rsidRDefault="00814AC5" w:rsidP="00814AC5">
      <w:pPr>
        <w:pStyle w:val="a8"/>
        <w:numPr>
          <w:ilvl w:val="0"/>
          <w:numId w:val="1"/>
        </w:numPr>
        <w:ind w:firstLineChars="0"/>
        <w:rPr>
          <w:b/>
          <w:sz w:val="28"/>
        </w:rPr>
      </w:pPr>
      <w:r w:rsidRPr="00A06513">
        <w:rPr>
          <w:rFonts w:hint="eastAsia"/>
          <w:b/>
          <w:sz w:val="28"/>
        </w:rPr>
        <w:t>平台主要建设内容</w:t>
      </w:r>
    </w:p>
    <w:p w:rsidR="00814AC5" w:rsidRPr="0071588A" w:rsidRDefault="0071588A" w:rsidP="0071588A">
      <w:pPr>
        <w:ind w:firstLineChars="202" w:firstLine="566"/>
        <w:rPr>
          <w:sz w:val="28"/>
        </w:rPr>
      </w:pPr>
      <w:r>
        <w:rPr>
          <w:rFonts w:hint="eastAsia"/>
          <w:sz w:val="28"/>
        </w:rPr>
        <w:t>1、</w:t>
      </w:r>
      <w:r w:rsidR="00814AC5" w:rsidRPr="0071588A">
        <w:rPr>
          <w:rFonts w:hint="eastAsia"/>
          <w:sz w:val="28"/>
        </w:rPr>
        <w:t>设备、资源等技术创新支撑能力建设；产业技术转移和转化、公共技术服务、科技人才培养等支撑方面，及其相关制度建设等。</w:t>
      </w:r>
    </w:p>
    <w:p w:rsidR="00814AC5" w:rsidRPr="00321747" w:rsidRDefault="00814AC5" w:rsidP="00321747">
      <w:pPr>
        <w:pStyle w:val="a8"/>
        <w:numPr>
          <w:ilvl w:val="0"/>
          <w:numId w:val="7"/>
        </w:numPr>
        <w:ind w:left="993" w:firstLineChars="0" w:hanging="433"/>
        <w:rPr>
          <w:sz w:val="28"/>
        </w:rPr>
      </w:pPr>
      <w:r w:rsidRPr="00321747">
        <w:rPr>
          <w:rFonts w:hint="eastAsia"/>
          <w:sz w:val="28"/>
        </w:rPr>
        <w:t>对任务进行分解，</w:t>
      </w:r>
      <w:r w:rsidR="00E14A87" w:rsidRPr="00321747">
        <w:rPr>
          <w:rFonts w:hint="eastAsia"/>
          <w:sz w:val="28"/>
        </w:rPr>
        <w:t>详细阐明每项任务具体内容。</w:t>
      </w:r>
    </w:p>
    <w:p w:rsidR="00E14A87" w:rsidRPr="00321747" w:rsidRDefault="00E14A87" w:rsidP="00321747">
      <w:pPr>
        <w:pStyle w:val="a8"/>
        <w:numPr>
          <w:ilvl w:val="0"/>
          <w:numId w:val="7"/>
        </w:numPr>
        <w:ind w:left="993" w:firstLineChars="0" w:hanging="433"/>
        <w:rPr>
          <w:sz w:val="28"/>
        </w:rPr>
      </w:pPr>
      <w:r w:rsidRPr="00321747">
        <w:rPr>
          <w:rFonts w:hint="eastAsia"/>
          <w:sz w:val="28"/>
        </w:rPr>
        <w:lastRenderedPageBreak/>
        <w:t>平台建设与运行机制、管理机制</w:t>
      </w:r>
    </w:p>
    <w:p w:rsidR="004C33CD" w:rsidRPr="00321747" w:rsidRDefault="004C33CD" w:rsidP="00321747">
      <w:pPr>
        <w:pStyle w:val="a8"/>
        <w:numPr>
          <w:ilvl w:val="0"/>
          <w:numId w:val="7"/>
        </w:numPr>
        <w:ind w:left="993" w:firstLineChars="0" w:hanging="433"/>
        <w:rPr>
          <w:sz w:val="28"/>
        </w:rPr>
      </w:pPr>
      <w:r w:rsidRPr="00321747">
        <w:rPr>
          <w:rFonts w:hint="eastAsia"/>
          <w:sz w:val="28"/>
        </w:rPr>
        <w:t>产学研合作机制及任务分工</w:t>
      </w:r>
    </w:p>
    <w:p w:rsidR="00E14A87" w:rsidRPr="00A06513" w:rsidRDefault="00E14A87" w:rsidP="00321747">
      <w:pPr>
        <w:pStyle w:val="a8"/>
        <w:numPr>
          <w:ilvl w:val="0"/>
          <w:numId w:val="1"/>
        </w:numPr>
        <w:ind w:left="993" w:firstLineChars="0" w:hanging="431"/>
        <w:rPr>
          <w:b/>
          <w:sz w:val="28"/>
        </w:rPr>
      </w:pPr>
      <w:r w:rsidRPr="00A06513">
        <w:rPr>
          <w:rFonts w:hint="eastAsia"/>
          <w:b/>
          <w:sz w:val="28"/>
        </w:rPr>
        <w:t>平台建设周期与进度</w:t>
      </w:r>
    </w:p>
    <w:p w:rsidR="00E14A87" w:rsidRPr="00A06513" w:rsidRDefault="00E14A87" w:rsidP="00321747">
      <w:pPr>
        <w:pStyle w:val="a8"/>
        <w:numPr>
          <w:ilvl w:val="0"/>
          <w:numId w:val="1"/>
        </w:numPr>
        <w:ind w:firstLineChars="0"/>
        <w:rPr>
          <w:b/>
          <w:sz w:val="28"/>
        </w:rPr>
      </w:pPr>
      <w:r w:rsidRPr="00A06513">
        <w:rPr>
          <w:rFonts w:hint="eastAsia"/>
          <w:b/>
          <w:sz w:val="28"/>
        </w:rPr>
        <w:t>平台建设资金投入情况</w:t>
      </w:r>
    </w:p>
    <w:p w:rsidR="00E14A87" w:rsidRPr="00ED259F" w:rsidRDefault="00E14A87" w:rsidP="00321747">
      <w:pPr>
        <w:pStyle w:val="a8"/>
        <w:numPr>
          <w:ilvl w:val="0"/>
          <w:numId w:val="6"/>
        </w:numPr>
        <w:ind w:left="993" w:firstLineChars="0" w:hanging="433"/>
        <w:rPr>
          <w:sz w:val="28"/>
        </w:rPr>
      </w:pPr>
      <w:r w:rsidRPr="00ED259F">
        <w:rPr>
          <w:rFonts w:hint="eastAsia"/>
          <w:sz w:val="28"/>
        </w:rPr>
        <w:t>需要投入的资金总额及使用情况</w:t>
      </w:r>
    </w:p>
    <w:p w:rsidR="00E14A87" w:rsidRPr="00ED259F" w:rsidRDefault="00E14A87" w:rsidP="00321747">
      <w:pPr>
        <w:pStyle w:val="a8"/>
        <w:numPr>
          <w:ilvl w:val="0"/>
          <w:numId w:val="6"/>
        </w:numPr>
        <w:ind w:left="993" w:firstLineChars="0" w:hanging="433"/>
        <w:rPr>
          <w:sz w:val="28"/>
        </w:rPr>
      </w:pPr>
      <w:r w:rsidRPr="00ED259F">
        <w:rPr>
          <w:rFonts w:hint="eastAsia"/>
          <w:sz w:val="28"/>
        </w:rPr>
        <w:t>现有资产、仪器设备费、研发及公共服务费投入等情况</w:t>
      </w:r>
    </w:p>
    <w:p w:rsidR="00E14A87" w:rsidRPr="00ED259F" w:rsidRDefault="00E14A87" w:rsidP="00321747">
      <w:pPr>
        <w:pStyle w:val="a8"/>
        <w:numPr>
          <w:ilvl w:val="0"/>
          <w:numId w:val="6"/>
        </w:numPr>
        <w:ind w:left="993" w:firstLineChars="0" w:hanging="433"/>
        <w:rPr>
          <w:sz w:val="28"/>
        </w:rPr>
      </w:pPr>
      <w:r w:rsidRPr="00ED259F">
        <w:rPr>
          <w:rFonts w:hint="eastAsia"/>
          <w:sz w:val="28"/>
        </w:rPr>
        <w:t>政府部门投入资金的情况</w:t>
      </w:r>
    </w:p>
    <w:p w:rsidR="00E14A87" w:rsidRPr="00E14A87" w:rsidRDefault="00E14A87" w:rsidP="00321747">
      <w:pPr>
        <w:pStyle w:val="a8"/>
        <w:numPr>
          <w:ilvl w:val="0"/>
          <w:numId w:val="6"/>
        </w:numPr>
        <w:ind w:left="993" w:firstLineChars="0" w:hanging="433"/>
        <w:rPr>
          <w:sz w:val="28"/>
        </w:rPr>
      </w:pPr>
      <w:r w:rsidRPr="00E14A87">
        <w:rPr>
          <w:rFonts w:hint="eastAsia"/>
          <w:sz w:val="28"/>
        </w:rPr>
        <w:t>从其他渠道获得的资助情况</w:t>
      </w:r>
    </w:p>
    <w:p w:rsidR="00516D4B" w:rsidRDefault="00E14A87" w:rsidP="00516D4B">
      <w:pPr>
        <w:ind w:firstLine="585"/>
        <w:rPr>
          <w:b/>
          <w:sz w:val="28"/>
        </w:rPr>
      </w:pPr>
      <w:r w:rsidRPr="00A06513">
        <w:rPr>
          <w:rFonts w:hint="eastAsia"/>
          <w:b/>
          <w:sz w:val="28"/>
        </w:rPr>
        <w:t>七、</w:t>
      </w:r>
      <w:r w:rsidR="00516D4B">
        <w:rPr>
          <w:rFonts w:hint="eastAsia"/>
          <w:b/>
          <w:sz w:val="28"/>
        </w:rPr>
        <w:t>平台建设风险评估</w:t>
      </w:r>
    </w:p>
    <w:p w:rsidR="00E14A87" w:rsidRPr="00A06513" w:rsidRDefault="00516D4B" w:rsidP="00516D4B">
      <w:pPr>
        <w:ind w:firstLine="585"/>
        <w:rPr>
          <w:b/>
          <w:sz w:val="28"/>
        </w:rPr>
      </w:pPr>
      <w:r>
        <w:rPr>
          <w:rFonts w:hint="eastAsia"/>
          <w:b/>
          <w:sz w:val="28"/>
        </w:rPr>
        <w:t>八、</w:t>
      </w:r>
      <w:r w:rsidR="00E14A87" w:rsidRPr="00A06513">
        <w:rPr>
          <w:rFonts w:hint="eastAsia"/>
          <w:b/>
          <w:sz w:val="28"/>
        </w:rPr>
        <w:t>与平台建设相关的其它内容和资质证明材料</w:t>
      </w:r>
    </w:p>
    <w:sectPr w:rsidR="00E14A87" w:rsidRPr="00A06513" w:rsidSect="00B93420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6A4" w:rsidRDefault="001806A4" w:rsidP="00B71421">
      <w:r>
        <w:separator/>
      </w:r>
    </w:p>
  </w:endnote>
  <w:endnote w:type="continuationSeparator" w:id="1">
    <w:p w:rsidR="001806A4" w:rsidRDefault="001806A4" w:rsidP="00B71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6A4" w:rsidRDefault="001806A4" w:rsidP="00B71421">
      <w:r>
        <w:separator/>
      </w:r>
    </w:p>
  </w:footnote>
  <w:footnote w:type="continuationSeparator" w:id="1">
    <w:p w:rsidR="001806A4" w:rsidRDefault="001806A4" w:rsidP="00B714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421" w:rsidRDefault="009B73B3" w:rsidP="00B71421">
    <w:pPr>
      <w:pStyle w:val="a6"/>
      <w:ind w:firstLine="1"/>
    </w:pPr>
    <w:r>
      <w:rPr>
        <w:rFonts w:hint="eastAsia"/>
      </w:rPr>
      <w:t>科技计划项目申报书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90DC7"/>
    <w:multiLevelType w:val="hybridMultilevel"/>
    <w:tmpl w:val="F5BE15D2"/>
    <w:lvl w:ilvl="0" w:tplc="AEC8CA64">
      <w:start w:val="2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428694F"/>
    <w:multiLevelType w:val="hybridMultilevel"/>
    <w:tmpl w:val="5CE2B230"/>
    <w:lvl w:ilvl="0" w:tplc="80F4AB40">
      <w:start w:val="2"/>
      <w:numFmt w:val="decimal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2">
    <w:nsid w:val="548C3FC6"/>
    <w:multiLevelType w:val="hybridMultilevel"/>
    <w:tmpl w:val="C120822E"/>
    <w:lvl w:ilvl="0" w:tplc="C2969738">
      <w:start w:val="1"/>
      <w:numFmt w:val="decimal"/>
      <w:lvlText w:val="%1、"/>
      <w:lvlJc w:val="left"/>
      <w:pPr>
        <w:ind w:left="20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2" w:hanging="420"/>
      </w:pPr>
    </w:lvl>
    <w:lvl w:ilvl="2" w:tplc="0409001B" w:tentative="1">
      <w:start w:val="1"/>
      <w:numFmt w:val="lowerRoman"/>
      <w:lvlText w:val="%3."/>
      <w:lvlJc w:val="right"/>
      <w:pPr>
        <w:ind w:left="2542" w:hanging="420"/>
      </w:pPr>
    </w:lvl>
    <w:lvl w:ilvl="3" w:tplc="0409000F" w:tentative="1">
      <w:start w:val="1"/>
      <w:numFmt w:val="decimal"/>
      <w:lvlText w:val="%4."/>
      <w:lvlJc w:val="left"/>
      <w:pPr>
        <w:ind w:left="2962" w:hanging="420"/>
      </w:pPr>
    </w:lvl>
    <w:lvl w:ilvl="4" w:tplc="04090019" w:tentative="1">
      <w:start w:val="1"/>
      <w:numFmt w:val="lowerLetter"/>
      <w:lvlText w:val="%5)"/>
      <w:lvlJc w:val="left"/>
      <w:pPr>
        <w:ind w:left="3382" w:hanging="420"/>
      </w:pPr>
    </w:lvl>
    <w:lvl w:ilvl="5" w:tplc="0409001B" w:tentative="1">
      <w:start w:val="1"/>
      <w:numFmt w:val="lowerRoman"/>
      <w:lvlText w:val="%6."/>
      <w:lvlJc w:val="right"/>
      <w:pPr>
        <w:ind w:left="3802" w:hanging="420"/>
      </w:pPr>
    </w:lvl>
    <w:lvl w:ilvl="6" w:tplc="0409000F" w:tentative="1">
      <w:start w:val="1"/>
      <w:numFmt w:val="decimal"/>
      <w:lvlText w:val="%7."/>
      <w:lvlJc w:val="left"/>
      <w:pPr>
        <w:ind w:left="4222" w:hanging="420"/>
      </w:pPr>
    </w:lvl>
    <w:lvl w:ilvl="7" w:tplc="04090019" w:tentative="1">
      <w:start w:val="1"/>
      <w:numFmt w:val="lowerLetter"/>
      <w:lvlText w:val="%8)"/>
      <w:lvlJc w:val="left"/>
      <w:pPr>
        <w:ind w:left="4642" w:hanging="420"/>
      </w:pPr>
    </w:lvl>
    <w:lvl w:ilvl="8" w:tplc="0409001B" w:tentative="1">
      <w:start w:val="1"/>
      <w:numFmt w:val="lowerRoman"/>
      <w:lvlText w:val="%9."/>
      <w:lvlJc w:val="right"/>
      <w:pPr>
        <w:ind w:left="5062" w:hanging="420"/>
      </w:pPr>
    </w:lvl>
  </w:abstractNum>
  <w:abstractNum w:abstractNumId="3">
    <w:nsid w:val="5F267593"/>
    <w:multiLevelType w:val="hybridMultilevel"/>
    <w:tmpl w:val="9614FF0C"/>
    <w:lvl w:ilvl="0" w:tplc="1374A930">
      <w:start w:val="1"/>
      <w:numFmt w:val="decimal"/>
      <w:lvlText w:val="%1、"/>
      <w:lvlJc w:val="left"/>
      <w:pPr>
        <w:ind w:left="2002" w:hanging="7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2122" w:hanging="420"/>
      </w:pPr>
    </w:lvl>
    <w:lvl w:ilvl="2" w:tplc="0409001B" w:tentative="1">
      <w:start w:val="1"/>
      <w:numFmt w:val="lowerRoman"/>
      <w:lvlText w:val="%3."/>
      <w:lvlJc w:val="right"/>
      <w:pPr>
        <w:ind w:left="2542" w:hanging="420"/>
      </w:pPr>
    </w:lvl>
    <w:lvl w:ilvl="3" w:tplc="0409000F" w:tentative="1">
      <w:start w:val="1"/>
      <w:numFmt w:val="decimal"/>
      <w:lvlText w:val="%4."/>
      <w:lvlJc w:val="left"/>
      <w:pPr>
        <w:ind w:left="2962" w:hanging="420"/>
      </w:pPr>
    </w:lvl>
    <w:lvl w:ilvl="4" w:tplc="04090019" w:tentative="1">
      <w:start w:val="1"/>
      <w:numFmt w:val="lowerLetter"/>
      <w:lvlText w:val="%5)"/>
      <w:lvlJc w:val="left"/>
      <w:pPr>
        <w:ind w:left="3382" w:hanging="420"/>
      </w:pPr>
    </w:lvl>
    <w:lvl w:ilvl="5" w:tplc="0409001B" w:tentative="1">
      <w:start w:val="1"/>
      <w:numFmt w:val="lowerRoman"/>
      <w:lvlText w:val="%6."/>
      <w:lvlJc w:val="right"/>
      <w:pPr>
        <w:ind w:left="3802" w:hanging="420"/>
      </w:pPr>
    </w:lvl>
    <w:lvl w:ilvl="6" w:tplc="0409000F" w:tentative="1">
      <w:start w:val="1"/>
      <w:numFmt w:val="decimal"/>
      <w:lvlText w:val="%7."/>
      <w:lvlJc w:val="left"/>
      <w:pPr>
        <w:ind w:left="4222" w:hanging="420"/>
      </w:pPr>
    </w:lvl>
    <w:lvl w:ilvl="7" w:tplc="04090019" w:tentative="1">
      <w:start w:val="1"/>
      <w:numFmt w:val="lowerLetter"/>
      <w:lvlText w:val="%8)"/>
      <w:lvlJc w:val="left"/>
      <w:pPr>
        <w:ind w:left="4642" w:hanging="420"/>
      </w:pPr>
    </w:lvl>
    <w:lvl w:ilvl="8" w:tplc="0409001B" w:tentative="1">
      <w:start w:val="1"/>
      <w:numFmt w:val="lowerRoman"/>
      <w:lvlText w:val="%9."/>
      <w:lvlJc w:val="right"/>
      <w:pPr>
        <w:ind w:left="5062" w:hanging="420"/>
      </w:pPr>
    </w:lvl>
  </w:abstractNum>
  <w:abstractNum w:abstractNumId="4">
    <w:nsid w:val="75AA5206"/>
    <w:multiLevelType w:val="hybridMultilevel"/>
    <w:tmpl w:val="5B20313A"/>
    <w:lvl w:ilvl="0" w:tplc="8D9E642C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5">
    <w:nsid w:val="76073297"/>
    <w:multiLevelType w:val="hybridMultilevel"/>
    <w:tmpl w:val="220213C6"/>
    <w:lvl w:ilvl="0" w:tplc="0966F240">
      <w:start w:val="1"/>
      <w:numFmt w:val="japaneseCounting"/>
      <w:lvlText w:val="（%1）"/>
      <w:lvlJc w:val="left"/>
      <w:pPr>
        <w:ind w:left="1447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6">
    <w:nsid w:val="781B769B"/>
    <w:multiLevelType w:val="hybridMultilevel"/>
    <w:tmpl w:val="459E0D50"/>
    <w:lvl w:ilvl="0" w:tplc="0CCAFD48">
      <w:start w:val="1"/>
      <w:numFmt w:val="decimal"/>
      <w:lvlText w:val="%1、"/>
      <w:lvlJc w:val="left"/>
      <w:pPr>
        <w:ind w:left="1280" w:hanging="7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1421"/>
    <w:rsid w:val="001806A4"/>
    <w:rsid w:val="00192A54"/>
    <w:rsid w:val="001C62FB"/>
    <w:rsid w:val="001D1368"/>
    <w:rsid w:val="00256282"/>
    <w:rsid w:val="00276923"/>
    <w:rsid w:val="002C37FB"/>
    <w:rsid w:val="003068B8"/>
    <w:rsid w:val="00321747"/>
    <w:rsid w:val="00325E8C"/>
    <w:rsid w:val="003340A9"/>
    <w:rsid w:val="00350B3B"/>
    <w:rsid w:val="004A57B2"/>
    <w:rsid w:val="004C33CD"/>
    <w:rsid w:val="004C5F8B"/>
    <w:rsid w:val="00516D4B"/>
    <w:rsid w:val="005435D6"/>
    <w:rsid w:val="00700A43"/>
    <w:rsid w:val="00707F23"/>
    <w:rsid w:val="00710987"/>
    <w:rsid w:val="0071588A"/>
    <w:rsid w:val="00735215"/>
    <w:rsid w:val="007A02DF"/>
    <w:rsid w:val="00814AC5"/>
    <w:rsid w:val="008240C0"/>
    <w:rsid w:val="009B73B3"/>
    <w:rsid w:val="00A06513"/>
    <w:rsid w:val="00B71421"/>
    <w:rsid w:val="00B83CAB"/>
    <w:rsid w:val="00B93420"/>
    <w:rsid w:val="00D82129"/>
    <w:rsid w:val="00DA08B1"/>
    <w:rsid w:val="00DC61EA"/>
    <w:rsid w:val="00DE7458"/>
    <w:rsid w:val="00E14A87"/>
    <w:rsid w:val="00EC50D7"/>
    <w:rsid w:val="00ED259F"/>
    <w:rsid w:val="00F97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421"/>
    <w:pPr>
      <w:widowControl w:val="0"/>
      <w:jc w:val="both"/>
    </w:pPr>
    <w:rPr>
      <w:rFonts w:ascii="宋体" w:eastAsia="宋体" w:hAnsi="宋体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文字 Char"/>
    <w:link w:val="a3"/>
    <w:rsid w:val="00B71421"/>
    <w:rPr>
      <w:rFonts w:eastAsia="宋体"/>
      <w:szCs w:val="24"/>
    </w:rPr>
  </w:style>
  <w:style w:type="character" w:styleId="a4">
    <w:name w:val="annotation reference"/>
    <w:uiPriority w:val="99"/>
    <w:rsid w:val="00B71421"/>
    <w:rPr>
      <w:sz w:val="21"/>
    </w:rPr>
  </w:style>
  <w:style w:type="paragraph" w:styleId="a3">
    <w:name w:val="annotation text"/>
    <w:basedOn w:val="a"/>
    <w:link w:val="Char"/>
    <w:rsid w:val="00B71421"/>
    <w:pPr>
      <w:jc w:val="left"/>
    </w:pPr>
    <w:rPr>
      <w:rFonts w:asciiTheme="minorHAnsi" w:hAnsiTheme="minorHAnsi" w:cstheme="minorBidi"/>
    </w:rPr>
  </w:style>
  <w:style w:type="character" w:customStyle="1" w:styleId="Char1">
    <w:name w:val="批注文字 Char1"/>
    <w:basedOn w:val="a0"/>
    <w:uiPriority w:val="99"/>
    <w:semiHidden/>
    <w:rsid w:val="00B71421"/>
    <w:rPr>
      <w:rFonts w:ascii="宋体" w:eastAsia="宋体" w:hAnsi="宋体" w:cs="Times New Roman"/>
      <w:szCs w:val="24"/>
    </w:rPr>
  </w:style>
  <w:style w:type="paragraph" w:customStyle="1" w:styleId="1">
    <w:name w:val="标1"/>
    <w:basedOn w:val="a"/>
    <w:next w:val="a"/>
    <w:link w:val="1Char"/>
    <w:qFormat/>
    <w:rsid w:val="00B71421"/>
    <w:pPr>
      <w:snapToGrid w:val="0"/>
      <w:spacing w:line="360" w:lineRule="auto"/>
      <w:jc w:val="left"/>
      <w:outlineLvl w:val="0"/>
    </w:pPr>
    <w:rPr>
      <w:b/>
      <w:sz w:val="30"/>
    </w:rPr>
  </w:style>
  <w:style w:type="character" w:customStyle="1" w:styleId="1Char">
    <w:name w:val="标1 Char"/>
    <w:link w:val="1"/>
    <w:rsid w:val="00B71421"/>
    <w:rPr>
      <w:rFonts w:ascii="宋体" w:eastAsia="宋体" w:hAnsi="宋体" w:cs="Times New Roman"/>
      <w:b/>
      <w:sz w:val="30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B71421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B71421"/>
    <w:rPr>
      <w:rFonts w:ascii="宋体" w:eastAsia="宋体" w:hAnsi="宋体" w:cs="Times New Roman"/>
      <w:sz w:val="18"/>
      <w:szCs w:val="18"/>
    </w:rPr>
  </w:style>
  <w:style w:type="paragraph" w:styleId="a6">
    <w:name w:val="header"/>
    <w:basedOn w:val="a"/>
    <w:link w:val="Char2"/>
    <w:unhideWhenUsed/>
    <w:rsid w:val="00B714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B71421"/>
    <w:rPr>
      <w:rFonts w:ascii="宋体" w:eastAsia="宋体" w:hAnsi="宋体" w:cs="Times New Roman"/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B714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B71421"/>
    <w:rPr>
      <w:rFonts w:ascii="宋体" w:eastAsia="宋体" w:hAnsi="宋体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814AC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421"/>
    <w:pPr>
      <w:widowControl w:val="0"/>
      <w:jc w:val="both"/>
    </w:pPr>
    <w:rPr>
      <w:rFonts w:ascii="宋体" w:eastAsia="宋体" w:hAnsi="宋体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文字 Char"/>
    <w:link w:val="a3"/>
    <w:rsid w:val="00B71421"/>
    <w:rPr>
      <w:rFonts w:eastAsia="宋体"/>
      <w:szCs w:val="24"/>
    </w:rPr>
  </w:style>
  <w:style w:type="character" w:styleId="a4">
    <w:name w:val="annotation reference"/>
    <w:uiPriority w:val="99"/>
    <w:rsid w:val="00B71421"/>
    <w:rPr>
      <w:sz w:val="21"/>
    </w:rPr>
  </w:style>
  <w:style w:type="paragraph" w:styleId="a3">
    <w:name w:val="annotation text"/>
    <w:basedOn w:val="a"/>
    <w:link w:val="Char"/>
    <w:rsid w:val="00B71421"/>
    <w:pPr>
      <w:jc w:val="left"/>
    </w:pPr>
    <w:rPr>
      <w:rFonts w:asciiTheme="minorHAnsi" w:hAnsiTheme="minorHAnsi" w:cstheme="minorBidi"/>
    </w:rPr>
  </w:style>
  <w:style w:type="character" w:customStyle="1" w:styleId="Char1">
    <w:name w:val="批注文字 Char1"/>
    <w:basedOn w:val="a0"/>
    <w:uiPriority w:val="99"/>
    <w:semiHidden/>
    <w:rsid w:val="00B71421"/>
    <w:rPr>
      <w:rFonts w:ascii="宋体" w:eastAsia="宋体" w:hAnsi="宋体" w:cs="Times New Roman"/>
      <w:szCs w:val="24"/>
    </w:rPr>
  </w:style>
  <w:style w:type="paragraph" w:customStyle="1" w:styleId="1">
    <w:name w:val="标1"/>
    <w:basedOn w:val="a"/>
    <w:next w:val="a"/>
    <w:link w:val="1Char"/>
    <w:qFormat/>
    <w:rsid w:val="00B71421"/>
    <w:pPr>
      <w:snapToGrid w:val="0"/>
      <w:spacing w:line="360" w:lineRule="auto"/>
      <w:jc w:val="left"/>
      <w:outlineLvl w:val="0"/>
    </w:pPr>
    <w:rPr>
      <w:b/>
      <w:sz w:val="30"/>
    </w:rPr>
  </w:style>
  <w:style w:type="character" w:customStyle="1" w:styleId="1Char">
    <w:name w:val="标1 Char"/>
    <w:link w:val="1"/>
    <w:rsid w:val="00B71421"/>
    <w:rPr>
      <w:rFonts w:ascii="宋体" w:eastAsia="宋体" w:hAnsi="宋体" w:cs="Times New Roman"/>
      <w:b/>
      <w:sz w:val="30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B71421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B71421"/>
    <w:rPr>
      <w:rFonts w:ascii="宋体" w:eastAsia="宋体" w:hAnsi="宋体" w:cs="Times New Roman"/>
      <w:sz w:val="18"/>
      <w:szCs w:val="18"/>
    </w:rPr>
  </w:style>
  <w:style w:type="paragraph" w:styleId="a6">
    <w:name w:val="header"/>
    <w:basedOn w:val="a"/>
    <w:link w:val="Char2"/>
    <w:unhideWhenUsed/>
    <w:rsid w:val="00B714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B71421"/>
    <w:rPr>
      <w:rFonts w:ascii="宋体" w:eastAsia="宋体" w:hAnsi="宋体" w:cs="Times New Roman"/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B714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B71421"/>
    <w:rPr>
      <w:rFonts w:ascii="宋体" w:eastAsia="宋体" w:hAnsi="宋体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2CD0F-0F73-4E23-A84F-383989060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侯杰</cp:lastModifiedBy>
  <cp:revision>20</cp:revision>
  <dcterms:created xsi:type="dcterms:W3CDTF">2014-10-29T05:24:00Z</dcterms:created>
  <dcterms:modified xsi:type="dcterms:W3CDTF">2021-09-27T02:29:00Z</dcterms:modified>
</cp:coreProperties>
</file>