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9BA6F" w14:textId="415181CD" w:rsidR="00BC630A" w:rsidRPr="007960CC" w:rsidRDefault="00C26D6F" w:rsidP="00902FEA">
      <w:pPr>
        <w:pStyle w:val="2"/>
        <w:rPr>
          <w:sz w:val="36"/>
          <w:szCs w:val="36"/>
        </w:rPr>
      </w:pPr>
      <w:r w:rsidRPr="007960CC">
        <w:rPr>
          <w:sz w:val="36"/>
          <w:szCs w:val="36"/>
        </w:rPr>
        <w:t>《梅州城区</w:t>
      </w:r>
      <w:bookmarkStart w:id="0" w:name="_Hlk528853771"/>
      <w:r w:rsidRPr="007960CC">
        <w:rPr>
          <w:sz w:val="36"/>
          <w:szCs w:val="36"/>
        </w:rPr>
        <w:t>江南东、梅江大道片区</w:t>
      </w:r>
      <w:bookmarkEnd w:id="0"/>
      <w:r w:rsidRPr="007960CC">
        <w:rPr>
          <w:sz w:val="36"/>
          <w:szCs w:val="36"/>
        </w:rPr>
        <w:t>控制性详细规划》主要内容</w:t>
      </w:r>
    </w:p>
    <w:p w14:paraId="14038075" w14:textId="77777777" w:rsidR="007C2FDE" w:rsidRPr="007C2FDE" w:rsidRDefault="007C2FDE" w:rsidP="007C2FDE">
      <w:pPr>
        <w:rPr>
          <w:rFonts w:eastAsiaTheme="minorEastAsia"/>
        </w:rPr>
      </w:pPr>
    </w:p>
    <w:p w14:paraId="3F672770" w14:textId="77777777" w:rsidR="00BC630A" w:rsidRPr="001A4C37" w:rsidRDefault="00BC630A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一、规划范围</w:t>
      </w:r>
    </w:p>
    <w:p w14:paraId="7360BE3D" w14:textId="1196E2B9" w:rsidR="00BC630A" w:rsidRPr="001A4C37" w:rsidRDefault="007475F0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t>江南东、梅江大道片区</w:t>
      </w:r>
      <w:r w:rsidR="00C26D6F" w:rsidRPr="001A4C37">
        <w:rPr>
          <w:rFonts w:ascii="宋体" w:eastAsia="宋体" w:hAnsi="宋体"/>
          <w:kern w:val="0"/>
          <w:sz w:val="24"/>
          <w:szCs w:val="24"/>
        </w:rPr>
        <w:t>位于梅州城区中部，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规划范围的</w:t>
      </w:r>
      <w:r w:rsidR="00C26D6F" w:rsidRPr="001A4C37">
        <w:rPr>
          <w:rFonts w:ascii="宋体" w:eastAsia="宋体" w:hAnsi="宋体"/>
          <w:kern w:val="0"/>
          <w:sz w:val="24"/>
          <w:szCs w:val="24"/>
        </w:rPr>
        <w:t>东、西、北三面以梅江为界，南至梅州大桥、丽都路（梅江大道-彬芳大道段）及客都大道，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总用地</w:t>
      </w:r>
      <w:r w:rsidR="00C26D6F" w:rsidRPr="001A4C37">
        <w:rPr>
          <w:rFonts w:ascii="宋体" w:eastAsia="宋体" w:hAnsi="宋体"/>
          <w:kern w:val="0"/>
          <w:sz w:val="24"/>
          <w:szCs w:val="24"/>
        </w:rPr>
        <w:t>面积约6.8平方公里</w:t>
      </w:r>
      <w:r w:rsidR="00BC630A" w:rsidRPr="001A4C37">
        <w:rPr>
          <w:rFonts w:ascii="宋体" w:eastAsia="宋体" w:hAnsi="宋体" w:hint="eastAsia"/>
          <w:kern w:val="0"/>
          <w:sz w:val="24"/>
          <w:szCs w:val="24"/>
        </w:rPr>
        <w:t>。</w:t>
      </w:r>
    </w:p>
    <w:p w14:paraId="6484991D" w14:textId="3EC8AF33" w:rsidR="008D7E4F" w:rsidRDefault="008D7E4F" w:rsidP="00FE2BBC">
      <w:pPr>
        <w:tabs>
          <w:tab w:val="left" w:pos="540"/>
        </w:tabs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32CA34B" wp14:editId="53D713CA">
            <wp:extent cx="4295775" cy="3476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338" cy="34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0FCB" w14:textId="6BDDB04E" w:rsidR="00625284" w:rsidRPr="00093472" w:rsidRDefault="00625284" w:rsidP="00625284">
      <w:pPr>
        <w:tabs>
          <w:tab w:val="left" w:pos="540"/>
        </w:tabs>
        <w:adjustRightInd w:val="0"/>
        <w:snapToGrid w:val="0"/>
        <w:jc w:val="center"/>
        <w:rPr>
          <w:rFonts w:ascii="宋体" w:eastAsia="宋体" w:hAnsi="宋体" w:cs="Times New Roman"/>
          <w:kern w:val="0"/>
          <w:sz w:val="24"/>
          <w:szCs w:val="24"/>
        </w:rPr>
      </w:pP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>图1</w:t>
      </w:r>
      <w:r w:rsidRPr="00093472">
        <w:rPr>
          <w:rFonts w:ascii="宋体" w:eastAsia="宋体" w:hAnsi="宋体" w:cs="Times New Roman"/>
          <w:kern w:val="0"/>
          <w:sz w:val="24"/>
          <w:szCs w:val="24"/>
        </w:rPr>
        <w:t xml:space="preserve">  </w:t>
      </w: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>区位图</w:t>
      </w:r>
    </w:p>
    <w:p w14:paraId="616F2B8F" w14:textId="2B42452A" w:rsidR="00BC630A" w:rsidRPr="00093472" w:rsidRDefault="00BC630A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二、</w:t>
      </w:r>
      <w:r w:rsidR="00627B65" w:rsidRPr="001A4C37">
        <w:rPr>
          <w:rFonts w:ascii="宋体" w:eastAsia="宋体" w:hAnsi="宋体" w:hint="eastAsia"/>
          <w:b/>
          <w:kern w:val="0"/>
          <w:sz w:val="24"/>
          <w:szCs w:val="24"/>
        </w:rPr>
        <w:t>规划原则</w:t>
      </w:r>
    </w:p>
    <w:p w14:paraId="28EFCBEA" w14:textId="77777777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（一）</w:t>
      </w:r>
      <w:r w:rsidRPr="001A4C37">
        <w:rPr>
          <w:rFonts w:ascii="宋体" w:eastAsia="宋体" w:hAnsi="宋体"/>
          <w:kern w:val="0"/>
          <w:sz w:val="24"/>
          <w:szCs w:val="24"/>
        </w:rPr>
        <w:t>经济性原则</w:t>
      </w:r>
    </w:p>
    <w:p w14:paraId="57D55858" w14:textId="38B36FCF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t>规划区属于商居密集的城市旧城区，规划从释放区位优势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、</w:t>
      </w:r>
      <w:r w:rsidRPr="001A4C37">
        <w:rPr>
          <w:rFonts w:ascii="宋体" w:eastAsia="宋体" w:hAnsi="宋体"/>
          <w:kern w:val="0"/>
          <w:sz w:val="24"/>
          <w:szCs w:val="24"/>
        </w:rPr>
        <w:t>体现土地价值的经济原则出发，盘活内部低效、闲置的存量用地，发挥土地的高效益用途，通过提升与丰富功能，增加旧城区的活力。</w:t>
      </w:r>
    </w:p>
    <w:p w14:paraId="2D009A2A" w14:textId="77777777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（二）</w:t>
      </w:r>
      <w:r w:rsidRPr="001A4C37">
        <w:rPr>
          <w:rFonts w:ascii="宋体" w:eastAsia="宋体" w:hAnsi="宋体"/>
          <w:kern w:val="0"/>
          <w:sz w:val="24"/>
          <w:szCs w:val="24"/>
        </w:rPr>
        <w:t>可操作性原则</w:t>
      </w:r>
    </w:p>
    <w:p w14:paraId="73A1BAA6" w14:textId="727FD44E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t>根据梅州发展需求，通过分类梳理现状，制定合理分期实施方案，使规划更具可操作性和实施性。</w:t>
      </w:r>
    </w:p>
    <w:p w14:paraId="52EF67C1" w14:textId="77777777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（三）</w:t>
      </w:r>
      <w:r w:rsidRPr="001A4C37">
        <w:rPr>
          <w:rFonts w:ascii="宋体" w:eastAsia="宋体" w:hAnsi="宋体"/>
          <w:kern w:val="0"/>
          <w:sz w:val="24"/>
          <w:szCs w:val="24"/>
        </w:rPr>
        <w:t>特色性原则</w:t>
      </w:r>
    </w:p>
    <w:p w14:paraId="1D8F1EA7" w14:textId="55F8C2D0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lastRenderedPageBreak/>
        <w:t>规划区三面临江，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拟</w:t>
      </w:r>
      <w:r w:rsidRPr="001A4C37">
        <w:rPr>
          <w:rFonts w:ascii="宋体" w:eastAsia="宋体" w:hAnsi="宋体"/>
          <w:kern w:val="0"/>
          <w:sz w:val="24"/>
          <w:szCs w:val="24"/>
        </w:rPr>
        <w:t>打造滨江宜居城区，创建具有丰富文化魅力和运营活力的城市空间。保留规划区现状传统风貌民居，通过活化利用的手段，打造具有客家文化风貌特色的的综合城区。</w:t>
      </w:r>
    </w:p>
    <w:p w14:paraId="1D7C716D" w14:textId="77777777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（四）</w:t>
      </w:r>
      <w:r w:rsidRPr="001A4C37">
        <w:rPr>
          <w:rFonts w:ascii="宋体" w:eastAsia="宋体" w:hAnsi="宋体"/>
          <w:kern w:val="0"/>
          <w:sz w:val="24"/>
          <w:szCs w:val="24"/>
        </w:rPr>
        <w:t>生态性原则</w:t>
      </w:r>
    </w:p>
    <w:p w14:paraId="51D79A2F" w14:textId="1A9A96FD" w:rsidR="00627B65" w:rsidRPr="001A4C37" w:rsidRDefault="00627B65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t>尊重现状，适当控制梅江沿江的开发，注重滨水岸线设计与周边地块的衔接，减少发展可能导致的生态破坏。</w:t>
      </w:r>
    </w:p>
    <w:p w14:paraId="0024248F" w14:textId="5B203B32" w:rsidR="00BC630A" w:rsidRPr="001A4C37" w:rsidRDefault="00BC630A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三、</w:t>
      </w:r>
      <w:r w:rsidR="001477FD" w:rsidRPr="001A4C37">
        <w:rPr>
          <w:rFonts w:ascii="宋体" w:eastAsia="宋体" w:hAnsi="宋体" w:hint="eastAsia"/>
          <w:b/>
          <w:kern w:val="0"/>
          <w:sz w:val="24"/>
          <w:szCs w:val="24"/>
        </w:rPr>
        <w:t>发展目标与功能定位</w:t>
      </w:r>
    </w:p>
    <w:p w14:paraId="74400F39" w14:textId="6C41C7FB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落实上层次规划对片区的发展要求，将规划区建设为梅州市级行政中心、</w:t>
      </w:r>
      <w:r w:rsidR="00FF1010" w:rsidRPr="001A4C37">
        <w:rPr>
          <w:rFonts w:ascii="宋体" w:eastAsia="宋体" w:hAnsi="宋体"/>
          <w:kern w:val="0"/>
          <w:sz w:val="24"/>
          <w:szCs w:val="24"/>
        </w:rPr>
        <w:t>江南综合服务核心区、滨江宜居城区。</w:t>
      </w:r>
    </w:p>
    <w:p w14:paraId="5CC95AA7" w14:textId="131AF487" w:rsidR="00361781" w:rsidRPr="001A4C37" w:rsidRDefault="00361781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四、空间结构</w:t>
      </w:r>
    </w:p>
    <w:p w14:paraId="2E495474" w14:textId="77777777" w:rsidR="008F39E8" w:rsidRPr="001A4C37" w:rsidRDefault="008F39E8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规划形成“两轴两心四片”的整体空间功能结构。</w:t>
      </w:r>
    </w:p>
    <w:p w14:paraId="4E39C2FA" w14:textId="77777777" w:rsidR="008F39E8" w:rsidRPr="001A4C37" w:rsidRDefault="008F39E8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“两轴”为梅江休闲景观轴和梅州城市发展轴。</w:t>
      </w:r>
    </w:p>
    <w:p w14:paraId="18F9CCAF" w14:textId="77777777" w:rsidR="008F39E8" w:rsidRPr="001A4C37" w:rsidRDefault="008F39E8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“两心”为文化中心和体育中心。</w:t>
      </w:r>
    </w:p>
    <w:p w14:paraId="422E2393" w14:textId="022E8272" w:rsidR="008F39E8" w:rsidRPr="001A4C37" w:rsidRDefault="008F39E8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“四片”为百花洲片区、新中片区、中心坝片区和金沙片区四个居住片区。</w:t>
      </w:r>
    </w:p>
    <w:p w14:paraId="0C238BEE" w14:textId="13AAB01D" w:rsidR="00361781" w:rsidRDefault="00625284" w:rsidP="00625284">
      <w:pPr>
        <w:tabs>
          <w:tab w:val="left" w:pos="540"/>
        </w:tabs>
        <w:adjustRightInd w:val="0"/>
        <w:snapToGrid w:val="0"/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0" distR="0" wp14:anchorId="1632FD96" wp14:editId="7A82A3E6">
            <wp:extent cx="3067050" cy="3509789"/>
            <wp:effectExtent l="19050" t="19050" r="190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50978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F561EC" w14:textId="6504FCC3" w:rsidR="00361781" w:rsidRPr="008E500D" w:rsidRDefault="008A1497" w:rsidP="008E500D">
      <w:pPr>
        <w:tabs>
          <w:tab w:val="left" w:pos="540"/>
        </w:tabs>
        <w:adjustRightInd w:val="0"/>
        <w:snapToGrid w:val="0"/>
        <w:jc w:val="center"/>
        <w:rPr>
          <w:rFonts w:ascii="仿宋_GB2312" w:eastAsia="仿宋_GB2312"/>
          <w:sz w:val="24"/>
          <w:szCs w:val="24"/>
        </w:rPr>
      </w:pPr>
      <w:r w:rsidRPr="00625284">
        <w:rPr>
          <w:rFonts w:ascii="仿宋_GB2312" w:eastAsia="仿宋_GB2312" w:hint="eastAsia"/>
          <w:sz w:val="24"/>
          <w:szCs w:val="24"/>
        </w:rPr>
        <w:t>图</w:t>
      </w:r>
      <w:r>
        <w:rPr>
          <w:rFonts w:ascii="仿宋_GB2312" w:eastAsia="仿宋_GB2312" w:hint="eastAsia"/>
          <w:sz w:val="24"/>
          <w:szCs w:val="24"/>
        </w:rPr>
        <w:t>2</w:t>
      </w:r>
      <w:r>
        <w:rPr>
          <w:rFonts w:ascii="仿宋_GB2312" w:eastAsia="仿宋_GB2312"/>
          <w:sz w:val="24"/>
          <w:szCs w:val="24"/>
        </w:rPr>
        <w:t xml:space="preserve">  </w:t>
      </w:r>
      <w:r>
        <w:rPr>
          <w:rFonts w:ascii="仿宋_GB2312" w:eastAsia="仿宋_GB2312" w:hint="eastAsia"/>
          <w:sz w:val="24"/>
          <w:szCs w:val="24"/>
        </w:rPr>
        <w:t>空间结构图</w:t>
      </w:r>
    </w:p>
    <w:p w14:paraId="5895028E" w14:textId="1B06B561" w:rsidR="009476B9" w:rsidRPr="001A4C37" w:rsidRDefault="00D708E1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五、人口与建设用地规模</w:t>
      </w:r>
    </w:p>
    <w:p w14:paraId="1106FB9A" w14:textId="77777777" w:rsidR="00D708E1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规划区可容纳居住总人口约15万人。</w:t>
      </w:r>
    </w:p>
    <w:p w14:paraId="0C00D201" w14:textId="0D304D02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lastRenderedPageBreak/>
        <w:t>规划区总用地679.93公顷，全部为城市建设用地。</w:t>
      </w:r>
    </w:p>
    <w:p w14:paraId="34D8BB5C" w14:textId="52F847FE" w:rsidR="003130FC" w:rsidRPr="001A4C37" w:rsidRDefault="003130FC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六、土地使用规划</w:t>
      </w:r>
    </w:p>
    <w:p w14:paraId="19EEC1DA" w14:textId="163FD161" w:rsidR="003130FC" w:rsidRPr="001A4C37" w:rsidRDefault="001863D4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t>以《城市用地分类与规划建设用地标准》（GB50137-2011）为依据，按照总体功能布局安排土地用途，将规划用地分成居住用地、公共管理与公共服务</w:t>
      </w:r>
      <w:r w:rsidR="0033285C">
        <w:rPr>
          <w:rFonts w:ascii="宋体" w:eastAsia="宋体" w:hAnsi="宋体" w:hint="eastAsia"/>
          <w:kern w:val="0"/>
          <w:sz w:val="24"/>
          <w:szCs w:val="24"/>
        </w:rPr>
        <w:t>设施</w:t>
      </w:r>
      <w:bookmarkStart w:id="1" w:name="_GoBack"/>
      <w:bookmarkEnd w:id="1"/>
      <w:r w:rsidRPr="001A4C37">
        <w:rPr>
          <w:rFonts w:ascii="宋体" w:eastAsia="宋体" w:hAnsi="宋体"/>
          <w:kern w:val="0"/>
          <w:sz w:val="24"/>
          <w:szCs w:val="24"/>
        </w:rPr>
        <w:t>用地、商业服务业设施用地、道路与交通设施用地、公用设施用地、绿地与广场用地等，以中类为主、小类为辅。</w:t>
      </w:r>
    </w:p>
    <w:p w14:paraId="36FF291F" w14:textId="660984FD" w:rsidR="002735A8" w:rsidRPr="001A4C37" w:rsidRDefault="002735A8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/>
          <w:kern w:val="0"/>
          <w:sz w:val="24"/>
          <w:szCs w:val="24"/>
        </w:rPr>
        <w:t>规划居住用地341.82</w:t>
      </w:r>
      <w:r w:rsidR="00CD2540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，</w:t>
      </w:r>
      <w:r w:rsidR="00BF6FC2" w:rsidRPr="001A4C37">
        <w:rPr>
          <w:rFonts w:ascii="宋体" w:eastAsia="宋体" w:hAnsi="宋体"/>
          <w:kern w:val="0"/>
          <w:sz w:val="24"/>
          <w:szCs w:val="24"/>
        </w:rPr>
        <w:t>公共管理与公共服务</w:t>
      </w:r>
      <w:r w:rsidR="0033285C">
        <w:rPr>
          <w:rFonts w:ascii="宋体" w:eastAsia="宋体" w:hAnsi="宋体" w:hint="eastAsia"/>
          <w:kern w:val="0"/>
          <w:sz w:val="24"/>
          <w:szCs w:val="24"/>
        </w:rPr>
        <w:t>设施</w:t>
      </w:r>
      <w:r w:rsidR="00BF6FC2" w:rsidRPr="001A4C37">
        <w:rPr>
          <w:rFonts w:ascii="宋体" w:eastAsia="宋体" w:hAnsi="宋体"/>
          <w:kern w:val="0"/>
          <w:sz w:val="24"/>
          <w:szCs w:val="24"/>
        </w:rPr>
        <w:t>用地100.17</w:t>
      </w:r>
      <w:r w:rsidR="00CD2540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="00BF6FC2" w:rsidRPr="001A4C37">
        <w:rPr>
          <w:rFonts w:ascii="宋体" w:eastAsia="宋体" w:hAnsi="宋体" w:hint="eastAsia"/>
          <w:kern w:val="0"/>
          <w:sz w:val="24"/>
          <w:szCs w:val="24"/>
        </w:rPr>
        <w:t>，</w:t>
      </w:r>
      <w:r w:rsidR="00BF6FC2" w:rsidRPr="001A4C37">
        <w:rPr>
          <w:rFonts w:ascii="宋体" w:eastAsia="宋体" w:hAnsi="宋体"/>
          <w:kern w:val="0"/>
          <w:sz w:val="24"/>
          <w:szCs w:val="24"/>
        </w:rPr>
        <w:t>商业服务业设施用地40.29</w:t>
      </w:r>
      <w:r w:rsidR="00CD2540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="00BF6FC2" w:rsidRPr="001A4C37">
        <w:rPr>
          <w:rFonts w:ascii="宋体" w:eastAsia="宋体" w:hAnsi="宋体" w:hint="eastAsia"/>
          <w:kern w:val="0"/>
          <w:sz w:val="24"/>
          <w:szCs w:val="24"/>
        </w:rPr>
        <w:t>，</w:t>
      </w:r>
      <w:r w:rsidR="00BF6FC2" w:rsidRPr="001A4C37">
        <w:rPr>
          <w:rFonts w:ascii="宋体" w:eastAsia="宋体" w:hAnsi="宋体"/>
          <w:kern w:val="0"/>
          <w:sz w:val="24"/>
          <w:szCs w:val="24"/>
        </w:rPr>
        <w:t>道路与交通设施用地163.91</w:t>
      </w:r>
      <w:r w:rsidR="00CD2540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="00BF6FC2" w:rsidRPr="001A4C37">
        <w:rPr>
          <w:rFonts w:ascii="宋体" w:eastAsia="宋体" w:hAnsi="宋体" w:hint="eastAsia"/>
          <w:kern w:val="0"/>
          <w:sz w:val="24"/>
          <w:szCs w:val="24"/>
        </w:rPr>
        <w:t>，</w:t>
      </w:r>
      <w:r w:rsidR="00BF6FC2" w:rsidRPr="001A4C37">
        <w:rPr>
          <w:rFonts w:ascii="宋体" w:eastAsia="宋体" w:hAnsi="宋体"/>
          <w:kern w:val="0"/>
          <w:sz w:val="24"/>
          <w:szCs w:val="24"/>
        </w:rPr>
        <w:t>公用设施用地6.40</w:t>
      </w:r>
      <w:r w:rsidR="00CD2540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="00BF6FC2" w:rsidRPr="001A4C37">
        <w:rPr>
          <w:rFonts w:ascii="宋体" w:eastAsia="宋体" w:hAnsi="宋体" w:hint="eastAsia"/>
          <w:kern w:val="0"/>
          <w:sz w:val="24"/>
          <w:szCs w:val="24"/>
        </w:rPr>
        <w:t>，</w:t>
      </w:r>
      <w:r w:rsidR="00BF6FC2" w:rsidRPr="001A4C37">
        <w:rPr>
          <w:rFonts w:ascii="宋体" w:eastAsia="宋体" w:hAnsi="宋体"/>
          <w:kern w:val="0"/>
          <w:sz w:val="24"/>
          <w:szCs w:val="24"/>
        </w:rPr>
        <w:t>绿地与广场用地27.34</w:t>
      </w:r>
      <w:r w:rsidR="00CD2540" w:rsidRPr="001A4C37">
        <w:rPr>
          <w:rFonts w:ascii="宋体" w:eastAsia="宋体" w:hAnsi="宋体" w:hint="eastAsia"/>
          <w:kern w:val="0"/>
          <w:sz w:val="24"/>
          <w:szCs w:val="24"/>
        </w:rPr>
        <w:t>公顷。</w:t>
      </w:r>
    </w:p>
    <w:p w14:paraId="388CE8D5" w14:textId="77777777" w:rsidR="001863D4" w:rsidRPr="001A4C37" w:rsidRDefault="001863D4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规划采用三级图则控制体系，分别为片区总图则、管理单元图则、地块图则。控制内容主要包括：</w:t>
      </w:r>
    </w:p>
    <w:p w14:paraId="10CCF6E4" w14:textId="77777777" w:rsidR="001863D4" w:rsidRPr="001A4C37" w:rsidRDefault="001863D4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（一）强制性控制内容：土地使用性质、建筑密度、建筑限高、容积率、绿地率、配套设施（公共服务设施、交通设施、市政公用设施）。</w:t>
      </w:r>
    </w:p>
    <w:p w14:paraId="2228558F" w14:textId="3D18AEF8" w:rsidR="001863D4" w:rsidRPr="001A4C37" w:rsidRDefault="001863D4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（二）除以上内容外，其余为指导性内容，是参照执行的指标。主要包括人口数等。</w:t>
      </w:r>
    </w:p>
    <w:p w14:paraId="432D1DB0" w14:textId="0C0D443F" w:rsidR="003130FC" w:rsidRDefault="008075F2" w:rsidP="008075F2">
      <w:pPr>
        <w:tabs>
          <w:tab w:val="left" w:pos="540"/>
        </w:tabs>
        <w:adjustRightInd w:val="0"/>
        <w:snapToGrid w:val="0"/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8075F2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6544E0A" wp14:editId="7CBF8383">
            <wp:extent cx="3029301" cy="3954780"/>
            <wp:effectExtent l="19050" t="19050" r="19050" b="26670"/>
            <wp:docPr id="5" name="图片 5" descr="G:\梅州控规\梅州城区江南东、梅江大道片区报批成果\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梅州控规\梅州城区江南东、梅江大道片区报批成果\土地利用规划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1862" r="4497" b="4067"/>
                    <a:stretch/>
                  </pic:blipFill>
                  <pic:spPr bwMode="auto">
                    <a:xfrm>
                      <a:off x="0" y="0"/>
                      <a:ext cx="3031093" cy="395712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FD583" w14:textId="0B61A6ED" w:rsidR="008075F2" w:rsidRPr="00093472" w:rsidRDefault="008075F2" w:rsidP="008E500D">
      <w:pPr>
        <w:tabs>
          <w:tab w:val="left" w:pos="540"/>
        </w:tabs>
        <w:adjustRightInd w:val="0"/>
        <w:snapToGrid w:val="0"/>
        <w:jc w:val="center"/>
        <w:rPr>
          <w:rFonts w:ascii="宋体" w:eastAsia="宋体" w:hAnsi="宋体" w:cs="Times New Roman"/>
          <w:kern w:val="0"/>
          <w:sz w:val="24"/>
          <w:szCs w:val="24"/>
        </w:rPr>
      </w:pP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lastRenderedPageBreak/>
        <w:t>图</w:t>
      </w:r>
      <w:r w:rsidR="00CD3FE8" w:rsidRPr="00093472">
        <w:rPr>
          <w:rFonts w:ascii="宋体" w:eastAsia="宋体" w:hAnsi="宋体" w:cs="Times New Roman" w:hint="eastAsia"/>
          <w:kern w:val="0"/>
          <w:sz w:val="24"/>
          <w:szCs w:val="24"/>
        </w:rPr>
        <w:t>3</w:t>
      </w:r>
      <w:r w:rsidRPr="00093472">
        <w:rPr>
          <w:rFonts w:ascii="宋体" w:eastAsia="宋体" w:hAnsi="宋体" w:cs="Times New Roman"/>
          <w:kern w:val="0"/>
          <w:sz w:val="24"/>
          <w:szCs w:val="24"/>
        </w:rPr>
        <w:t xml:space="preserve">  </w:t>
      </w: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>土地使用规划图</w:t>
      </w:r>
    </w:p>
    <w:p w14:paraId="65FC12B7" w14:textId="04705147" w:rsidR="009476B9" w:rsidRPr="001A4C37" w:rsidRDefault="008075F2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七、</w:t>
      </w:r>
      <w:r w:rsidR="009476B9" w:rsidRPr="001A4C37">
        <w:rPr>
          <w:rFonts w:ascii="宋体" w:eastAsia="宋体" w:hAnsi="宋体" w:hint="eastAsia"/>
          <w:b/>
          <w:kern w:val="0"/>
          <w:sz w:val="24"/>
          <w:szCs w:val="24"/>
        </w:rPr>
        <w:t>道路系统规划</w:t>
      </w:r>
    </w:p>
    <w:p w14:paraId="1266F543" w14:textId="303C0FBE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规划形成“一环两横两纵”的骨干路网，以及方格网式次干路、支路体系。</w:t>
      </w:r>
      <w:r w:rsidR="005850F1" w:rsidRPr="001A4C37">
        <w:rPr>
          <w:rFonts w:ascii="宋体" w:eastAsia="宋体" w:hAnsi="宋体" w:hint="eastAsia"/>
          <w:kern w:val="0"/>
          <w:sz w:val="24"/>
          <w:szCs w:val="24"/>
        </w:rPr>
        <w:t>“一环”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：沿梅江设置的环路，即梅水路和堤下路。</w:t>
      </w:r>
      <w:r w:rsidR="005850F1" w:rsidRPr="001A4C37">
        <w:rPr>
          <w:rFonts w:ascii="宋体" w:eastAsia="宋体" w:hAnsi="宋体" w:hint="eastAsia"/>
          <w:kern w:val="0"/>
          <w:sz w:val="24"/>
          <w:szCs w:val="24"/>
        </w:rPr>
        <w:t>“两横”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：包括嘉应路、丽都路。</w:t>
      </w:r>
      <w:r w:rsidR="005850F1" w:rsidRPr="001A4C37">
        <w:rPr>
          <w:rFonts w:ascii="宋体" w:eastAsia="宋体" w:hAnsi="宋体" w:hint="eastAsia"/>
          <w:kern w:val="0"/>
          <w:sz w:val="24"/>
          <w:szCs w:val="24"/>
        </w:rPr>
        <w:t>“两纵”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：包括梅江大道、彬芳大道。路网具体控制要求如下：</w:t>
      </w:r>
    </w:p>
    <w:p w14:paraId="12DBCBB5" w14:textId="7385A352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(1)城市主干路：包括梅江大道、彬芳大道、嘉应路、丽都路、金燕大道和梅塘东路等，道路红线主要控制为40米、30米，设计时速40</w:t>
      </w:r>
      <w:r w:rsidRPr="001A4C37">
        <w:rPr>
          <w:rFonts w:ascii="宋体" w:eastAsia="宋体" w:hAnsi="宋体"/>
          <w:kern w:val="0"/>
          <w:sz w:val="24"/>
          <w:szCs w:val="24"/>
        </w:rPr>
        <w:t>-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60</w:t>
      </w:r>
      <w:r w:rsidR="00787452" w:rsidRPr="001A4C37">
        <w:rPr>
          <w:rFonts w:ascii="宋体" w:eastAsia="宋体" w:hAnsi="宋体" w:hint="eastAsia"/>
          <w:kern w:val="0"/>
          <w:sz w:val="24"/>
          <w:szCs w:val="24"/>
        </w:rPr>
        <w:t>公里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/</w:t>
      </w:r>
      <w:r w:rsidR="009B08B2" w:rsidRPr="001A4C37">
        <w:rPr>
          <w:rFonts w:ascii="宋体" w:eastAsia="宋体" w:hAnsi="宋体" w:hint="eastAsia"/>
          <w:kern w:val="0"/>
          <w:sz w:val="24"/>
          <w:szCs w:val="24"/>
        </w:rPr>
        <w:t>小时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，双向4-6车道为主。</w:t>
      </w:r>
    </w:p>
    <w:p w14:paraId="1522935B" w14:textId="2DB8EAD1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(2)城市次干路：包括梅水路、堤下路、江南路、新中路等，道路红线主要控制宽度为30米、24米、21米，设计时速30</w:t>
      </w:r>
      <w:r w:rsidRPr="001A4C37">
        <w:rPr>
          <w:rFonts w:ascii="宋体" w:eastAsia="宋体" w:hAnsi="宋体"/>
          <w:kern w:val="0"/>
          <w:sz w:val="24"/>
          <w:szCs w:val="24"/>
        </w:rPr>
        <w:t>-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40</w:t>
      </w:r>
      <w:r w:rsidR="00787452" w:rsidRPr="001A4C37">
        <w:rPr>
          <w:rFonts w:ascii="宋体" w:eastAsia="宋体" w:hAnsi="宋体" w:hint="eastAsia"/>
          <w:kern w:val="0"/>
          <w:sz w:val="24"/>
          <w:szCs w:val="24"/>
        </w:rPr>
        <w:t>公里</w:t>
      </w:r>
      <w:r w:rsidR="009B08B2" w:rsidRPr="001A4C37">
        <w:rPr>
          <w:rFonts w:ascii="宋体" w:eastAsia="宋体" w:hAnsi="宋体" w:hint="eastAsia"/>
          <w:kern w:val="0"/>
          <w:sz w:val="24"/>
          <w:szCs w:val="24"/>
        </w:rPr>
        <w:t>/小时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，双向4车道为主。</w:t>
      </w:r>
    </w:p>
    <w:p w14:paraId="6A7BD12A" w14:textId="1C7DEB2E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(3)城市支路：道路红线主要控制宽度为24米、20米、18米、12米、9米，设计时速20-30</w:t>
      </w:r>
      <w:r w:rsidR="00787452" w:rsidRPr="001A4C37">
        <w:rPr>
          <w:rFonts w:ascii="宋体" w:eastAsia="宋体" w:hAnsi="宋体" w:hint="eastAsia"/>
          <w:kern w:val="0"/>
          <w:sz w:val="24"/>
          <w:szCs w:val="24"/>
        </w:rPr>
        <w:t>公里</w:t>
      </w:r>
      <w:r w:rsidR="009B08B2" w:rsidRPr="001A4C37">
        <w:rPr>
          <w:rFonts w:ascii="宋体" w:eastAsia="宋体" w:hAnsi="宋体" w:hint="eastAsia"/>
          <w:kern w:val="0"/>
          <w:sz w:val="24"/>
          <w:szCs w:val="24"/>
        </w:rPr>
        <w:t>/小时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，双向2-4车道为主。</w:t>
      </w:r>
    </w:p>
    <w:p w14:paraId="25B3F9E3" w14:textId="09E88F01" w:rsidR="00CD3FE8" w:rsidRDefault="00CD3FE8" w:rsidP="00CD3FE8">
      <w:pPr>
        <w:tabs>
          <w:tab w:val="left" w:pos="540"/>
        </w:tabs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FBB483B" wp14:editId="656AC22A">
            <wp:extent cx="3189768" cy="4159050"/>
            <wp:effectExtent l="19050" t="19050" r="1079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1" t="7997" r="1141" b="983"/>
                    <a:stretch/>
                  </pic:blipFill>
                  <pic:spPr bwMode="auto">
                    <a:xfrm>
                      <a:off x="0" y="0"/>
                      <a:ext cx="3210187" cy="418567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2CD5D" w14:textId="3C4D7CA8" w:rsidR="00CD3FE8" w:rsidRPr="00093472" w:rsidRDefault="00CD3FE8" w:rsidP="00CD3FE8">
      <w:pPr>
        <w:tabs>
          <w:tab w:val="left" w:pos="540"/>
        </w:tabs>
        <w:adjustRightInd w:val="0"/>
        <w:snapToGrid w:val="0"/>
        <w:jc w:val="center"/>
        <w:rPr>
          <w:rFonts w:ascii="宋体" w:eastAsia="宋体" w:hAnsi="宋体" w:cs="Times New Roman"/>
          <w:kern w:val="0"/>
          <w:sz w:val="24"/>
          <w:szCs w:val="24"/>
        </w:rPr>
      </w:pP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>图</w:t>
      </w:r>
      <w:r w:rsidRPr="00093472">
        <w:rPr>
          <w:rFonts w:ascii="宋体" w:eastAsia="宋体" w:hAnsi="宋体" w:cs="Times New Roman"/>
          <w:kern w:val="0"/>
          <w:sz w:val="24"/>
          <w:szCs w:val="24"/>
        </w:rPr>
        <w:t>4</w:t>
      </w: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 xml:space="preserve"> 道路交通规划图</w:t>
      </w:r>
    </w:p>
    <w:p w14:paraId="2B14208F" w14:textId="221A1354" w:rsidR="009476B9" w:rsidRPr="001A4C37" w:rsidRDefault="00953EF6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八、</w:t>
      </w:r>
      <w:r w:rsidR="009476B9" w:rsidRPr="001A4C37">
        <w:rPr>
          <w:rFonts w:ascii="宋体" w:eastAsia="宋体" w:hAnsi="宋体" w:hint="eastAsia"/>
          <w:b/>
          <w:kern w:val="0"/>
          <w:sz w:val="24"/>
          <w:szCs w:val="24"/>
        </w:rPr>
        <w:t>公共服务设施规划</w:t>
      </w:r>
    </w:p>
    <w:p w14:paraId="3E31E1CB" w14:textId="160CE070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依据《梅州市城乡规划局业务管理制度汇编》的配置要求，参考国家相关标准和规范要求，采用分级与分类相结合的方法配置公共服务设施。</w:t>
      </w:r>
    </w:p>
    <w:p w14:paraId="1AB00C67" w14:textId="77777777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lastRenderedPageBreak/>
        <w:t>3个市、区级公共服务中心：体育中心为剑英体育馆、梅州健身广场；文化中心为文化馆、华侨博物馆；行政中心为市委市政府、行政服务中心等。</w:t>
      </w:r>
    </w:p>
    <w:p w14:paraId="6ED89538" w14:textId="77777777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4个居住区级公共服务中心：包括百花洲片区中心、新中片区中心、中心坝片区中心、金沙片区中心，主要包括文化、体育、医疗、商业服务、社区服务等功能。</w:t>
      </w:r>
    </w:p>
    <w:p w14:paraId="05E18254" w14:textId="3B7863CD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居住小区级公共服务设施：主要包括中小学、幼儿园、社区卫生服务中心、文化活动中心、综合体育活动中心、社区服务中心、老年人服务中心、派出所、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市场、生鲜超市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等。</w:t>
      </w:r>
      <w:r w:rsidR="00106532" w:rsidRPr="001A4C37">
        <w:rPr>
          <w:rFonts w:ascii="宋体" w:eastAsia="宋体" w:hAnsi="宋体" w:hint="eastAsia"/>
          <w:kern w:val="0"/>
          <w:sz w:val="24"/>
          <w:szCs w:val="24"/>
        </w:rPr>
        <w:t>按照小学、幼儿园、卫生站等各类设施的服务半径和设置要求，灵活布局</w:t>
      </w:r>
      <w:r w:rsidR="008E500D" w:rsidRPr="001A4C37">
        <w:rPr>
          <w:rFonts w:ascii="宋体" w:eastAsia="宋体" w:hAnsi="宋体" w:hint="eastAsia"/>
          <w:kern w:val="0"/>
          <w:sz w:val="24"/>
          <w:szCs w:val="24"/>
        </w:rPr>
        <w:t>。</w:t>
      </w:r>
    </w:p>
    <w:p w14:paraId="107F284C" w14:textId="10B91C42" w:rsidR="008E500D" w:rsidRDefault="008E500D" w:rsidP="008E500D">
      <w:pPr>
        <w:tabs>
          <w:tab w:val="left" w:pos="540"/>
        </w:tabs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A8FCE5D" wp14:editId="13F72BD7">
            <wp:extent cx="2880000" cy="3765914"/>
            <wp:effectExtent l="19050" t="19050" r="15875" b="254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765914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7DCFBE" w14:textId="03B41978" w:rsidR="008E500D" w:rsidRPr="00093472" w:rsidRDefault="008E500D" w:rsidP="008E500D">
      <w:pPr>
        <w:tabs>
          <w:tab w:val="left" w:pos="540"/>
        </w:tabs>
        <w:adjustRightInd w:val="0"/>
        <w:snapToGrid w:val="0"/>
        <w:jc w:val="center"/>
        <w:rPr>
          <w:rFonts w:ascii="宋体" w:eastAsia="宋体" w:hAnsi="宋体" w:cs="Times New Roman"/>
          <w:kern w:val="0"/>
          <w:sz w:val="24"/>
          <w:szCs w:val="24"/>
        </w:rPr>
      </w:pP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>图</w:t>
      </w:r>
      <w:r w:rsidRPr="00093472">
        <w:rPr>
          <w:rFonts w:ascii="宋体" w:eastAsia="宋体" w:hAnsi="宋体" w:cs="Times New Roman"/>
          <w:kern w:val="0"/>
          <w:sz w:val="24"/>
          <w:szCs w:val="24"/>
        </w:rPr>
        <w:t>5</w:t>
      </w:r>
      <w:r w:rsidRPr="00093472">
        <w:rPr>
          <w:rFonts w:ascii="宋体" w:eastAsia="宋体" w:hAnsi="宋体" w:cs="Times New Roman" w:hint="eastAsia"/>
          <w:kern w:val="0"/>
          <w:sz w:val="24"/>
          <w:szCs w:val="24"/>
        </w:rPr>
        <w:t xml:space="preserve"> 公共服务设施规划图</w:t>
      </w:r>
    </w:p>
    <w:p w14:paraId="37518318" w14:textId="66AE70B7" w:rsidR="009476B9" w:rsidRPr="001A4C37" w:rsidRDefault="00106532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t>九、</w:t>
      </w:r>
      <w:r w:rsidR="009476B9" w:rsidRPr="001A4C37">
        <w:rPr>
          <w:rFonts w:ascii="宋体" w:eastAsia="宋体" w:hAnsi="宋体" w:hint="eastAsia"/>
          <w:b/>
          <w:kern w:val="0"/>
          <w:sz w:val="24"/>
          <w:szCs w:val="24"/>
        </w:rPr>
        <w:t>绿地系统规划</w:t>
      </w:r>
    </w:p>
    <w:p w14:paraId="4D1EFA7F" w14:textId="682EEEEF" w:rsidR="009476B9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规划绿地与广场用地面积为27.</w:t>
      </w:r>
      <w:r w:rsidR="00451193" w:rsidRPr="001A4C37">
        <w:rPr>
          <w:rFonts w:ascii="宋体" w:eastAsia="宋体" w:hAnsi="宋体"/>
          <w:kern w:val="0"/>
          <w:sz w:val="24"/>
          <w:szCs w:val="24"/>
        </w:rPr>
        <w:t>34</w:t>
      </w:r>
      <w:r w:rsidR="009B08B2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，占城市建设用地的4.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0</w:t>
      </w:r>
      <w:r w:rsidR="00FF1010" w:rsidRPr="001A4C37">
        <w:rPr>
          <w:rFonts w:ascii="宋体" w:eastAsia="宋体" w:hAnsi="宋体"/>
          <w:kern w:val="0"/>
          <w:sz w:val="24"/>
          <w:szCs w:val="24"/>
        </w:rPr>
        <w:t>2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%，规划人均绿地与广场用地面积1.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8</w:t>
      </w:r>
      <w:r w:rsidR="00FF1010" w:rsidRPr="001A4C37">
        <w:rPr>
          <w:rFonts w:ascii="宋体" w:eastAsia="宋体" w:hAnsi="宋体"/>
          <w:kern w:val="0"/>
          <w:sz w:val="24"/>
          <w:szCs w:val="24"/>
        </w:rPr>
        <w:t>3</w:t>
      </w:r>
      <w:r w:rsidR="00013BC9" w:rsidRPr="001A4C37">
        <w:rPr>
          <w:rFonts w:ascii="宋体" w:eastAsia="宋体" w:hAnsi="宋体" w:hint="eastAsia"/>
          <w:kern w:val="0"/>
          <w:sz w:val="24"/>
          <w:szCs w:val="24"/>
        </w:rPr>
        <w:t>平方米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，包括：</w:t>
      </w:r>
    </w:p>
    <w:p w14:paraId="387CBE9E" w14:textId="6B7F5596" w:rsidR="009476B9" w:rsidRPr="001A4C37" w:rsidRDefault="00787452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（1）</w:t>
      </w:r>
      <w:r w:rsidR="009476B9" w:rsidRPr="001A4C37">
        <w:rPr>
          <w:rFonts w:ascii="宋体" w:eastAsia="宋体" w:hAnsi="宋体" w:hint="eastAsia"/>
          <w:kern w:val="0"/>
          <w:sz w:val="24"/>
          <w:szCs w:val="24"/>
        </w:rPr>
        <w:t>公园绿地：面积26.</w:t>
      </w:r>
      <w:r w:rsidR="00FF1010" w:rsidRPr="001A4C37">
        <w:rPr>
          <w:rFonts w:ascii="宋体" w:eastAsia="宋体" w:hAnsi="宋体"/>
          <w:kern w:val="0"/>
          <w:sz w:val="24"/>
          <w:szCs w:val="24"/>
        </w:rPr>
        <w:t>59</w:t>
      </w:r>
      <w:r w:rsidR="009B08B2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="009476B9" w:rsidRPr="001A4C37">
        <w:rPr>
          <w:rFonts w:ascii="宋体" w:eastAsia="宋体" w:hAnsi="宋体" w:hint="eastAsia"/>
          <w:kern w:val="0"/>
          <w:sz w:val="24"/>
          <w:szCs w:val="24"/>
        </w:rPr>
        <w:t>，占城市建设用地的3.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9</w:t>
      </w:r>
      <w:r w:rsidR="00FF1010" w:rsidRPr="001A4C37">
        <w:rPr>
          <w:rFonts w:ascii="宋体" w:eastAsia="宋体" w:hAnsi="宋体"/>
          <w:kern w:val="0"/>
          <w:sz w:val="24"/>
          <w:szCs w:val="24"/>
        </w:rPr>
        <w:t>1</w:t>
      </w:r>
      <w:r w:rsidR="009476B9" w:rsidRPr="001A4C37">
        <w:rPr>
          <w:rFonts w:ascii="宋体" w:eastAsia="宋体" w:hAnsi="宋体" w:hint="eastAsia"/>
          <w:kern w:val="0"/>
          <w:sz w:val="24"/>
          <w:szCs w:val="24"/>
        </w:rPr>
        <w:t>%，人均公园绿地面积为1.7</w:t>
      </w:r>
      <w:r w:rsidR="000548DA" w:rsidRPr="001A4C37">
        <w:rPr>
          <w:rFonts w:ascii="宋体" w:eastAsia="宋体" w:hAnsi="宋体"/>
          <w:kern w:val="0"/>
          <w:sz w:val="24"/>
          <w:szCs w:val="24"/>
        </w:rPr>
        <w:t>7</w:t>
      </w:r>
      <w:r w:rsidR="005850F1" w:rsidRPr="001A4C37">
        <w:rPr>
          <w:rFonts w:ascii="宋体" w:eastAsia="宋体" w:hAnsi="宋体" w:hint="eastAsia"/>
          <w:kern w:val="0"/>
          <w:sz w:val="24"/>
          <w:szCs w:val="24"/>
        </w:rPr>
        <w:t>平方米</w:t>
      </w:r>
      <w:r w:rsidR="009476B9" w:rsidRPr="001A4C37">
        <w:rPr>
          <w:rFonts w:ascii="宋体" w:eastAsia="宋体" w:hAnsi="宋体" w:hint="eastAsia"/>
          <w:kern w:val="0"/>
          <w:sz w:val="24"/>
          <w:szCs w:val="24"/>
        </w:rPr>
        <w:t>。主要分布梅江沿岸与及各社区中心。</w:t>
      </w:r>
    </w:p>
    <w:p w14:paraId="24A97D21" w14:textId="7CD48023" w:rsidR="009476B9" w:rsidRPr="001A4C37" w:rsidRDefault="00787452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（2）</w:t>
      </w:r>
      <w:r w:rsidR="009476B9" w:rsidRPr="001A4C37">
        <w:rPr>
          <w:rFonts w:ascii="宋体" w:eastAsia="宋体" w:hAnsi="宋体" w:hint="eastAsia"/>
          <w:kern w:val="0"/>
          <w:sz w:val="24"/>
          <w:szCs w:val="24"/>
        </w:rPr>
        <w:t>防护绿地：面积0.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7</w:t>
      </w:r>
      <w:r w:rsidR="00FF1010" w:rsidRPr="001A4C37">
        <w:rPr>
          <w:rFonts w:ascii="宋体" w:eastAsia="宋体" w:hAnsi="宋体"/>
          <w:kern w:val="0"/>
          <w:sz w:val="24"/>
          <w:szCs w:val="24"/>
        </w:rPr>
        <w:t>5</w:t>
      </w:r>
      <w:r w:rsidR="009B08B2" w:rsidRPr="001A4C37">
        <w:rPr>
          <w:rFonts w:ascii="宋体" w:eastAsia="宋体" w:hAnsi="宋体" w:hint="eastAsia"/>
          <w:kern w:val="0"/>
          <w:sz w:val="24"/>
          <w:szCs w:val="24"/>
        </w:rPr>
        <w:t>公顷</w:t>
      </w:r>
      <w:r w:rsidR="009476B9" w:rsidRPr="001A4C37">
        <w:rPr>
          <w:rFonts w:ascii="宋体" w:eastAsia="宋体" w:hAnsi="宋体" w:hint="eastAsia"/>
          <w:kern w:val="0"/>
          <w:sz w:val="24"/>
          <w:szCs w:val="24"/>
        </w:rPr>
        <w:t>，占城市建设用地的0.11%。主要布局在广州大桥西北侧。</w:t>
      </w:r>
    </w:p>
    <w:p w14:paraId="15322AA4" w14:textId="5EE7F316" w:rsidR="009476B9" w:rsidRPr="001A4C37" w:rsidRDefault="002D754C" w:rsidP="001A4C37">
      <w:pPr>
        <w:pStyle w:val="a8"/>
        <w:widowControl/>
        <w:spacing w:line="360" w:lineRule="auto"/>
        <w:ind w:firstLine="482"/>
        <w:contextualSpacing/>
        <w:jc w:val="left"/>
        <w:outlineLvl w:val="1"/>
        <w:rPr>
          <w:rFonts w:ascii="宋体" w:eastAsia="宋体" w:hAnsi="宋体"/>
          <w:b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b/>
          <w:kern w:val="0"/>
          <w:sz w:val="24"/>
          <w:szCs w:val="24"/>
        </w:rPr>
        <w:lastRenderedPageBreak/>
        <w:t>十、</w:t>
      </w:r>
      <w:r w:rsidR="009476B9" w:rsidRPr="001A4C37">
        <w:rPr>
          <w:rFonts w:ascii="宋体" w:eastAsia="宋体" w:hAnsi="宋体" w:hint="eastAsia"/>
          <w:b/>
          <w:kern w:val="0"/>
          <w:sz w:val="24"/>
          <w:szCs w:val="24"/>
        </w:rPr>
        <w:t>市政工程系统规划</w:t>
      </w:r>
    </w:p>
    <w:p w14:paraId="615BABC1" w14:textId="53FED025" w:rsidR="008043A1" w:rsidRPr="001A4C37" w:rsidRDefault="009476B9" w:rsidP="001A4C37">
      <w:pPr>
        <w:pStyle w:val="a8"/>
        <w:widowControl/>
        <w:spacing w:after="200" w:line="360" w:lineRule="auto"/>
        <w:ind w:firstLine="480"/>
        <w:contextualSpacing/>
        <w:outlineLvl w:val="1"/>
        <w:rPr>
          <w:rFonts w:ascii="宋体" w:eastAsia="宋体" w:hAnsi="宋体"/>
          <w:kern w:val="0"/>
          <w:sz w:val="24"/>
          <w:szCs w:val="24"/>
        </w:rPr>
      </w:pPr>
      <w:r w:rsidRPr="001A4C37">
        <w:rPr>
          <w:rFonts w:ascii="宋体" w:eastAsia="宋体" w:hAnsi="宋体" w:hint="eastAsia"/>
          <w:kern w:val="0"/>
          <w:sz w:val="24"/>
          <w:szCs w:val="24"/>
        </w:rPr>
        <w:t>规划区内规划1处给水厂、4处电排站和4处污水提升泵站、3处110</w:t>
      </w:r>
      <w:r w:rsidR="00787452" w:rsidRPr="001A4C37">
        <w:rPr>
          <w:rFonts w:ascii="宋体" w:eastAsia="宋体" w:hAnsi="宋体" w:hint="eastAsia"/>
          <w:kern w:val="0"/>
          <w:sz w:val="24"/>
          <w:szCs w:val="24"/>
        </w:rPr>
        <w:t>千伏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变电站、3处电信支局、</w:t>
      </w:r>
      <w:r w:rsidR="00747604" w:rsidRPr="001A4C37">
        <w:rPr>
          <w:rFonts w:ascii="宋体" w:eastAsia="宋体" w:hAnsi="宋体"/>
          <w:kern w:val="0"/>
          <w:sz w:val="24"/>
          <w:szCs w:val="24"/>
        </w:rPr>
        <w:t>4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处邮政支局、7处垃圾中转站、1处消防站、</w:t>
      </w:r>
      <w:r w:rsidR="00747604" w:rsidRPr="001A4C37">
        <w:rPr>
          <w:rFonts w:ascii="宋体" w:eastAsia="宋体" w:hAnsi="宋体"/>
          <w:kern w:val="0"/>
          <w:sz w:val="24"/>
          <w:szCs w:val="24"/>
        </w:rPr>
        <w:t>30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处公共厕所</w:t>
      </w:r>
      <w:r w:rsidR="00747604" w:rsidRPr="001A4C37">
        <w:rPr>
          <w:rFonts w:ascii="宋体" w:eastAsia="宋体" w:hAnsi="宋体" w:hint="eastAsia"/>
          <w:kern w:val="0"/>
          <w:sz w:val="24"/>
          <w:szCs w:val="24"/>
        </w:rPr>
        <w:t>（其中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规划新增</w:t>
      </w:r>
      <w:r w:rsidR="00747604" w:rsidRPr="001A4C37">
        <w:rPr>
          <w:rFonts w:ascii="宋体" w:eastAsia="宋体" w:hAnsi="宋体" w:hint="eastAsia"/>
          <w:kern w:val="0"/>
          <w:sz w:val="24"/>
          <w:szCs w:val="24"/>
        </w:rPr>
        <w:t>有</w:t>
      </w:r>
      <w:r w:rsidR="00FF1010" w:rsidRPr="001A4C37">
        <w:rPr>
          <w:rFonts w:ascii="宋体" w:eastAsia="宋体" w:hAnsi="宋体" w:hint="eastAsia"/>
          <w:kern w:val="0"/>
          <w:sz w:val="24"/>
          <w:szCs w:val="24"/>
        </w:rPr>
        <w:t>8处</w:t>
      </w:r>
      <w:r w:rsidR="00747604" w:rsidRPr="001A4C37">
        <w:rPr>
          <w:rFonts w:ascii="宋体" w:eastAsia="宋体" w:hAnsi="宋体" w:hint="eastAsia"/>
          <w:kern w:val="0"/>
          <w:sz w:val="24"/>
          <w:szCs w:val="24"/>
        </w:rPr>
        <w:t>，保留有22处）</w:t>
      </w:r>
      <w:r w:rsidRPr="001A4C37">
        <w:rPr>
          <w:rFonts w:ascii="宋体" w:eastAsia="宋体" w:hAnsi="宋体" w:hint="eastAsia"/>
          <w:kern w:val="0"/>
          <w:sz w:val="24"/>
          <w:szCs w:val="24"/>
        </w:rPr>
        <w:t>。</w:t>
      </w:r>
    </w:p>
    <w:sectPr w:rsidR="008043A1" w:rsidRPr="001A4C37" w:rsidSect="00512F16">
      <w:head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A3406" w14:textId="77777777" w:rsidR="00670543" w:rsidRDefault="00670543" w:rsidP="00446078">
      <w:r>
        <w:separator/>
      </w:r>
    </w:p>
  </w:endnote>
  <w:endnote w:type="continuationSeparator" w:id="0">
    <w:p w14:paraId="289FEE99" w14:textId="77777777" w:rsidR="00670543" w:rsidRDefault="00670543" w:rsidP="00446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dobe 宋体 Std L">
    <w:altName w:val="宋体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0804A" w14:textId="77777777" w:rsidR="00670543" w:rsidRDefault="00670543" w:rsidP="00446078">
      <w:r>
        <w:separator/>
      </w:r>
    </w:p>
  </w:footnote>
  <w:footnote w:type="continuationSeparator" w:id="0">
    <w:p w14:paraId="301A7E4D" w14:textId="77777777" w:rsidR="00670543" w:rsidRDefault="00670543" w:rsidP="00446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8BF72" w14:textId="77777777" w:rsidR="0072776D" w:rsidRDefault="0072776D" w:rsidP="00541F6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8E1CF49"/>
    <w:multiLevelType w:val="singleLevel"/>
    <w:tmpl w:val="98E1CF4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3A86D12"/>
    <w:multiLevelType w:val="hybridMultilevel"/>
    <w:tmpl w:val="C8E23DE4"/>
    <w:lvl w:ilvl="0" w:tplc="351CEC5A">
      <w:start w:val="2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2" w15:restartNumberingAfterBreak="0">
    <w:nsid w:val="13FE27F1"/>
    <w:multiLevelType w:val="hybridMultilevel"/>
    <w:tmpl w:val="54BE6044"/>
    <w:lvl w:ilvl="0" w:tplc="88B63150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16E21844"/>
    <w:multiLevelType w:val="hybridMultilevel"/>
    <w:tmpl w:val="10E213CA"/>
    <w:lvl w:ilvl="0" w:tplc="F30E15A0">
      <w:start w:val="4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 w15:restartNumberingAfterBreak="0">
    <w:nsid w:val="172AB574"/>
    <w:multiLevelType w:val="singleLevel"/>
    <w:tmpl w:val="172AB574"/>
    <w:lvl w:ilvl="0">
      <w:start w:val="2"/>
      <w:numFmt w:val="decimal"/>
      <w:lvlText w:val="%1."/>
      <w:lvlJc w:val="left"/>
      <w:pPr>
        <w:tabs>
          <w:tab w:val="left" w:pos="312"/>
        </w:tabs>
        <w:ind w:left="800" w:firstLine="0"/>
      </w:pPr>
    </w:lvl>
  </w:abstractNum>
  <w:abstractNum w:abstractNumId="5" w15:restartNumberingAfterBreak="0">
    <w:nsid w:val="394A1AA5"/>
    <w:multiLevelType w:val="hybridMultilevel"/>
    <w:tmpl w:val="0C78B2C0"/>
    <w:lvl w:ilvl="0" w:tplc="EEF4C438">
      <w:start w:val="3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6" w15:restartNumberingAfterBreak="0">
    <w:nsid w:val="39B227B8"/>
    <w:multiLevelType w:val="hybridMultilevel"/>
    <w:tmpl w:val="9EF45F94"/>
    <w:lvl w:ilvl="0" w:tplc="2D0C76E4">
      <w:start w:val="1"/>
      <w:numFmt w:val="decimal"/>
      <w:pStyle w:val="6--"/>
      <w:lvlText w:val="表6-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8238D6"/>
    <w:multiLevelType w:val="hybridMultilevel"/>
    <w:tmpl w:val="6E1A3FEE"/>
    <w:lvl w:ilvl="0" w:tplc="6D2E1B10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DE761306">
      <w:start w:val="1"/>
      <w:numFmt w:val="decimal"/>
      <w:lvlText w:val="%2、"/>
      <w:lvlJc w:val="left"/>
      <w:pPr>
        <w:ind w:left="157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 w15:restartNumberingAfterBreak="0">
    <w:nsid w:val="47E0205F"/>
    <w:multiLevelType w:val="hybridMultilevel"/>
    <w:tmpl w:val="50B20B0E"/>
    <w:lvl w:ilvl="0" w:tplc="8EF83504">
      <w:start w:val="3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9" w15:restartNumberingAfterBreak="0">
    <w:nsid w:val="5653C517"/>
    <w:multiLevelType w:val="singleLevel"/>
    <w:tmpl w:val="5653C517"/>
    <w:lvl w:ilvl="0">
      <w:start w:val="2"/>
      <w:numFmt w:val="decimal"/>
      <w:suff w:val="nothing"/>
      <w:lvlText w:val="%1."/>
      <w:lvlJc w:val="left"/>
    </w:lvl>
  </w:abstractNum>
  <w:abstractNum w:abstractNumId="10" w15:restartNumberingAfterBreak="0">
    <w:nsid w:val="59B26628"/>
    <w:multiLevelType w:val="singleLevel"/>
    <w:tmpl w:val="59B26628"/>
    <w:lvl w:ilvl="0">
      <w:start w:val="4"/>
      <w:numFmt w:val="chineseCounting"/>
      <w:suff w:val="nothing"/>
      <w:lvlText w:val="%1、"/>
      <w:lvlJc w:val="left"/>
    </w:lvl>
  </w:abstractNum>
  <w:abstractNum w:abstractNumId="11" w15:restartNumberingAfterBreak="0">
    <w:nsid w:val="5A6773AB"/>
    <w:multiLevelType w:val="hybridMultilevel"/>
    <w:tmpl w:val="E42029A2"/>
    <w:lvl w:ilvl="0" w:tplc="71A428CE">
      <w:start w:val="1"/>
      <w:numFmt w:val="decimal"/>
      <w:pStyle w:val="5--"/>
      <w:lvlText w:val="图5-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4CF16E0"/>
    <w:multiLevelType w:val="multilevel"/>
    <w:tmpl w:val="64CF16E0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3" w15:restartNumberingAfterBreak="0">
    <w:nsid w:val="683762F6"/>
    <w:multiLevelType w:val="hybridMultilevel"/>
    <w:tmpl w:val="95B6E63A"/>
    <w:lvl w:ilvl="0" w:tplc="3B82476E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4" w15:restartNumberingAfterBreak="0">
    <w:nsid w:val="6CEA20F4"/>
    <w:multiLevelType w:val="singleLevel"/>
    <w:tmpl w:val="172AB574"/>
    <w:lvl w:ilvl="0">
      <w:start w:val="2"/>
      <w:numFmt w:val="decimal"/>
      <w:lvlText w:val="%1."/>
      <w:lvlJc w:val="left"/>
      <w:pPr>
        <w:tabs>
          <w:tab w:val="left" w:pos="312"/>
        </w:tabs>
        <w:ind w:left="800" w:firstLine="0"/>
      </w:pPr>
    </w:lvl>
  </w:abstractNum>
  <w:abstractNum w:abstractNumId="15" w15:restartNumberingAfterBreak="0">
    <w:nsid w:val="7D0F7094"/>
    <w:multiLevelType w:val="hybridMultilevel"/>
    <w:tmpl w:val="C2B41BA6"/>
    <w:lvl w:ilvl="0" w:tplc="3A346FF2">
      <w:start w:val="1"/>
      <w:numFmt w:val="decimal"/>
      <w:pStyle w:val="7--"/>
      <w:lvlText w:val="表7-%1 "/>
      <w:lvlJc w:val="left"/>
      <w:pPr>
        <w:ind w:left="35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6A7306"/>
    <w:multiLevelType w:val="multilevel"/>
    <w:tmpl w:val="7E6A7306"/>
    <w:lvl w:ilvl="0">
      <w:start w:val="4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japaneseCounting"/>
      <w:lvlText w:val="（%2）"/>
      <w:lvlJc w:val="left"/>
      <w:pPr>
        <w:ind w:left="2140" w:hanging="1080"/>
      </w:pPr>
      <w:rPr>
        <w:rFonts w:ascii="仿宋_GB2312" w:eastAsia="仿宋_GB2312" w:hint="default"/>
        <w:b/>
        <w:sz w:val="32"/>
      </w:r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13"/>
  </w:num>
  <w:num w:numId="9">
    <w:abstractNumId w:val="2"/>
  </w:num>
  <w:num w:numId="10">
    <w:abstractNumId w:val="5"/>
  </w:num>
  <w:num w:numId="11">
    <w:abstractNumId w:val="4"/>
  </w:num>
  <w:num w:numId="12">
    <w:abstractNumId w:val="16"/>
  </w:num>
  <w:num w:numId="13">
    <w:abstractNumId w:val="14"/>
  </w:num>
  <w:num w:numId="14">
    <w:abstractNumId w:val="11"/>
  </w:num>
  <w:num w:numId="15">
    <w:abstractNumId w:val="6"/>
  </w:num>
  <w:num w:numId="16">
    <w:abstractNumId w:val="15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C9"/>
    <w:rsid w:val="00000B2F"/>
    <w:rsid w:val="000015B0"/>
    <w:rsid w:val="000021C4"/>
    <w:rsid w:val="00003352"/>
    <w:rsid w:val="000035A4"/>
    <w:rsid w:val="00003E13"/>
    <w:rsid w:val="0000409B"/>
    <w:rsid w:val="000045F9"/>
    <w:rsid w:val="00006864"/>
    <w:rsid w:val="0000747B"/>
    <w:rsid w:val="00007F3F"/>
    <w:rsid w:val="0001240C"/>
    <w:rsid w:val="00012626"/>
    <w:rsid w:val="0001282E"/>
    <w:rsid w:val="00012884"/>
    <w:rsid w:val="00013BC9"/>
    <w:rsid w:val="000158E5"/>
    <w:rsid w:val="00015A9B"/>
    <w:rsid w:val="00015B39"/>
    <w:rsid w:val="000160D5"/>
    <w:rsid w:val="000167AF"/>
    <w:rsid w:val="00023E1C"/>
    <w:rsid w:val="000243D5"/>
    <w:rsid w:val="0002689B"/>
    <w:rsid w:val="000268B5"/>
    <w:rsid w:val="000273A4"/>
    <w:rsid w:val="00027F5E"/>
    <w:rsid w:val="0003042E"/>
    <w:rsid w:val="000326A0"/>
    <w:rsid w:val="000329AF"/>
    <w:rsid w:val="00035EC0"/>
    <w:rsid w:val="0004006F"/>
    <w:rsid w:val="0004067B"/>
    <w:rsid w:val="00044AD6"/>
    <w:rsid w:val="000458D8"/>
    <w:rsid w:val="0004683C"/>
    <w:rsid w:val="00047C2F"/>
    <w:rsid w:val="00050DF8"/>
    <w:rsid w:val="00051687"/>
    <w:rsid w:val="0005185E"/>
    <w:rsid w:val="000518E5"/>
    <w:rsid w:val="00052B25"/>
    <w:rsid w:val="00052CBA"/>
    <w:rsid w:val="00052FC4"/>
    <w:rsid w:val="000538E5"/>
    <w:rsid w:val="000548DA"/>
    <w:rsid w:val="00056BBC"/>
    <w:rsid w:val="00057185"/>
    <w:rsid w:val="000609E6"/>
    <w:rsid w:val="00060ACA"/>
    <w:rsid w:val="00060ED9"/>
    <w:rsid w:val="00061B72"/>
    <w:rsid w:val="00062382"/>
    <w:rsid w:val="00062780"/>
    <w:rsid w:val="000629E9"/>
    <w:rsid w:val="00063686"/>
    <w:rsid w:val="00063DE0"/>
    <w:rsid w:val="00065883"/>
    <w:rsid w:val="0006688A"/>
    <w:rsid w:val="00066FB6"/>
    <w:rsid w:val="00067AE1"/>
    <w:rsid w:val="0007078D"/>
    <w:rsid w:val="00071E73"/>
    <w:rsid w:val="0007278A"/>
    <w:rsid w:val="000731B8"/>
    <w:rsid w:val="000739F7"/>
    <w:rsid w:val="0007500E"/>
    <w:rsid w:val="00075DB0"/>
    <w:rsid w:val="00077CCF"/>
    <w:rsid w:val="00077E23"/>
    <w:rsid w:val="00080690"/>
    <w:rsid w:val="000807EE"/>
    <w:rsid w:val="00082B16"/>
    <w:rsid w:val="000909DC"/>
    <w:rsid w:val="000911A8"/>
    <w:rsid w:val="00093472"/>
    <w:rsid w:val="0009427C"/>
    <w:rsid w:val="0009495D"/>
    <w:rsid w:val="0009542B"/>
    <w:rsid w:val="000955D9"/>
    <w:rsid w:val="00096111"/>
    <w:rsid w:val="000A02F8"/>
    <w:rsid w:val="000A1A29"/>
    <w:rsid w:val="000A308C"/>
    <w:rsid w:val="000A33A3"/>
    <w:rsid w:val="000A59B8"/>
    <w:rsid w:val="000A653E"/>
    <w:rsid w:val="000A703D"/>
    <w:rsid w:val="000B0E13"/>
    <w:rsid w:val="000B0F85"/>
    <w:rsid w:val="000B110C"/>
    <w:rsid w:val="000B2188"/>
    <w:rsid w:val="000B22C9"/>
    <w:rsid w:val="000B240B"/>
    <w:rsid w:val="000B395C"/>
    <w:rsid w:val="000B414F"/>
    <w:rsid w:val="000B4467"/>
    <w:rsid w:val="000B446A"/>
    <w:rsid w:val="000B4790"/>
    <w:rsid w:val="000B5247"/>
    <w:rsid w:val="000B5E67"/>
    <w:rsid w:val="000B5F81"/>
    <w:rsid w:val="000B6193"/>
    <w:rsid w:val="000B6272"/>
    <w:rsid w:val="000B62F2"/>
    <w:rsid w:val="000C08CD"/>
    <w:rsid w:val="000C107E"/>
    <w:rsid w:val="000C2CC9"/>
    <w:rsid w:val="000C3D1C"/>
    <w:rsid w:val="000C4A4C"/>
    <w:rsid w:val="000C5433"/>
    <w:rsid w:val="000C54A2"/>
    <w:rsid w:val="000D0047"/>
    <w:rsid w:val="000D0611"/>
    <w:rsid w:val="000D06F7"/>
    <w:rsid w:val="000D1C77"/>
    <w:rsid w:val="000D56AC"/>
    <w:rsid w:val="000D5ACA"/>
    <w:rsid w:val="000E1A2F"/>
    <w:rsid w:val="000E399E"/>
    <w:rsid w:val="000E3C88"/>
    <w:rsid w:val="000E6E29"/>
    <w:rsid w:val="000E726B"/>
    <w:rsid w:val="000E78FD"/>
    <w:rsid w:val="000E7E47"/>
    <w:rsid w:val="000F1117"/>
    <w:rsid w:val="000F1D58"/>
    <w:rsid w:val="000F590C"/>
    <w:rsid w:val="000F67B9"/>
    <w:rsid w:val="000F710A"/>
    <w:rsid w:val="000F78C6"/>
    <w:rsid w:val="000F7DC5"/>
    <w:rsid w:val="000F7E1B"/>
    <w:rsid w:val="000F7F50"/>
    <w:rsid w:val="00101D5E"/>
    <w:rsid w:val="00102984"/>
    <w:rsid w:val="001031B9"/>
    <w:rsid w:val="0010326C"/>
    <w:rsid w:val="001035FA"/>
    <w:rsid w:val="00104C02"/>
    <w:rsid w:val="00104E39"/>
    <w:rsid w:val="001063DD"/>
    <w:rsid w:val="00106532"/>
    <w:rsid w:val="00106BAA"/>
    <w:rsid w:val="00106C86"/>
    <w:rsid w:val="001070D1"/>
    <w:rsid w:val="00107617"/>
    <w:rsid w:val="00110E9C"/>
    <w:rsid w:val="001116A2"/>
    <w:rsid w:val="00112227"/>
    <w:rsid w:val="001127A7"/>
    <w:rsid w:val="001160B3"/>
    <w:rsid w:val="00117359"/>
    <w:rsid w:val="00120285"/>
    <w:rsid w:val="0012089E"/>
    <w:rsid w:val="00120995"/>
    <w:rsid w:val="00120A79"/>
    <w:rsid w:val="00123B12"/>
    <w:rsid w:val="00124384"/>
    <w:rsid w:val="00125F51"/>
    <w:rsid w:val="001262C4"/>
    <w:rsid w:val="00127A83"/>
    <w:rsid w:val="00130FBA"/>
    <w:rsid w:val="00131C71"/>
    <w:rsid w:val="001330BE"/>
    <w:rsid w:val="00133CD2"/>
    <w:rsid w:val="00134F07"/>
    <w:rsid w:val="00135146"/>
    <w:rsid w:val="00135523"/>
    <w:rsid w:val="00136AE9"/>
    <w:rsid w:val="00136C2A"/>
    <w:rsid w:val="0014074E"/>
    <w:rsid w:val="00140996"/>
    <w:rsid w:val="00141334"/>
    <w:rsid w:val="00141392"/>
    <w:rsid w:val="0014139C"/>
    <w:rsid w:val="001418C0"/>
    <w:rsid w:val="00143582"/>
    <w:rsid w:val="001452AA"/>
    <w:rsid w:val="00145530"/>
    <w:rsid w:val="001459CD"/>
    <w:rsid w:val="001477FD"/>
    <w:rsid w:val="001515A5"/>
    <w:rsid w:val="001515BF"/>
    <w:rsid w:val="001521A1"/>
    <w:rsid w:val="00152493"/>
    <w:rsid w:val="00152762"/>
    <w:rsid w:val="00153E0D"/>
    <w:rsid w:val="0015465B"/>
    <w:rsid w:val="00155736"/>
    <w:rsid w:val="0015767A"/>
    <w:rsid w:val="00157B7E"/>
    <w:rsid w:val="00157EF1"/>
    <w:rsid w:val="001601F5"/>
    <w:rsid w:val="00160266"/>
    <w:rsid w:val="00160783"/>
    <w:rsid w:val="0016125E"/>
    <w:rsid w:val="001617A4"/>
    <w:rsid w:val="001628EA"/>
    <w:rsid w:val="001641C1"/>
    <w:rsid w:val="0016447B"/>
    <w:rsid w:val="00165F82"/>
    <w:rsid w:val="00166FF8"/>
    <w:rsid w:val="00167678"/>
    <w:rsid w:val="001703A0"/>
    <w:rsid w:val="00170CA0"/>
    <w:rsid w:val="00171144"/>
    <w:rsid w:val="00172CB4"/>
    <w:rsid w:val="001738C9"/>
    <w:rsid w:val="001741C9"/>
    <w:rsid w:val="00174546"/>
    <w:rsid w:val="00176576"/>
    <w:rsid w:val="00176DE5"/>
    <w:rsid w:val="00177110"/>
    <w:rsid w:val="001774B4"/>
    <w:rsid w:val="00177BE3"/>
    <w:rsid w:val="001807EA"/>
    <w:rsid w:val="00182118"/>
    <w:rsid w:val="00183375"/>
    <w:rsid w:val="00185155"/>
    <w:rsid w:val="00185EEB"/>
    <w:rsid w:val="001863D4"/>
    <w:rsid w:val="0018666F"/>
    <w:rsid w:val="00186680"/>
    <w:rsid w:val="0018755D"/>
    <w:rsid w:val="00190B8B"/>
    <w:rsid w:val="00191BD2"/>
    <w:rsid w:val="0019214B"/>
    <w:rsid w:val="00192CDF"/>
    <w:rsid w:val="00194028"/>
    <w:rsid w:val="0019462A"/>
    <w:rsid w:val="00194E3B"/>
    <w:rsid w:val="00194F02"/>
    <w:rsid w:val="001958FE"/>
    <w:rsid w:val="00196C5C"/>
    <w:rsid w:val="001A02D3"/>
    <w:rsid w:val="001A2042"/>
    <w:rsid w:val="001A4A4B"/>
    <w:rsid w:val="001A4C37"/>
    <w:rsid w:val="001A4CD0"/>
    <w:rsid w:val="001A60BC"/>
    <w:rsid w:val="001A64D9"/>
    <w:rsid w:val="001A6851"/>
    <w:rsid w:val="001A6DE2"/>
    <w:rsid w:val="001B0640"/>
    <w:rsid w:val="001B0B34"/>
    <w:rsid w:val="001B1833"/>
    <w:rsid w:val="001B1AE9"/>
    <w:rsid w:val="001B2029"/>
    <w:rsid w:val="001B21C2"/>
    <w:rsid w:val="001B2434"/>
    <w:rsid w:val="001B2B47"/>
    <w:rsid w:val="001B2FFA"/>
    <w:rsid w:val="001B359A"/>
    <w:rsid w:val="001B4137"/>
    <w:rsid w:val="001B41B3"/>
    <w:rsid w:val="001B4337"/>
    <w:rsid w:val="001B4583"/>
    <w:rsid w:val="001B48BF"/>
    <w:rsid w:val="001B68DF"/>
    <w:rsid w:val="001B7176"/>
    <w:rsid w:val="001B72B5"/>
    <w:rsid w:val="001B72D4"/>
    <w:rsid w:val="001B7BF0"/>
    <w:rsid w:val="001C0517"/>
    <w:rsid w:val="001C0587"/>
    <w:rsid w:val="001C23B2"/>
    <w:rsid w:val="001C264D"/>
    <w:rsid w:val="001C321E"/>
    <w:rsid w:val="001C333B"/>
    <w:rsid w:val="001C3504"/>
    <w:rsid w:val="001C3C56"/>
    <w:rsid w:val="001C3EF5"/>
    <w:rsid w:val="001C457F"/>
    <w:rsid w:val="001C62A6"/>
    <w:rsid w:val="001D0560"/>
    <w:rsid w:val="001D0686"/>
    <w:rsid w:val="001D0D11"/>
    <w:rsid w:val="001D2A44"/>
    <w:rsid w:val="001D2A5D"/>
    <w:rsid w:val="001D3952"/>
    <w:rsid w:val="001D4829"/>
    <w:rsid w:val="001D50B0"/>
    <w:rsid w:val="001D532E"/>
    <w:rsid w:val="001D5914"/>
    <w:rsid w:val="001D60D0"/>
    <w:rsid w:val="001D79D6"/>
    <w:rsid w:val="001E1C33"/>
    <w:rsid w:val="001E45C6"/>
    <w:rsid w:val="001E4627"/>
    <w:rsid w:val="001E46D0"/>
    <w:rsid w:val="001E4936"/>
    <w:rsid w:val="001E52CD"/>
    <w:rsid w:val="001E60E0"/>
    <w:rsid w:val="001E712E"/>
    <w:rsid w:val="001F064E"/>
    <w:rsid w:val="001F0877"/>
    <w:rsid w:val="001F1278"/>
    <w:rsid w:val="001F13BD"/>
    <w:rsid w:val="001F1AF9"/>
    <w:rsid w:val="001F2111"/>
    <w:rsid w:val="001F447F"/>
    <w:rsid w:val="001F4C8D"/>
    <w:rsid w:val="001F4F83"/>
    <w:rsid w:val="001F6479"/>
    <w:rsid w:val="001F7BDC"/>
    <w:rsid w:val="0020058A"/>
    <w:rsid w:val="00200F77"/>
    <w:rsid w:val="00201B91"/>
    <w:rsid w:val="00201C7C"/>
    <w:rsid w:val="002026D6"/>
    <w:rsid w:val="00205286"/>
    <w:rsid w:val="00206188"/>
    <w:rsid w:val="0020672D"/>
    <w:rsid w:val="00210AA4"/>
    <w:rsid w:val="002119F9"/>
    <w:rsid w:val="00212A2E"/>
    <w:rsid w:val="00212A83"/>
    <w:rsid w:val="0021339D"/>
    <w:rsid w:val="002133AC"/>
    <w:rsid w:val="00215121"/>
    <w:rsid w:val="0021568B"/>
    <w:rsid w:val="00217192"/>
    <w:rsid w:val="00221C42"/>
    <w:rsid w:val="0022205F"/>
    <w:rsid w:val="00222AA8"/>
    <w:rsid w:val="002242BD"/>
    <w:rsid w:val="0022502A"/>
    <w:rsid w:val="002254B8"/>
    <w:rsid w:val="002255DA"/>
    <w:rsid w:val="00225E7E"/>
    <w:rsid w:val="00226349"/>
    <w:rsid w:val="0023073E"/>
    <w:rsid w:val="002332D0"/>
    <w:rsid w:val="002341A6"/>
    <w:rsid w:val="002345AD"/>
    <w:rsid w:val="002351EB"/>
    <w:rsid w:val="00236132"/>
    <w:rsid w:val="0023715B"/>
    <w:rsid w:val="00237496"/>
    <w:rsid w:val="00237A39"/>
    <w:rsid w:val="002400CB"/>
    <w:rsid w:val="00240A41"/>
    <w:rsid w:val="00246D64"/>
    <w:rsid w:val="0024752D"/>
    <w:rsid w:val="002475A9"/>
    <w:rsid w:val="00247FBD"/>
    <w:rsid w:val="002500A7"/>
    <w:rsid w:val="00251AFF"/>
    <w:rsid w:val="00251BD0"/>
    <w:rsid w:val="00252799"/>
    <w:rsid w:val="002528A9"/>
    <w:rsid w:val="002530A2"/>
    <w:rsid w:val="00256152"/>
    <w:rsid w:val="002561E8"/>
    <w:rsid w:val="002569CA"/>
    <w:rsid w:val="00257571"/>
    <w:rsid w:val="00257C8E"/>
    <w:rsid w:val="00260241"/>
    <w:rsid w:val="0026286F"/>
    <w:rsid w:val="00263F6C"/>
    <w:rsid w:val="0026430F"/>
    <w:rsid w:val="00264BC9"/>
    <w:rsid w:val="00264DEA"/>
    <w:rsid w:val="00272B3A"/>
    <w:rsid w:val="00272EF7"/>
    <w:rsid w:val="002735A8"/>
    <w:rsid w:val="002738F8"/>
    <w:rsid w:val="00273ACF"/>
    <w:rsid w:val="00273B29"/>
    <w:rsid w:val="002747B3"/>
    <w:rsid w:val="002747CA"/>
    <w:rsid w:val="00275884"/>
    <w:rsid w:val="00277DDC"/>
    <w:rsid w:val="002806A3"/>
    <w:rsid w:val="00280BEE"/>
    <w:rsid w:val="0028192B"/>
    <w:rsid w:val="00282E6C"/>
    <w:rsid w:val="00282EF6"/>
    <w:rsid w:val="00285D7A"/>
    <w:rsid w:val="00287193"/>
    <w:rsid w:val="00290962"/>
    <w:rsid w:val="00292125"/>
    <w:rsid w:val="002953AE"/>
    <w:rsid w:val="00295B3D"/>
    <w:rsid w:val="00296B5E"/>
    <w:rsid w:val="002977EC"/>
    <w:rsid w:val="002A067E"/>
    <w:rsid w:val="002A0B31"/>
    <w:rsid w:val="002A0FE9"/>
    <w:rsid w:val="002A1A6E"/>
    <w:rsid w:val="002A2C8F"/>
    <w:rsid w:val="002A4309"/>
    <w:rsid w:val="002A4DAA"/>
    <w:rsid w:val="002A5B82"/>
    <w:rsid w:val="002A658F"/>
    <w:rsid w:val="002A77D3"/>
    <w:rsid w:val="002B13B3"/>
    <w:rsid w:val="002B1691"/>
    <w:rsid w:val="002B20B3"/>
    <w:rsid w:val="002B3835"/>
    <w:rsid w:val="002B4672"/>
    <w:rsid w:val="002B4D2D"/>
    <w:rsid w:val="002B5621"/>
    <w:rsid w:val="002C0242"/>
    <w:rsid w:val="002C1679"/>
    <w:rsid w:val="002C3ED4"/>
    <w:rsid w:val="002C3EE4"/>
    <w:rsid w:val="002C408D"/>
    <w:rsid w:val="002C4AD0"/>
    <w:rsid w:val="002C4EF8"/>
    <w:rsid w:val="002C7C2C"/>
    <w:rsid w:val="002C7EC0"/>
    <w:rsid w:val="002D10D8"/>
    <w:rsid w:val="002D2CD7"/>
    <w:rsid w:val="002D64DD"/>
    <w:rsid w:val="002D64F6"/>
    <w:rsid w:val="002D691A"/>
    <w:rsid w:val="002D754C"/>
    <w:rsid w:val="002E1E38"/>
    <w:rsid w:val="002E234D"/>
    <w:rsid w:val="002E305A"/>
    <w:rsid w:val="002E3473"/>
    <w:rsid w:val="002E38DB"/>
    <w:rsid w:val="002E3980"/>
    <w:rsid w:val="002E3A6D"/>
    <w:rsid w:val="002E4BFB"/>
    <w:rsid w:val="002E4C68"/>
    <w:rsid w:val="002E581C"/>
    <w:rsid w:val="002E59A3"/>
    <w:rsid w:val="002E5E37"/>
    <w:rsid w:val="002E5F34"/>
    <w:rsid w:val="002E675C"/>
    <w:rsid w:val="002E6D8E"/>
    <w:rsid w:val="002F0996"/>
    <w:rsid w:val="002F2B87"/>
    <w:rsid w:val="002F2DCF"/>
    <w:rsid w:val="002F3233"/>
    <w:rsid w:val="002F5064"/>
    <w:rsid w:val="002F5155"/>
    <w:rsid w:val="00300931"/>
    <w:rsid w:val="00301957"/>
    <w:rsid w:val="00301C16"/>
    <w:rsid w:val="00304A66"/>
    <w:rsid w:val="00304CB0"/>
    <w:rsid w:val="00305E5F"/>
    <w:rsid w:val="00306025"/>
    <w:rsid w:val="00306094"/>
    <w:rsid w:val="00307392"/>
    <w:rsid w:val="003116F1"/>
    <w:rsid w:val="003130FC"/>
    <w:rsid w:val="00313136"/>
    <w:rsid w:val="0031396A"/>
    <w:rsid w:val="00313E65"/>
    <w:rsid w:val="00316C4D"/>
    <w:rsid w:val="00316E3C"/>
    <w:rsid w:val="003215A5"/>
    <w:rsid w:val="00321B63"/>
    <w:rsid w:val="0032345A"/>
    <w:rsid w:val="00323E78"/>
    <w:rsid w:val="0032471C"/>
    <w:rsid w:val="00324E37"/>
    <w:rsid w:val="003258C5"/>
    <w:rsid w:val="00325BEF"/>
    <w:rsid w:val="00326B06"/>
    <w:rsid w:val="00330580"/>
    <w:rsid w:val="00332324"/>
    <w:rsid w:val="0033285C"/>
    <w:rsid w:val="00333588"/>
    <w:rsid w:val="003335E4"/>
    <w:rsid w:val="0033388F"/>
    <w:rsid w:val="003341EC"/>
    <w:rsid w:val="00334E1F"/>
    <w:rsid w:val="00336B40"/>
    <w:rsid w:val="00336D3E"/>
    <w:rsid w:val="00337E56"/>
    <w:rsid w:val="00341EF6"/>
    <w:rsid w:val="0034275B"/>
    <w:rsid w:val="0034566B"/>
    <w:rsid w:val="0034673F"/>
    <w:rsid w:val="0034679B"/>
    <w:rsid w:val="00350B76"/>
    <w:rsid w:val="00350F91"/>
    <w:rsid w:val="00351A2C"/>
    <w:rsid w:val="00354D16"/>
    <w:rsid w:val="003554DC"/>
    <w:rsid w:val="00356591"/>
    <w:rsid w:val="00357D4C"/>
    <w:rsid w:val="00360423"/>
    <w:rsid w:val="00360CE4"/>
    <w:rsid w:val="00361781"/>
    <w:rsid w:val="0036229A"/>
    <w:rsid w:val="00363FBE"/>
    <w:rsid w:val="00364FC0"/>
    <w:rsid w:val="003655F4"/>
    <w:rsid w:val="00365D36"/>
    <w:rsid w:val="0036729F"/>
    <w:rsid w:val="00367B3B"/>
    <w:rsid w:val="0037304B"/>
    <w:rsid w:val="0037311E"/>
    <w:rsid w:val="00374B37"/>
    <w:rsid w:val="00375F6F"/>
    <w:rsid w:val="00376504"/>
    <w:rsid w:val="00376BBD"/>
    <w:rsid w:val="00376D00"/>
    <w:rsid w:val="00376F63"/>
    <w:rsid w:val="00377EBF"/>
    <w:rsid w:val="00380292"/>
    <w:rsid w:val="003808EB"/>
    <w:rsid w:val="0038186E"/>
    <w:rsid w:val="00381FFC"/>
    <w:rsid w:val="0038200F"/>
    <w:rsid w:val="0038281E"/>
    <w:rsid w:val="003845F3"/>
    <w:rsid w:val="00385EB4"/>
    <w:rsid w:val="00386599"/>
    <w:rsid w:val="00386BB3"/>
    <w:rsid w:val="0039006F"/>
    <w:rsid w:val="003901B9"/>
    <w:rsid w:val="00390207"/>
    <w:rsid w:val="00390DA5"/>
    <w:rsid w:val="00392774"/>
    <w:rsid w:val="00393246"/>
    <w:rsid w:val="003933FD"/>
    <w:rsid w:val="00393EAD"/>
    <w:rsid w:val="003942E2"/>
    <w:rsid w:val="00395BEB"/>
    <w:rsid w:val="00395D49"/>
    <w:rsid w:val="00397145"/>
    <w:rsid w:val="0039759C"/>
    <w:rsid w:val="0039798F"/>
    <w:rsid w:val="003A02A2"/>
    <w:rsid w:val="003A1A7A"/>
    <w:rsid w:val="003A1BD8"/>
    <w:rsid w:val="003A28E1"/>
    <w:rsid w:val="003A2E2B"/>
    <w:rsid w:val="003A31FE"/>
    <w:rsid w:val="003A3329"/>
    <w:rsid w:val="003A3DE0"/>
    <w:rsid w:val="003A6CFF"/>
    <w:rsid w:val="003A6DFD"/>
    <w:rsid w:val="003A77F2"/>
    <w:rsid w:val="003A7E6B"/>
    <w:rsid w:val="003A7FCF"/>
    <w:rsid w:val="003B114E"/>
    <w:rsid w:val="003B2E60"/>
    <w:rsid w:val="003B2E6F"/>
    <w:rsid w:val="003B30FE"/>
    <w:rsid w:val="003B5E37"/>
    <w:rsid w:val="003B6D65"/>
    <w:rsid w:val="003B70CA"/>
    <w:rsid w:val="003B7B3B"/>
    <w:rsid w:val="003C0DE2"/>
    <w:rsid w:val="003C1634"/>
    <w:rsid w:val="003C22B5"/>
    <w:rsid w:val="003C2777"/>
    <w:rsid w:val="003C2E87"/>
    <w:rsid w:val="003C6266"/>
    <w:rsid w:val="003C6533"/>
    <w:rsid w:val="003C6BD8"/>
    <w:rsid w:val="003C6F86"/>
    <w:rsid w:val="003C716B"/>
    <w:rsid w:val="003C769B"/>
    <w:rsid w:val="003D00C0"/>
    <w:rsid w:val="003D0B67"/>
    <w:rsid w:val="003D1E19"/>
    <w:rsid w:val="003D21FA"/>
    <w:rsid w:val="003D334C"/>
    <w:rsid w:val="003D36D6"/>
    <w:rsid w:val="003D6464"/>
    <w:rsid w:val="003D7B1E"/>
    <w:rsid w:val="003E0260"/>
    <w:rsid w:val="003E07A0"/>
    <w:rsid w:val="003E0D53"/>
    <w:rsid w:val="003E1CBC"/>
    <w:rsid w:val="003E4793"/>
    <w:rsid w:val="003E4E04"/>
    <w:rsid w:val="003E50B4"/>
    <w:rsid w:val="003E569B"/>
    <w:rsid w:val="003F0BD1"/>
    <w:rsid w:val="003F24B9"/>
    <w:rsid w:val="003F3D2D"/>
    <w:rsid w:val="003F3E18"/>
    <w:rsid w:val="003F413D"/>
    <w:rsid w:val="003F4B60"/>
    <w:rsid w:val="003F4BAA"/>
    <w:rsid w:val="003F5822"/>
    <w:rsid w:val="003F5961"/>
    <w:rsid w:val="003F60CD"/>
    <w:rsid w:val="003F6215"/>
    <w:rsid w:val="003F6650"/>
    <w:rsid w:val="003F68BA"/>
    <w:rsid w:val="003F6B29"/>
    <w:rsid w:val="003F7012"/>
    <w:rsid w:val="003F714D"/>
    <w:rsid w:val="00400942"/>
    <w:rsid w:val="00400DD0"/>
    <w:rsid w:val="00401E99"/>
    <w:rsid w:val="0040282F"/>
    <w:rsid w:val="00403849"/>
    <w:rsid w:val="00403907"/>
    <w:rsid w:val="00406EC3"/>
    <w:rsid w:val="004071BC"/>
    <w:rsid w:val="00407E55"/>
    <w:rsid w:val="004102BA"/>
    <w:rsid w:val="0041076A"/>
    <w:rsid w:val="00410D8C"/>
    <w:rsid w:val="00410E3F"/>
    <w:rsid w:val="0041544E"/>
    <w:rsid w:val="00415D9C"/>
    <w:rsid w:val="004165AD"/>
    <w:rsid w:val="0042107C"/>
    <w:rsid w:val="0042132E"/>
    <w:rsid w:val="0042360C"/>
    <w:rsid w:val="00423833"/>
    <w:rsid w:val="00425F28"/>
    <w:rsid w:val="0042627F"/>
    <w:rsid w:val="00426508"/>
    <w:rsid w:val="00426BB1"/>
    <w:rsid w:val="00426DA2"/>
    <w:rsid w:val="004310DF"/>
    <w:rsid w:val="004316BD"/>
    <w:rsid w:val="00431C1C"/>
    <w:rsid w:val="00431EF8"/>
    <w:rsid w:val="00431FF6"/>
    <w:rsid w:val="004321E2"/>
    <w:rsid w:val="004331F8"/>
    <w:rsid w:val="00434934"/>
    <w:rsid w:val="00436B78"/>
    <w:rsid w:val="004370C2"/>
    <w:rsid w:val="0044023F"/>
    <w:rsid w:val="00440326"/>
    <w:rsid w:val="00441264"/>
    <w:rsid w:val="004433DB"/>
    <w:rsid w:val="00443DD8"/>
    <w:rsid w:val="00446078"/>
    <w:rsid w:val="004465C9"/>
    <w:rsid w:val="00447A9F"/>
    <w:rsid w:val="00450FEA"/>
    <w:rsid w:val="00451193"/>
    <w:rsid w:val="00451F36"/>
    <w:rsid w:val="00453566"/>
    <w:rsid w:val="0045383E"/>
    <w:rsid w:val="00454743"/>
    <w:rsid w:val="00455B9A"/>
    <w:rsid w:val="00456C40"/>
    <w:rsid w:val="004571F8"/>
    <w:rsid w:val="004607C6"/>
    <w:rsid w:val="0046177F"/>
    <w:rsid w:val="004653EF"/>
    <w:rsid w:val="00467AE6"/>
    <w:rsid w:val="00467D87"/>
    <w:rsid w:val="004703FA"/>
    <w:rsid w:val="00474B29"/>
    <w:rsid w:val="00475075"/>
    <w:rsid w:val="00475912"/>
    <w:rsid w:val="00475C0E"/>
    <w:rsid w:val="004761C3"/>
    <w:rsid w:val="00477AFE"/>
    <w:rsid w:val="004802D7"/>
    <w:rsid w:val="004804E4"/>
    <w:rsid w:val="00480FFC"/>
    <w:rsid w:val="004817D3"/>
    <w:rsid w:val="0048233B"/>
    <w:rsid w:val="004828EB"/>
    <w:rsid w:val="004842FB"/>
    <w:rsid w:val="00485AB8"/>
    <w:rsid w:val="00487358"/>
    <w:rsid w:val="00490B8C"/>
    <w:rsid w:val="00490B90"/>
    <w:rsid w:val="00490D62"/>
    <w:rsid w:val="00490DF2"/>
    <w:rsid w:val="00493608"/>
    <w:rsid w:val="00493A7E"/>
    <w:rsid w:val="00494696"/>
    <w:rsid w:val="00497016"/>
    <w:rsid w:val="004A156F"/>
    <w:rsid w:val="004A2234"/>
    <w:rsid w:val="004A26AA"/>
    <w:rsid w:val="004A2E26"/>
    <w:rsid w:val="004A366E"/>
    <w:rsid w:val="004A38AF"/>
    <w:rsid w:val="004A4415"/>
    <w:rsid w:val="004A443B"/>
    <w:rsid w:val="004A518B"/>
    <w:rsid w:val="004A56E3"/>
    <w:rsid w:val="004A628B"/>
    <w:rsid w:val="004A7F40"/>
    <w:rsid w:val="004B0428"/>
    <w:rsid w:val="004B0DA1"/>
    <w:rsid w:val="004B27BA"/>
    <w:rsid w:val="004B2BB4"/>
    <w:rsid w:val="004B2D55"/>
    <w:rsid w:val="004B35BF"/>
    <w:rsid w:val="004B37FC"/>
    <w:rsid w:val="004B3B20"/>
    <w:rsid w:val="004B3F19"/>
    <w:rsid w:val="004B4257"/>
    <w:rsid w:val="004B4C7D"/>
    <w:rsid w:val="004B597F"/>
    <w:rsid w:val="004B5F35"/>
    <w:rsid w:val="004B6504"/>
    <w:rsid w:val="004B7151"/>
    <w:rsid w:val="004B763F"/>
    <w:rsid w:val="004B7774"/>
    <w:rsid w:val="004C2950"/>
    <w:rsid w:val="004C2C15"/>
    <w:rsid w:val="004C2E20"/>
    <w:rsid w:val="004C2F3D"/>
    <w:rsid w:val="004C3CEF"/>
    <w:rsid w:val="004C4D55"/>
    <w:rsid w:val="004C4FB8"/>
    <w:rsid w:val="004C5B19"/>
    <w:rsid w:val="004C7D57"/>
    <w:rsid w:val="004D09CE"/>
    <w:rsid w:val="004D18B4"/>
    <w:rsid w:val="004D1CE7"/>
    <w:rsid w:val="004D3073"/>
    <w:rsid w:val="004D35AD"/>
    <w:rsid w:val="004D5449"/>
    <w:rsid w:val="004D63E6"/>
    <w:rsid w:val="004D657E"/>
    <w:rsid w:val="004D78AC"/>
    <w:rsid w:val="004E2298"/>
    <w:rsid w:val="004E31F6"/>
    <w:rsid w:val="004E37AB"/>
    <w:rsid w:val="004E3EAE"/>
    <w:rsid w:val="004E43B5"/>
    <w:rsid w:val="004E67E1"/>
    <w:rsid w:val="004E6877"/>
    <w:rsid w:val="004E7F2A"/>
    <w:rsid w:val="004F08F8"/>
    <w:rsid w:val="004F0A04"/>
    <w:rsid w:val="004F22A4"/>
    <w:rsid w:val="004F25FC"/>
    <w:rsid w:val="004F4405"/>
    <w:rsid w:val="004F4B69"/>
    <w:rsid w:val="004F5B1A"/>
    <w:rsid w:val="004F665E"/>
    <w:rsid w:val="00500B2E"/>
    <w:rsid w:val="00501ECF"/>
    <w:rsid w:val="00502081"/>
    <w:rsid w:val="005030F1"/>
    <w:rsid w:val="00503437"/>
    <w:rsid w:val="00503B6F"/>
    <w:rsid w:val="0050434F"/>
    <w:rsid w:val="005055A1"/>
    <w:rsid w:val="005055C4"/>
    <w:rsid w:val="00505A12"/>
    <w:rsid w:val="00505B87"/>
    <w:rsid w:val="005068D3"/>
    <w:rsid w:val="005069BB"/>
    <w:rsid w:val="00507AEC"/>
    <w:rsid w:val="0051047A"/>
    <w:rsid w:val="00510750"/>
    <w:rsid w:val="00511B75"/>
    <w:rsid w:val="00512F16"/>
    <w:rsid w:val="00513295"/>
    <w:rsid w:val="00522178"/>
    <w:rsid w:val="0052239F"/>
    <w:rsid w:val="0052319F"/>
    <w:rsid w:val="00523457"/>
    <w:rsid w:val="0052503E"/>
    <w:rsid w:val="00525A8D"/>
    <w:rsid w:val="00530AE2"/>
    <w:rsid w:val="005360BF"/>
    <w:rsid w:val="005409F9"/>
    <w:rsid w:val="00540F16"/>
    <w:rsid w:val="005415CD"/>
    <w:rsid w:val="00541F63"/>
    <w:rsid w:val="00543AA1"/>
    <w:rsid w:val="00543C29"/>
    <w:rsid w:val="00544B1A"/>
    <w:rsid w:val="00545246"/>
    <w:rsid w:val="005455B2"/>
    <w:rsid w:val="00547091"/>
    <w:rsid w:val="00547FB6"/>
    <w:rsid w:val="0055013E"/>
    <w:rsid w:val="00550553"/>
    <w:rsid w:val="00551123"/>
    <w:rsid w:val="00551692"/>
    <w:rsid w:val="00551B32"/>
    <w:rsid w:val="00551E8C"/>
    <w:rsid w:val="0055218D"/>
    <w:rsid w:val="00553C74"/>
    <w:rsid w:val="005540CD"/>
    <w:rsid w:val="00556CCE"/>
    <w:rsid w:val="00556EED"/>
    <w:rsid w:val="005600B6"/>
    <w:rsid w:val="00560B88"/>
    <w:rsid w:val="005617ED"/>
    <w:rsid w:val="00561F7A"/>
    <w:rsid w:val="005624E4"/>
    <w:rsid w:val="005643CE"/>
    <w:rsid w:val="005648F5"/>
    <w:rsid w:val="005674F3"/>
    <w:rsid w:val="0057145A"/>
    <w:rsid w:val="005717DE"/>
    <w:rsid w:val="005719FB"/>
    <w:rsid w:val="005727CC"/>
    <w:rsid w:val="005728B6"/>
    <w:rsid w:val="00573919"/>
    <w:rsid w:val="00575DC2"/>
    <w:rsid w:val="005765DF"/>
    <w:rsid w:val="00576A8B"/>
    <w:rsid w:val="00581A89"/>
    <w:rsid w:val="00582983"/>
    <w:rsid w:val="00582E13"/>
    <w:rsid w:val="005830C0"/>
    <w:rsid w:val="005831CB"/>
    <w:rsid w:val="0058472B"/>
    <w:rsid w:val="00584E08"/>
    <w:rsid w:val="005850F1"/>
    <w:rsid w:val="00585641"/>
    <w:rsid w:val="0058594E"/>
    <w:rsid w:val="00585EBC"/>
    <w:rsid w:val="0058688C"/>
    <w:rsid w:val="00586CBD"/>
    <w:rsid w:val="00586D03"/>
    <w:rsid w:val="005875B1"/>
    <w:rsid w:val="005908E8"/>
    <w:rsid w:val="00590CB3"/>
    <w:rsid w:val="00591551"/>
    <w:rsid w:val="00591A5B"/>
    <w:rsid w:val="00591FE0"/>
    <w:rsid w:val="00593948"/>
    <w:rsid w:val="005A11CE"/>
    <w:rsid w:val="005A209C"/>
    <w:rsid w:val="005A4D0F"/>
    <w:rsid w:val="005A5CC1"/>
    <w:rsid w:val="005A71C2"/>
    <w:rsid w:val="005B0175"/>
    <w:rsid w:val="005B3E33"/>
    <w:rsid w:val="005B4DF2"/>
    <w:rsid w:val="005B76D0"/>
    <w:rsid w:val="005C0E2F"/>
    <w:rsid w:val="005C18CE"/>
    <w:rsid w:val="005C30B7"/>
    <w:rsid w:val="005C5C05"/>
    <w:rsid w:val="005C664C"/>
    <w:rsid w:val="005D25B7"/>
    <w:rsid w:val="005D36D4"/>
    <w:rsid w:val="005D37F8"/>
    <w:rsid w:val="005D48B4"/>
    <w:rsid w:val="005D4A0B"/>
    <w:rsid w:val="005D4B66"/>
    <w:rsid w:val="005D6B67"/>
    <w:rsid w:val="005E093A"/>
    <w:rsid w:val="005E1E49"/>
    <w:rsid w:val="005E30B6"/>
    <w:rsid w:val="005E34F6"/>
    <w:rsid w:val="005E37C4"/>
    <w:rsid w:val="005E3BA0"/>
    <w:rsid w:val="005E4A17"/>
    <w:rsid w:val="005E4C63"/>
    <w:rsid w:val="005E4F38"/>
    <w:rsid w:val="005E68A2"/>
    <w:rsid w:val="005E6EF3"/>
    <w:rsid w:val="005E70A2"/>
    <w:rsid w:val="005E7F94"/>
    <w:rsid w:val="005F0A74"/>
    <w:rsid w:val="005F43E9"/>
    <w:rsid w:val="005F6282"/>
    <w:rsid w:val="005F692B"/>
    <w:rsid w:val="00600767"/>
    <w:rsid w:val="00601EBC"/>
    <w:rsid w:val="00603069"/>
    <w:rsid w:val="0060347C"/>
    <w:rsid w:val="006117F2"/>
    <w:rsid w:val="00612197"/>
    <w:rsid w:val="0061278C"/>
    <w:rsid w:val="00616215"/>
    <w:rsid w:val="0061724E"/>
    <w:rsid w:val="00617AC6"/>
    <w:rsid w:val="00622161"/>
    <w:rsid w:val="006228B1"/>
    <w:rsid w:val="00622938"/>
    <w:rsid w:val="006247CF"/>
    <w:rsid w:val="006249D6"/>
    <w:rsid w:val="00625284"/>
    <w:rsid w:val="006254FF"/>
    <w:rsid w:val="00625980"/>
    <w:rsid w:val="00627B65"/>
    <w:rsid w:val="0063014F"/>
    <w:rsid w:val="00631F73"/>
    <w:rsid w:val="00631FD4"/>
    <w:rsid w:val="006332B0"/>
    <w:rsid w:val="0063423C"/>
    <w:rsid w:val="00634B15"/>
    <w:rsid w:val="006359FE"/>
    <w:rsid w:val="00635A18"/>
    <w:rsid w:val="006366D7"/>
    <w:rsid w:val="00637A5E"/>
    <w:rsid w:val="00637CF1"/>
    <w:rsid w:val="006400B2"/>
    <w:rsid w:val="0064147D"/>
    <w:rsid w:val="006432ED"/>
    <w:rsid w:val="0064334A"/>
    <w:rsid w:val="00643486"/>
    <w:rsid w:val="00643851"/>
    <w:rsid w:val="006439D5"/>
    <w:rsid w:val="00644A30"/>
    <w:rsid w:val="00645888"/>
    <w:rsid w:val="00645E08"/>
    <w:rsid w:val="00647146"/>
    <w:rsid w:val="006471F1"/>
    <w:rsid w:val="00647851"/>
    <w:rsid w:val="00651095"/>
    <w:rsid w:val="006528F5"/>
    <w:rsid w:val="00653135"/>
    <w:rsid w:val="00653764"/>
    <w:rsid w:val="006558B4"/>
    <w:rsid w:val="00655E01"/>
    <w:rsid w:val="00656050"/>
    <w:rsid w:val="00657E00"/>
    <w:rsid w:val="00660EA3"/>
    <w:rsid w:val="00663857"/>
    <w:rsid w:val="006646A7"/>
    <w:rsid w:val="00666B24"/>
    <w:rsid w:val="00666B3D"/>
    <w:rsid w:val="00666B52"/>
    <w:rsid w:val="0066747F"/>
    <w:rsid w:val="00667A67"/>
    <w:rsid w:val="00667FAB"/>
    <w:rsid w:val="00670543"/>
    <w:rsid w:val="00671313"/>
    <w:rsid w:val="0067260E"/>
    <w:rsid w:val="00675464"/>
    <w:rsid w:val="006770E2"/>
    <w:rsid w:val="006771E8"/>
    <w:rsid w:val="00677E23"/>
    <w:rsid w:val="00680337"/>
    <w:rsid w:val="006803DE"/>
    <w:rsid w:val="00680762"/>
    <w:rsid w:val="006818CE"/>
    <w:rsid w:val="00683420"/>
    <w:rsid w:val="0068350A"/>
    <w:rsid w:val="00684331"/>
    <w:rsid w:val="006847CE"/>
    <w:rsid w:val="006848A2"/>
    <w:rsid w:val="0068490A"/>
    <w:rsid w:val="00684AA2"/>
    <w:rsid w:val="00685603"/>
    <w:rsid w:val="006862B4"/>
    <w:rsid w:val="006866A5"/>
    <w:rsid w:val="00687126"/>
    <w:rsid w:val="006879C4"/>
    <w:rsid w:val="0069106C"/>
    <w:rsid w:val="006912C5"/>
    <w:rsid w:val="00693021"/>
    <w:rsid w:val="006930F2"/>
    <w:rsid w:val="0069428E"/>
    <w:rsid w:val="006945CD"/>
    <w:rsid w:val="00694FBE"/>
    <w:rsid w:val="00695B21"/>
    <w:rsid w:val="00697217"/>
    <w:rsid w:val="00697625"/>
    <w:rsid w:val="006A0EA4"/>
    <w:rsid w:val="006A1A9A"/>
    <w:rsid w:val="006A44B1"/>
    <w:rsid w:val="006A46E7"/>
    <w:rsid w:val="006A71FA"/>
    <w:rsid w:val="006B0A39"/>
    <w:rsid w:val="006B1500"/>
    <w:rsid w:val="006B1E16"/>
    <w:rsid w:val="006B2414"/>
    <w:rsid w:val="006B3721"/>
    <w:rsid w:val="006B3DF0"/>
    <w:rsid w:val="006B42DE"/>
    <w:rsid w:val="006B5045"/>
    <w:rsid w:val="006B655E"/>
    <w:rsid w:val="006B7875"/>
    <w:rsid w:val="006C0783"/>
    <w:rsid w:val="006C120F"/>
    <w:rsid w:val="006C154B"/>
    <w:rsid w:val="006C2337"/>
    <w:rsid w:val="006C2975"/>
    <w:rsid w:val="006C2F27"/>
    <w:rsid w:val="006C3B94"/>
    <w:rsid w:val="006C48FE"/>
    <w:rsid w:val="006C4FD8"/>
    <w:rsid w:val="006C56D9"/>
    <w:rsid w:val="006C59C9"/>
    <w:rsid w:val="006C6630"/>
    <w:rsid w:val="006D21C9"/>
    <w:rsid w:val="006D234E"/>
    <w:rsid w:val="006D31BD"/>
    <w:rsid w:val="006D4544"/>
    <w:rsid w:val="006D52A3"/>
    <w:rsid w:val="006D5657"/>
    <w:rsid w:val="006D5A3E"/>
    <w:rsid w:val="006D5C3D"/>
    <w:rsid w:val="006D5F69"/>
    <w:rsid w:val="006D63F4"/>
    <w:rsid w:val="006D7C7B"/>
    <w:rsid w:val="006E0244"/>
    <w:rsid w:val="006E1B46"/>
    <w:rsid w:val="006E2AA1"/>
    <w:rsid w:val="006E2C4E"/>
    <w:rsid w:val="006E2E19"/>
    <w:rsid w:val="006E33C5"/>
    <w:rsid w:val="006F14AE"/>
    <w:rsid w:val="006F1809"/>
    <w:rsid w:val="006F194E"/>
    <w:rsid w:val="006F35B3"/>
    <w:rsid w:val="006F3C23"/>
    <w:rsid w:val="006F4DEE"/>
    <w:rsid w:val="006F6458"/>
    <w:rsid w:val="006F6AAD"/>
    <w:rsid w:val="006F7373"/>
    <w:rsid w:val="006F7EA9"/>
    <w:rsid w:val="00702C46"/>
    <w:rsid w:val="00702E92"/>
    <w:rsid w:val="007030AB"/>
    <w:rsid w:val="00703A77"/>
    <w:rsid w:val="00703CBE"/>
    <w:rsid w:val="00705608"/>
    <w:rsid w:val="00705CEF"/>
    <w:rsid w:val="00706473"/>
    <w:rsid w:val="00706E6A"/>
    <w:rsid w:val="00710FC3"/>
    <w:rsid w:val="00711D44"/>
    <w:rsid w:val="0071208C"/>
    <w:rsid w:val="00713DAD"/>
    <w:rsid w:val="0071547B"/>
    <w:rsid w:val="00715A5F"/>
    <w:rsid w:val="00722E08"/>
    <w:rsid w:val="00723C5F"/>
    <w:rsid w:val="00726967"/>
    <w:rsid w:val="00726BFB"/>
    <w:rsid w:val="007273DC"/>
    <w:rsid w:val="0072776D"/>
    <w:rsid w:val="00730D56"/>
    <w:rsid w:val="0073142C"/>
    <w:rsid w:val="00731463"/>
    <w:rsid w:val="007314AE"/>
    <w:rsid w:val="007335FE"/>
    <w:rsid w:val="007346F5"/>
    <w:rsid w:val="007350CB"/>
    <w:rsid w:val="00736A93"/>
    <w:rsid w:val="00737093"/>
    <w:rsid w:val="007376E3"/>
    <w:rsid w:val="0074047B"/>
    <w:rsid w:val="00740C4D"/>
    <w:rsid w:val="007415F8"/>
    <w:rsid w:val="00741E37"/>
    <w:rsid w:val="007425C0"/>
    <w:rsid w:val="00742B80"/>
    <w:rsid w:val="00743333"/>
    <w:rsid w:val="0074399F"/>
    <w:rsid w:val="00743D0C"/>
    <w:rsid w:val="00743D3D"/>
    <w:rsid w:val="00744322"/>
    <w:rsid w:val="00745210"/>
    <w:rsid w:val="00745699"/>
    <w:rsid w:val="007475F0"/>
    <w:rsid w:val="00747604"/>
    <w:rsid w:val="0075293C"/>
    <w:rsid w:val="00753915"/>
    <w:rsid w:val="0075425B"/>
    <w:rsid w:val="00754EFF"/>
    <w:rsid w:val="007573A5"/>
    <w:rsid w:val="0075792F"/>
    <w:rsid w:val="0076073F"/>
    <w:rsid w:val="007608D4"/>
    <w:rsid w:val="00760C72"/>
    <w:rsid w:val="007620AE"/>
    <w:rsid w:val="007622D9"/>
    <w:rsid w:val="00762B04"/>
    <w:rsid w:val="00763B54"/>
    <w:rsid w:val="00763FB4"/>
    <w:rsid w:val="00764549"/>
    <w:rsid w:val="00765B29"/>
    <w:rsid w:val="007670CE"/>
    <w:rsid w:val="0076782A"/>
    <w:rsid w:val="00767F21"/>
    <w:rsid w:val="00772CCB"/>
    <w:rsid w:val="00773820"/>
    <w:rsid w:val="00773DA6"/>
    <w:rsid w:val="0077612B"/>
    <w:rsid w:val="007773DD"/>
    <w:rsid w:val="007779B0"/>
    <w:rsid w:val="00777DCE"/>
    <w:rsid w:val="007828FA"/>
    <w:rsid w:val="00782F8D"/>
    <w:rsid w:val="0078349D"/>
    <w:rsid w:val="0078573C"/>
    <w:rsid w:val="007867B3"/>
    <w:rsid w:val="00787452"/>
    <w:rsid w:val="00787792"/>
    <w:rsid w:val="007908A9"/>
    <w:rsid w:val="0079099E"/>
    <w:rsid w:val="00790AB5"/>
    <w:rsid w:val="00790ABD"/>
    <w:rsid w:val="00791710"/>
    <w:rsid w:val="00791C0A"/>
    <w:rsid w:val="007921BA"/>
    <w:rsid w:val="00792907"/>
    <w:rsid w:val="00792B6E"/>
    <w:rsid w:val="00793D63"/>
    <w:rsid w:val="007960CC"/>
    <w:rsid w:val="007973AA"/>
    <w:rsid w:val="007A30DF"/>
    <w:rsid w:val="007A3701"/>
    <w:rsid w:val="007A40AE"/>
    <w:rsid w:val="007A4F0D"/>
    <w:rsid w:val="007A5A7F"/>
    <w:rsid w:val="007A5FA1"/>
    <w:rsid w:val="007A64C6"/>
    <w:rsid w:val="007A7415"/>
    <w:rsid w:val="007A78E4"/>
    <w:rsid w:val="007B0A6D"/>
    <w:rsid w:val="007C10DF"/>
    <w:rsid w:val="007C1DD7"/>
    <w:rsid w:val="007C2FDE"/>
    <w:rsid w:val="007C306E"/>
    <w:rsid w:val="007C4079"/>
    <w:rsid w:val="007C4F6E"/>
    <w:rsid w:val="007C574A"/>
    <w:rsid w:val="007C58F7"/>
    <w:rsid w:val="007C67A5"/>
    <w:rsid w:val="007C71F1"/>
    <w:rsid w:val="007C7588"/>
    <w:rsid w:val="007C7D60"/>
    <w:rsid w:val="007D2079"/>
    <w:rsid w:val="007D2555"/>
    <w:rsid w:val="007D2C4C"/>
    <w:rsid w:val="007D2D61"/>
    <w:rsid w:val="007D2EB2"/>
    <w:rsid w:val="007D39DE"/>
    <w:rsid w:val="007D3BFD"/>
    <w:rsid w:val="007D5096"/>
    <w:rsid w:val="007D771D"/>
    <w:rsid w:val="007D796D"/>
    <w:rsid w:val="007E035C"/>
    <w:rsid w:val="007E070B"/>
    <w:rsid w:val="007E0BA5"/>
    <w:rsid w:val="007E4B36"/>
    <w:rsid w:val="007E5CB3"/>
    <w:rsid w:val="007E5DB3"/>
    <w:rsid w:val="007E7D75"/>
    <w:rsid w:val="007F38B5"/>
    <w:rsid w:val="007F3E4B"/>
    <w:rsid w:val="007F4664"/>
    <w:rsid w:val="007F506A"/>
    <w:rsid w:val="007F5359"/>
    <w:rsid w:val="007F6D54"/>
    <w:rsid w:val="007F7B5B"/>
    <w:rsid w:val="007F7F69"/>
    <w:rsid w:val="00800A8B"/>
    <w:rsid w:val="00800F37"/>
    <w:rsid w:val="00800FDD"/>
    <w:rsid w:val="008015B1"/>
    <w:rsid w:val="008015C6"/>
    <w:rsid w:val="00801665"/>
    <w:rsid w:val="00802ECB"/>
    <w:rsid w:val="0080322D"/>
    <w:rsid w:val="008043A1"/>
    <w:rsid w:val="00804DFE"/>
    <w:rsid w:val="00804F42"/>
    <w:rsid w:val="0080597B"/>
    <w:rsid w:val="00805B60"/>
    <w:rsid w:val="008075F2"/>
    <w:rsid w:val="0081082B"/>
    <w:rsid w:val="00813409"/>
    <w:rsid w:val="00813B87"/>
    <w:rsid w:val="00816C04"/>
    <w:rsid w:val="008239C8"/>
    <w:rsid w:val="0082556D"/>
    <w:rsid w:val="00826096"/>
    <w:rsid w:val="008300CF"/>
    <w:rsid w:val="008329CF"/>
    <w:rsid w:val="00833B25"/>
    <w:rsid w:val="00835459"/>
    <w:rsid w:val="0083553C"/>
    <w:rsid w:val="0083558D"/>
    <w:rsid w:val="00835629"/>
    <w:rsid w:val="0083574B"/>
    <w:rsid w:val="00836175"/>
    <w:rsid w:val="0084033C"/>
    <w:rsid w:val="008414D7"/>
    <w:rsid w:val="00843409"/>
    <w:rsid w:val="00843ABE"/>
    <w:rsid w:val="00844568"/>
    <w:rsid w:val="008450CA"/>
    <w:rsid w:val="00846C2A"/>
    <w:rsid w:val="008474FA"/>
    <w:rsid w:val="00852182"/>
    <w:rsid w:val="00854163"/>
    <w:rsid w:val="008552F0"/>
    <w:rsid w:val="00860B25"/>
    <w:rsid w:val="008615E6"/>
    <w:rsid w:val="00861A4A"/>
    <w:rsid w:val="008639FF"/>
    <w:rsid w:val="00872AB9"/>
    <w:rsid w:val="00873214"/>
    <w:rsid w:val="00873D8D"/>
    <w:rsid w:val="00873E87"/>
    <w:rsid w:val="0087458E"/>
    <w:rsid w:val="00876BB9"/>
    <w:rsid w:val="00877638"/>
    <w:rsid w:val="00880283"/>
    <w:rsid w:val="00881CB5"/>
    <w:rsid w:val="00882E42"/>
    <w:rsid w:val="0088545C"/>
    <w:rsid w:val="00886BE7"/>
    <w:rsid w:val="00893138"/>
    <w:rsid w:val="00893AE1"/>
    <w:rsid w:val="008952B6"/>
    <w:rsid w:val="00895EC2"/>
    <w:rsid w:val="00896EE2"/>
    <w:rsid w:val="008A0293"/>
    <w:rsid w:val="008A095B"/>
    <w:rsid w:val="008A1497"/>
    <w:rsid w:val="008A1BAB"/>
    <w:rsid w:val="008A3421"/>
    <w:rsid w:val="008A4944"/>
    <w:rsid w:val="008A4D7F"/>
    <w:rsid w:val="008A677A"/>
    <w:rsid w:val="008A6FBA"/>
    <w:rsid w:val="008B009D"/>
    <w:rsid w:val="008B06C0"/>
    <w:rsid w:val="008B0FBD"/>
    <w:rsid w:val="008B13B9"/>
    <w:rsid w:val="008B4457"/>
    <w:rsid w:val="008B79D3"/>
    <w:rsid w:val="008B7E53"/>
    <w:rsid w:val="008C1094"/>
    <w:rsid w:val="008C2E4F"/>
    <w:rsid w:val="008C4120"/>
    <w:rsid w:val="008C4DF9"/>
    <w:rsid w:val="008C57FA"/>
    <w:rsid w:val="008C6AF0"/>
    <w:rsid w:val="008D0656"/>
    <w:rsid w:val="008D128E"/>
    <w:rsid w:val="008D3162"/>
    <w:rsid w:val="008D3C59"/>
    <w:rsid w:val="008D53DC"/>
    <w:rsid w:val="008D5B15"/>
    <w:rsid w:val="008D7E4F"/>
    <w:rsid w:val="008E047A"/>
    <w:rsid w:val="008E12F6"/>
    <w:rsid w:val="008E1A7B"/>
    <w:rsid w:val="008E30B9"/>
    <w:rsid w:val="008E41D4"/>
    <w:rsid w:val="008E500D"/>
    <w:rsid w:val="008E51F0"/>
    <w:rsid w:val="008E5EA1"/>
    <w:rsid w:val="008E6724"/>
    <w:rsid w:val="008E71A7"/>
    <w:rsid w:val="008F0EF0"/>
    <w:rsid w:val="008F196A"/>
    <w:rsid w:val="008F1DED"/>
    <w:rsid w:val="008F39E8"/>
    <w:rsid w:val="008F4ABC"/>
    <w:rsid w:val="008F5361"/>
    <w:rsid w:val="00901ACC"/>
    <w:rsid w:val="0090259D"/>
    <w:rsid w:val="00902FEA"/>
    <w:rsid w:val="0090323E"/>
    <w:rsid w:val="00905A7B"/>
    <w:rsid w:val="00905BC9"/>
    <w:rsid w:val="00905DED"/>
    <w:rsid w:val="009072BF"/>
    <w:rsid w:val="009077AA"/>
    <w:rsid w:val="00907F61"/>
    <w:rsid w:val="00907FF2"/>
    <w:rsid w:val="0091034F"/>
    <w:rsid w:val="00910FB2"/>
    <w:rsid w:val="0091235E"/>
    <w:rsid w:val="00912E29"/>
    <w:rsid w:val="00915E92"/>
    <w:rsid w:val="00916690"/>
    <w:rsid w:val="00921923"/>
    <w:rsid w:val="00921C73"/>
    <w:rsid w:val="0092211F"/>
    <w:rsid w:val="00924904"/>
    <w:rsid w:val="00924AEE"/>
    <w:rsid w:val="00924E39"/>
    <w:rsid w:val="009259E4"/>
    <w:rsid w:val="009278DE"/>
    <w:rsid w:val="00927C0C"/>
    <w:rsid w:val="009326BB"/>
    <w:rsid w:val="00933C92"/>
    <w:rsid w:val="00934AF5"/>
    <w:rsid w:val="00934EC1"/>
    <w:rsid w:val="009350D2"/>
    <w:rsid w:val="00936D97"/>
    <w:rsid w:val="009419F4"/>
    <w:rsid w:val="00941A3B"/>
    <w:rsid w:val="009429C6"/>
    <w:rsid w:val="00942AE4"/>
    <w:rsid w:val="0094322A"/>
    <w:rsid w:val="009441A1"/>
    <w:rsid w:val="00944301"/>
    <w:rsid w:val="0094487B"/>
    <w:rsid w:val="00944BAB"/>
    <w:rsid w:val="00946DE9"/>
    <w:rsid w:val="009476B9"/>
    <w:rsid w:val="00947D7B"/>
    <w:rsid w:val="00947F63"/>
    <w:rsid w:val="00950DD0"/>
    <w:rsid w:val="00951EC7"/>
    <w:rsid w:val="00952A09"/>
    <w:rsid w:val="00952B31"/>
    <w:rsid w:val="00953959"/>
    <w:rsid w:val="00953BAC"/>
    <w:rsid w:val="00953EF6"/>
    <w:rsid w:val="00954CF2"/>
    <w:rsid w:val="00955601"/>
    <w:rsid w:val="00963C72"/>
    <w:rsid w:val="00965B97"/>
    <w:rsid w:val="00967303"/>
    <w:rsid w:val="00970BA7"/>
    <w:rsid w:val="009715BE"/>
    <w:rsid w:val="009733DA"/>
    <w:rsid w:val="009754B5"/>
    <w:rsid w:val="00976BFA"/>
    <w:rsid w:val="00976F74"/>
    <w:rsid w:val="009810EC"/>
    <w:rsid w:val="009823D3"/>
    <w:rsid w:val="00983201"/>
    <w:rsid w:val="009849C1"/>
    <w:rsid w:val="00985086"/>
    <w:rsid w:val="009856AC"/>
    <w:rsid w:val="0098610D"/>
    <w:rsid w:val="0098644C"/>
    <w:rsid w:val="00991607"/>
    <w:rsid w:val="009949BD"/>
    <w:rsid w:val="00996AB0"/>
    <w:rsid w:val="00996E1A"/>
    <w:rsid w:val="00996EC1"/>
    <w:rsid w:val="009A1D6A"/>
    <w:rsid w:val="009A3723"/>
    <w:rsid w:val="009A3E3A"/>
    <w:rsid w:val="009A4AA2"/>
    <w:rsid w:val="009A4C1A"/>
    <w:rsid w:val="009A65E3"/>
    <w:rsid w:val="009A67EA"/>
    <w:rsid w:val="009B08B2"/>
    <w:rsid w:val="009B1557"/>
    <w:rsid w:val="009B1B1E"/>
    <w:rsid w:val="009B1E56"/>
    <w:rsid w:val="009B3CB0"/>
    <w:rsid w:val="009B46E2"/>
    <w:rsid w:val="009B4A69"/>
    <w:rsid w:val="009B5785"/>
    <w:rsid w:val="009B64AD"/>
    <w:rsid w:val="009B7473"/>
    <w:rsid w:val="009C1A1F"/>
    <w:rsid w:val="009C410B"/>
    <w:rsid w:val="009C4559"/>
    <w:rsid w:val="009C63CB"/>
    <w:rsid w:val="009D034C"/>
    <w:rsid w:val="009D0593"/>
    <w:rsid w:val="009D06AA"/>
    <w:rsid w:val="009D314A"/>
    <w:rsid w:val="009D57F7"/>
    <w:rsid w:val="009D584C"/>
    <w:rsid w:val="009D7622"/>
    <w:rsid w:val="009D7DFA"/>
    <w:rsid w:val="009E160E"/>
    <w:rsid w:val="009E1728"/>
    <w:rsid w:val="009E1A96"/>
    <w:rsid w:val="009E26F3"/>
    <w:rsid w:val="009E2B5C"/>
    <w:rsid w:val="009E33F7"/>
    <w:rsid w:val="009E356B"/>
    <w:rsid w:val="009E4EC8"/>
    <w:rsid w:val="009E4FA6"/>
    <w:rsid w:val="009E5F2A"/>
    <w:rsid w:val="009E6212"/>
    <w:rsid w:val="009E63A4"/>
    <w:rsid w:val="009E6443"/>
    <w:rsid w:val="009E6ACA"/>
    <w:rsid w:val="009E6AFB"/>
    <w:rsid w:val="009F05A9"/>
    <w:rsid w:val="009F07EA"/>
    <w:rsid w:val="009F1F78"/>
    <w:rsid w:val="009F22BA"/>
    <w:rsid w:val="009F449B"/>
    <w:rsid w:val="009F45C6"/>
    <w:rsid w:val="009F5297"/>
    <w:rsid w:val="009F5D6E"/>
    <w:rsid w:val="009F7261"/>
    <w:rsid w:val="009F7520"/>
    <w:rsid w:val="00A0020E"/>
    <w:rsid w:val="00A01199"/>
    <w:rsid w:val="00A060C4"/>
    <w:rsid w:val="00A068DC"/>
    <w:rsid w:val="00A06A10"/>
    <w:rsid w:val="00A07FDF"/>
    <w:rsid w:val="00A14777"/>
    <w:rsid w:val="00A14A5D"/>
    <w:rsid w:val="00A15941"/>
    <w:rsid w:val="00A159F2"/>
    <w:rsid w:val="00A16226"/>
    <w:rsid w:val="00A16A1C"/>
    <w:rsid w:val="00A172ED"/>
    <w:rsid w:val="00A17A9A"/>
    <w:rsid w:val="00A2114C"/>
    <w:rsid w:val="00A21D6C"/>
    <w:rsid w:val="00A22999"/>
    <w:rsid w:val="00A2392D"/>
    <w:rsid w:val="00A23998"/>
    <w:rsid w:val="00A23FCE"/>
    <w:rsid w:val="00A24E75"/>
    <w:rsid w:val="00A24E8C"/>
    <w:rsid w:val="00A256EC"/>
    <w:rsid w:val="00A26CC2"/>
    <w:rsid w:val="00A26FF3"/>
    <w:rsid w:val="00A27AC4"/>
    <w:rsid w:val="00A32FA7"/>
    <w:rsid w:val="00A34F56"/>
    <w:rsid w:val="00A36F0A"/>
    <w:rsid w:val="00A373CE"/>
    <w:rsid w:val="00A4072A"/>
    <w:rsid w:val="00A41D69"/>
    <w:rsid w:val="00A41FEC"/>
    <w:rsid w:val="00A43437"/>
    <w:rsid w:val="00A434BE"/>
    <w:rsid w:val="00A438C4"/>
    <w:rsid w:val="00A44528"/>
    <w:rsid w:val="00A4455E"/>
    <w:rsid w:val="00A46242"/>
    <w:rsid w:val="00A46381"/>
    <w:rsid w:val="00A47B20"/>
    <w:rsid w:val="00A514B3"/>
    <w:rsid w:val="00A5178B"/>
    <w:rsid w:val="00A52719"/>
    <w:rsid w:val="00A5276C"/>
    <w:rsid w:val="00A544CE"/>
    <w:rsid w:val="00A5681A"/>
    <w:rsid w:val="00A56920"/>
    <w:rsid w:val="00A57086"/>
    <w:rsid w:val="00A574F1"/>
    <w:rsid w:val="00A57D7C"/>
    <w:rsid w:val="00A57D80"/>
    <w:rsid w:val="00A60005"/>
    <w:rsid w:val="00A60B53"/>
    <w:rsid w:val="00A627DF"/>
    <w:rsid w:val="00A628D0"/>
    <w:rsid w:val="00A63932"/>
    <w:rsid w:val="00A64F4C"/>
    <w:rsid w:val="00A67F07"/>
    <w:rsid w:val="00A70343"/>
    <w:rsid w:val="00A71F26"/>
    <w:rsid w:val="00A727FF"/>
    <w:rsid w:val="00A732C7"/>
    <w:rsid w:val="00A734BD"/>
    <w:rsid w:val="00A80B6F"/>
    <w:rsid w:val="00A814C9"/>
    <w:rsid w:val="00A81541"/>
    <w:rsid w:val="00A82956"/>
    <w:rsid w:val="00A830DC"/>
    <w:rsid w:val="00A83D48"/>
    <w:rsid w:val="00A86C4F"/>
    <w:rsid w:val="00A87FA5"/>
    <w:rsid w:val="00A9047C"/>
    <w:rsid w:val="00A90B92"/>
    <w:rsid w:val="00A92CCF"/>
    <w:rsid w:val="00A9312D"/>
    <w:rsid w:val="00A93BC8"/>
    <w:rsid w:val="00A93D5D"/>
    <w:rsid w:val="00A94F7C"/>
    <w:rsid w:val="00A95F22"/>
    <w:rsid w:val="00A97225"/>
    <w:rsid w:val="00A97FD3"/>
    <w:rsid w:val="00AA0958"/>
    <w:rsid w:val="00AA101F"/>
    <w:rsid w:val="00AA1D48"/>
    <w:rsid w:val="00AA2532"/>
    <w:rsid w:val="00AA2B4C"/>
    <w:rsid w:val="00AA3E4E"/>
    <w:rsid w:val="00AA479F"/>
    <w:rsid w:val="00AA6575"/>
    <w:rsid w:val="00AA7A7B"/>
    <w:rsid w:val="00AB41B6"/>
    <w:rsid w:val="00AB4FDD"/>
    <w:rsid w:val="00AB59C1"/>
    <w:rsid w:val="00AB5A91"/>
    <w:rsid w:val="00AB689D"/>
    <w:rsid w:val="00AB7EEA"/>
    <w:rsid w:val="00AC0214"/>
    <w:rsid w:val="00AC335F"/>
    <w:rsid w:val="00AC41B0"/>
    <w:rsid w:val="00AC53A1"/>
    <w:rsid w:val="00AC633C"/>
    <w:rsid w:val="00AC64BA"/>
    <w:rsid w:val="00AC7CF8"/>
    <w:rsid w:val="00AC7DCB"/>
    <w:rsid w:val="00AD00D4"/>
    <w:rsid w:val="00AD04DB"/>
    <w:rsid w:val="00AD0AF9"/>
    <w:rsid w:val="00AD0EE9"/>
    <w:rsid w:val="00AD1D2E"/>
    <w:rsid w:val="00AD57C9"/>
    <w:rsid w:val="00AD645C"/>
    <w:rsid w:val="00AD6F47"/>
    <w:rsid w:val="00AE17E2"/>
    <w:rsid w:val="00AE1B1F"/>
    <w:rsid w:val="00AE3304"/>
    <w:rsid w:val="00AE3504"/>
    <w:rsid w:val="00AE5F9F"/>
    <w:rsid w:val="00AE60AE"/>
    <w:rsid w:val="00AE65AC"/>
    <w:rsid w:val="00AE6C28"/>
    <w:rsid w:val="00AE7D67"/>
    <w:rsid w:val="00AE7E73"/>
    <w:rsid w:val="00AF0B2E"/>
    <w:rsid w:val="00AF1A90"/>
    <w:rsid w:val="00AF2A0D"/>
    <w:rsid w:val="00AF37CE"/>
    <w:rsid w:val="00AF3D79"/>
    <w:rsid w:val="00AF58F4"/>
    <w:rsid w:val="00AF6558"/>
    <w:rsid w:val="00AF6987"/>
    <w:rsid w:val="00AF7C1B"/>
    <w:rsid w:val="00B001E8"/>
    <w:rsid w:val="00B01946"/>
    <w:rsid w:val="00B01A3E"/>
    <w:rsid w:val="00B03CE2"/>
    <w:rsid w:val="00B03D41"/>
    <w:rsid w:val="00B04718"/>
    <w:rsid w:val="00B048E4"/>
    <w:rsid w:val="00B04D2B"/>
    <w:rsid w:val="00B058F5"/>
    <w:rsid w:val="00B05A1E"/>
    <w:rsid w:val="00B06728"/>
    <w:rsid w:val="00B06CA3"/>
    <w:rsid w:val="00B0707C"/>
    <w:rsid w:val="00B07BCE"/>
    <w:rsid w:val="00B107AF"/>
    <w:rsid w:val="00B11374"/>
    <w:rsid w:val="00B13DC8"/>
    <w:rsid w:val="00B15620"/>
    <w:rsid w:val="00B167E9"/>
    <w:rsid w:val="00B17131"/>
    <w:rsid w:val="00B20041"/>
    <w:rsid w:val="00B2038B"/>
    <w:rsid w:val="00B27C74"/>
    <w:rsid w:val="00B27F7F"/>
    <w:rsid w:val="00B305DD"/>
    <w:rsid w:val="00B30731"/>
    <w:rsid w:val="00B3129E"/>
    <w:rsid w:val="00B32404"/>
    <w:rsid w:val="00B3246B"/>
    <w:rsid w:val="00B3431A"/>
    <w:rsid w:val="00B353D6"/>
    <w:rsid w:val="00B35ADB"/>
    <w:rsid w:val="00B378A2"/>
    <w:rsid w:val="00B37B4F"/>
    <w:rsid w:val="00B40085"/>
    <w:rsid w:val="00B40406"/>
    <w:rsid w:val="00B4219E"/>
    <w:rsid w:val="00B433C9"/>
    <w:rsid w:val="00B435ED"/>
    <w:rsid w:val="00B4439C"/>
    <w:rsid w:val="00B46EDE"/>
    <w:rsid w:val="00B504F3"/>
    <w:rsid w:val="00B51C2A"/>
    <w:rsid w:val="00B54B22"/>
    <w:rsid w:val="00B56040"/>
    <w:rsid w:val="00B561C6"/>
    <w:rsid w:val="00B564C2"/>
    <w:rsid w:val="00B56D03"/>
    <w:rsid w:val="00B570E3"/>
    <w:rsid w:val="00B61352"/>
    <w:rsid w:val="00B624B7"/>
    <w:rsid w:val="00B6360B"/>
    <w:rsid w:val="00B6775C"/>
    <w:rsid w:val="00B67851"/>
    <w:rsid w:val="00B70328"/>
    <w:rsid w:val="00B70563"/>
    <w:rsid w:val="00B7056E"/>
    <w:rsid w:val="00B706A5"/>
    <w:rsid w:val="00B715B3"/>
    <w:rsid w:val="00B723FE"/>
    <w:rsid w:val="00B729E5"/>
    <w:rsid w:val="00B73282"/>
    <w:rsid w:val="00B73735"/>
    <w:rsid w:val="00B751B8"/>
    <w:rsid w:val="00B75F49"/>
    <w:rsid w:val="00B77010"/>
    <w:rsid w:val="00B773DE"/>
    <w:rsid w:val="00B77574"/>
    <w:rsid w:val="00B779F5"/>
    <w:rsid w:val="00B833EA"/>
    <w:rsid w:val="00B8473D"/>
    <w:rsid w:val="00B8694D"/>
    <w:rsid w:val="00B86BD1"/>
    <w:rsid w:val="00B87DB8"/>
    <w:rsid w:val="00B9086B"/>
    <w:rsid w:val="00B93B98"/>
    <w:rsid w:val="00B93FC7"/>
    <w:rsid w:val="00B954DC"/>
    <w:rsid w:val="00B95F46"/>
    <w:rsid w:val="00B966E8"/>
    <w:rsid w:val="00B96D71"/>
    <w:rsid w:val="00B97B77"/>
    <w:rsid w:val="00BA03C1"/>
    <w:rsid w:val="00BA1071"/>
    <w:rsid w:val="00BA113D"/>
    <w:rsid w:val="00BA1C96"/>
    <w:rsid w:val="00BA1D1E"/>
    <w:rsid w:val="00BA284A"/>
    <w:rsid w:val="00BA3C8F"/>
    <w:rsid w:val="00BA3CC0"/>
    <w:rsid w:val="00BB1E84"/>
    <w:rsid w:val="00BB1F28"/>
    <w:rsid w:val="00BB2084"/>
    <w:rsid w:val="00BB27B7"/>
    <w:rsid w:val="00BB353E"/>
    <w:rsid w:val="00BC2519"/>
    <w:rsid w:val="00BC5901"/>
    <w:rsid w:val="00BC630A"/>
    <w:rsid w:val="00BC69D1"/>
    <w:rsid w:val="00BC7679"/>
    <w:rsid w:val="00BD0C19"/>
    <w:rsid w:val="00BD10D1"/>
    <w:rsid w:val="00BD1669"/>
    <w:rsid w:val="00BD1DEF"/>
    <w:rsid w:val="00BD211B"/>
    <w:rsid w:val="00BD2758"/>
    <w:rsid w:val="00BD57DC"/>
    <w:rsid w:val="00BD658E"/>
    <w:rsid w:val="00BE0AF6"/>
    <w:rsid w:val="00BE46D5"/>
    <w:rsid w:val="00BE6728"/>
    <w:rsid w:val="00BE67A6"/>
    <w:rsid w:val="00BF3338"/>
    <w:rsid w:val="00BF4149"/>
    <w:rsid w:val="00BF4A3B"/>
    <w:rsid w:val="00BF567C"/>
    <w:rsid w:val="00BF6C31"/>
    <w:rsid w:val="00BF6FC2"/>
    <w:rsid w:val="00BF745D"/>
    <w:rsid w:val="00C00D8C"/>
    <w:rsid w:val="00C0131B"/>
    <w:rsid w:val="00C01CF0"/>
    <w:rsid w:val="00C021B5"/>
    <w:rsid w:val="00C02BEA"/>
    <w:rsid w:val="00C02F75"/>
    <w:rsid w:val="00C03CAF"/>
    <w:rsid w:val="00C03D6A"/>
    <w:rsid w:val="00C05F97"/>
    <w:rsid w:val="00C06558"/>
    <w:rsid w:val="00C077C1"/>
    <w:rsid w:val="00C07BF0"/>
    <w:rsid w:val="00C10ED6"/>
    <w:rsid w:val="00C13AFC"/>
    <w:rsid w:val="00C147C7"/>
    <w:rsid w:val="00C15FBE"/>
    <w:rsid w:val="00C16496"/>
    <w:rsid w:val="00C176D1"/>
    <w:rsid w:val="00C20518"/>
    <w:rsid w:val="00C2052A"/>
    <w:rsid w:val="00C20D05"/>
    <w:rsid w:val="00C20E8D"/>
    <w:rsid w:val="00C21BF4"/>
    <w:rsid w:val="00C23B1A"/>
    <w:rsid w:val="00C24277"/>
    <w:rsid w:val="00C24631"/>
    <w:rsid w:val="00C25AD8"/>
    <w:rsid w:val="00C25E3F"/>
    <w:rsid w:val="00C26033"/>
    <w:rsid w:val="00C26D6F"/>
    <w:rsid w:val="00C27747"/>
    <w:rsid w:val="00C31EE1"/>
    <w:rsid w:val="00C32161"/>
    <w:rsid w:val="00C32A80"/>
    <w:rsid w:val="00C33AD7"/>
    <w:rsid w:val="00C34266"/>
    <w:rsid w:val="00C350D4"/>
    <w:rsid w:val="00C369C2"/>
    <w:rsid w:val="00C4001F"/>
    <w:rsid w:val="00C40E29"/>
    <w:rsid w:val="00C42569"/>
    <w:rsid w:val="00C43B30"/>
    <w:rsid w:val="00C43E83"/>
    <w:rsid w:val="00C457CD"/>
    <w:rsid w:val="00C50110"/>
    <w:rsid w:val="00C503E9"/>
    <w:rsid w:val="00C504AA"/>
    <w:rsid w:val="00C507B3"/>
    <w:rsid w:val="00C51661"/>
    <w:rsid w:val="00C52906"/>
    <w:rsid w:val="00C54417"/>
    <w:rsid w:val="00C5676E"/>
    <w:rsid w:val="00C5682D"/>
    <w:rsid w:val="00C6104F"/>
    <w:rsid w:val="00C637F5"/>
    <w:rsid w:val="00C640D7"/>
    <w:rsid w:val="00C64D13"/>
    <w:rsid w:val="00C65001"/>
    <w:rsid w:val="00C65867"/>
    <w:rsid w:val="00C659F6"/>
    <w:rsid w:val="00C70CF7"/>
    <w:rsid w:val="00C71891"/>
    <w:rsid w:val="00C7245D"/>
    <w:rsid w:val="00C72773"/>
    <w:rsid w:val="00C732A2"/>
    <w:rsid w:val="00C73F59"/>
    <w:rsid w:val="00C74F00"/>
    <w:rsid w:val="00C75DC6"/>
    <w:rsid w:val="00C768C6"/>
    <w:rsid w:val="00C7720D"/>
    <w:rsid w:val="00C80295"/>
    <w:rsid w:val="00C80621"/>
    <w:rsid w:val="00C8129F"/>
    <w:rsid w:val="00C8227C"/>
    <w:rsid w:val="00C8286B"/>
    <w:rsid w:val="00C85787"/>
    <w:rsid w:val="00C8686C"/>
    <w:rsid w:val="00C90ACD"/>
    <w:rsid w:val="00C90E92"/>
    <w:rsid w:val="00C90FE1"/>
    <w:rsid w:val="00C93243"/>
    <w:rsid w:val="00C9353A"/>
    <w:rsid w:val="00C93A5D"/>
    <w:rsid w:val="00C94356"/>
    <w:rsid w:val="00C945A8"/>
    <w:rsid w:val="00C94FD3"/>
    <w:rsid w:val="00C96C0D"/>
    <w:rsid w:val="00C96DEA"/>
    <w:rsid w:val="00C96E5C"/>
    <w:rsid w:val="00C97EB6"/>
    <w:rsid w:val="00CA23BA"/>
    <w:rsid w:val="00CA2F69"/>
    <w:rsid w:val="00CA3467"/>
    <w:rsid w:val="00CA590A"/>
    <w:rsid w:val="00CA6EAC"/>
    <w:rsid w:val="00CA78F6"/>
    <w:rsid w:val="00CA7BC8"/>
    <w:rsid w:val="00CB0ABB"/>
    <w:rsid w:val="00CB2B9E"/>
    <w:rsid w:val="00CB3ECF"/>
    <w:rsid w:val="00CB416E"/>
    <w:rsid w:val="00CB4FD6"/>
    <w:rsid w:val="00CB62A8"/>
    <w:rsid w:val="00CB6F34"/>
    <w:rsid w:val="00CB7243"/>
    <w:rsid w:val="00CC0809"/>
    <w:rsid w:val="00CC0F70"/>
    <w:rsid w:val="00CC1095"/>
    <w:rsid w:val="00CC2739"/>
    <w:rsid w:val="00CC3B66"/>
    <w:rsid w:val="00CC4330"/>
    <w:rsid w:val="00CC4F0D"/>
    <w:rsid w:val="00CC7508"/>
    <w:rsid w:val="00CC785B"/>
    <w:rsid w:val="00CD0945"/>
    <w:rsid w:val="00CD0AAC"/>
    <w:rsid w:val="00CD0D85"/>
    <w:rsid w:val="00CD2540"/>
    <w:rsid w:val="00CD3D86"/>
    <w:rsid w:val="00CD3FE8"/>
    <w:rsid w:val="00CD5E9A"/>
    <w:rsid w:val="00CD70F7"/>
    <w:rsid w:val="00CD72A1"/>
    <w:rsid w:val="00CE0FF1"/>
    <w:rsid w:val="00CE1B1B"/>
    <w:rsid w:val="00CE23F1"/>
    <w:rsid w:val="00CE2CC4"/>
    <w:rsid w:val="00CE34E2"/>
    <w:rsid w:val="00CE3B58"/>
    <w:rsid w:val="00CE4000"/>
    <w:rsid w:val="00CE4C55"/>
    <w:rsid w:val="00CE587E"/>
    <w:rsid w:val="00CE66C0"/>
    <w:rsid w:val="00CE6C3D"/>
    <w:rsid w:val="00CE7746"/>
    <w:rsid w:val="00CF1D6C"/>
    <w:rsid w:val="00CF2949"/>
    <w:rsid w:val="00CF2951"/>
    <w:rsid w:val="00CF2F6B"/>
    <w:rsid w:val="00CF4060"/>
    <w:rsid w:val="00CF4AB4"/>
    <w:rsid w:val="00CF5D08"/>
    <w:rsid w:val="00CF6C2B"/>
    <w:rsid w:val="00CF76C4"/>
    <w:rsid w:val="00CF7C9C"/>
    <w:rsid w:val="00D00062"/>
    <w:rsid w:val="00D0019A"/>
    <w:rsid w:val="00D003CE"/>
    <w:rsid w:val="00D00B34"/>
    <w:rsid w:val="00D01B1F"/>
    <w:rsid w:val="00D0208B"/>
    <w:rsid w:val="00D0209D"/>
    <w:rsid w:val="00D03056"/>
    <w:rsid w:val="00D04F5A"/>
    <w:rsid w:val="00D058CC"/>
    <w:rsid w:val="00D067BE"/>
    <w:rsid w:val="00D07F38"/>
    <w:rsid w:val="00D1212A"/>
    <w:rsid w:val="00D12482"/>
    <w:rsid w:val="00D12DF6"/>
    <w:rsid w:val="00D13F4D"/>
    <w:rsid w:val="00D14C73"/>
    <w:rsid w:val="00D15523"/>
    <w:rsid w:val="00D162AE"/>
    <w:rsid w:val="00D163A7"/>
    <w:rsid w:val="00D17CD2"/>
    <w:rsid w:val="00D17E99"/>
    <w:rsid w:val="00D208C0"/>
    <w:rsid w:val="00D22F41"/>
    <w:rsid w:val="00D23466"/>
    <w:rsid w:val="00D23AD8"/>
    <w:rsid w:val="00D24D2F"/>
    <w:rsid w:val="00D24ED8"/>
    <w:rsid w:val="00D24FA7"/>
    <w:rsid w:val="00D250B7"/>
    <w:rsid w:val="00D258A5"/>
    <w:rsid w:val="00D2599B"/>
    <w:rsid w:val="00D271A2"/>
    <w:rsid w:val="00D30118"/>
    <w:rsid w:val="00D31AAE"/>
    <w:rsid w:val="00D31EF2"/>
    <w:rsid w:val="00D323A9"/>
    <w:rsid w:val="00D325A6"/>
    <w:rsid w:val="00D32895"/>
    <w:rsid w:val="00D32CBA"/>
    <w:rsid w:val="00D32FCC"/>
    <w:rsid w:val="00D3442D"/>
    <w:rsid w:val="00D3495A"/>
    <w:rsid w:val="00D36337"/>
    <w:rsid w:val="00D36D15"/>
    <w:rsid w:val="00D40E77"/>
    <w:rsid w:val="00D40FA0"/>
    <w:rsid w:val="00D415C3"/>
    <w:rsid w:val="00D4179C"/>
    <w:rsid w:val="00D41955"/>
    <w:rsid w:val="00D422D3"/>
    <w:rsid w:val="00D42637"/>
    <w:rsid w:val="00D42FB4"/>
    <w:rsid w:val="00D4533C"/>
    <w:rsid w:val="00D460DA"/>
    <w:rsid w:val="00D46102"/>
    <w:rsid w:val="00D50523"/>
    <w:rsid w:val="00D50633"/>
    <w:rsid w:val="00D532EF"/>
    <w:rsid w:val="00D53422"/>
    <w:rsid w:val="00D53DB1"/>
    <w:rsid w:val="00D54BB0"/>
    <w:rsid w:val="00D5577B"/>
    <w:rsid w:val="00D55828"/>
    <w:rsid w:val="00D56C02"/>
    <w:rsid w:val="00D56D21"/>
    <w:rsid w:val="00D57428"/>
    <w:rsid w:val="00D61CB7"/>
    <w:rsid w:val="00D63038"/>
    <w:rsid w:val="00D63529"/>
    <w:rsid w:val="00D64528"/>
    <w:rsid w:val="00D65251"/>
    <w:rsid w:val="00D6529A"/>
    <w:rsid w:val="00D673A1"/>
    <w:rsid w:val="00D6740C"/>
    <w:rsid w:val="00D67462"/>
    <w:rsid w:val="00D679AD"/>
    <w:rsid w:val="00D67C5B"/>
    <w:rsid w:val="00D708E1"/>
    <w:rsid w:val="00D7097E"/>
    <w:rsid w:val="00D709AD"/>
    <w:rsid w:val="00D70CBC"/>
    <w:rsid w:val="00D710DB"/>
    <w:rsid w:val="00D71390"/>
    <w:rsid w:val="00D717E9"/>
    <w:rsid w:val="00D72168"/>
    <w:rsid w:val="00D73620"/>
    <w:rsid w:val="00D74D0F"/>
    <w:rsid w:val="00D758F8"/>
    <w:rsid w:val="00D7678A"/>
    <w:rsid w:val="00D7712D"/>
    <w:rsid w:val="00D777BA"/>
    <w:rsid w:val="00D77E4F"/>
    <w:rsid w:val="00D810D3"/>
    <w:rsid w:val="00D81A03"/>
    <w:rsid w:val="00D8275A"/>
    <w:rsid w:val="00D837DA"/>
    <w:rsid w:val="00D849CF"/>
    <w:rsid w:val="00D86EE8"/>
    <w:rsid w:val="00D92879"/>
    <w:rsid w:val="00D93943"/>
    <w:rsid w:val="00D9524A"/>
    <w:rsid w:val="00D96211"/>
    <w:rsid w:val="00D96F10"/>
    <w:rsid w:val="00DA0ABF"/>
    <w:rsid w:val="00DA1ADD"/>
    <w:rsid w:val="00DA200D"/>
    <w:rsid w:val="00DA20A8"/>
    <w:rsid w:val="00DA426F"/>
    <w:rsid w:val="00DA42B6"/>
    <w:rsid w:val="00DA626F"/>
    <w:rsid w:val="00DA7B78"/>
    <w:rsid w:val="00DA7D6B"/>
    <w:rsid w:val="00DB0093"/>
    <w:rsid w:val="00DB08AD"/>
    <w:rsid w:val="00DB218C"/>
    <w:rsid w:val="00DB47E3"/>
    <w:rsid w:val="00DB4F8B"/>
    <w:rsid w:val="00DB591E"/>
    <w:rsid w:val="00DB6C84"/>
    <w:rsid w:val="00DB6E67"/>
    <w:rsid w:val="00DB7ADF"/>
    <w:rsid w:val="00DB7E34"/>
    <w:rsid w:val="00DC0014"/>
    <w:rsid w:val="00DC014A"/>
    <w:rsid w:val="00DC0491"/>
    <w:rsid w:val="00DC0D06"/>
    <w:rsid w:val="00DC14A7"/>
    <w:rsid w:val="00DC1EFF"/>
    <w:rsid w:val="00DC3960"/>
    <w:rsid w:val="00DC39BC"/>
    <w:rsid w:val="00DC415D"/>
    <w:rsid w:val="00DC5BE7"/>
    <w:rsid w:val="00DC5FFC"/>
    <w:rsid w:val="00DC6008"/>
    <w:rsid w:val="00DC6496"/>
    <w:rsid w:val="00DC72F6"/>
    <w:rsid w:val="00DC73A2"/>
    <w:rsid w:val="00DC7A05"/>
    <w:rsid w:val="00DD0A89"/>
    <w:rsid w:val="00DD16F1"/>
    <w:rsid w:val="00DD233D"/>
    <w:rsid w:val="00DD27D9"/>
    <w:rsid w:val="00DD2B82"/>
    <w:rsid w:val="00DD2CBE"/>
    <w:rsid w:val="00DD4920"/>
    <w:rsid w:val="00DD4EE0"/>
    <w:rsid w:val="00DD543F"/>
    <w:rsid w:val="00DD6843"/>
    <w:rsid w:val="00DD6BFF"/>
    <w:rsid w:val="00DD6F11"/>
    <w:rsid w:val="00DD73FA"/>
    <w:rsid w:val="00DE07C1"/>
    <w:rsid w:val="00DE0D21"/>
    <w:rsid w:val="00DE1178"/>
    <w:rsid w:val="00DE1392"/>
    <w:rsid w:val="00DE2AC9"/>
    <w:rsid w:val="00DE387E"/>
    <w:rsid w:val="00DE396F"/>
    <w:rsid w:val="00DE472B"/>
    <w:rsid w:val="00DE4771"/>
    <w:rsid w:val="00DE51D4"/>
    <w:rsid w:val="00DE5441"/>
    <w:rsid w:val="00DE5B25"/>
    <w:rsid w:val="00DE5CC4"/>
    <w:rsid w:val="00DE628E"/>
    <w:rsid w:val="00DE6E56"/>
    <w:rsid w:val="00DE7380"/>
    <w:rsid w:val="00DF0639"/>
    <w:rsid w:val="00DF1790"/>
    <w:rsid w:val="00DF19B2"/>
    <w:rsid w:val="00DF2E9D"/>
    <w:rsid w:val="00DF4384"/>
    <w:rsid w:val="00DF4A65"/>
    <w:rsid w:val="00DF59BF"/>
    <w:rsid w:val="00E00DC8"/>
    <w:rsid w:val="00E01876"/>
    <w:rsid w:val="00E071CB"/>
    <w:rsid w:val="00E072DD"/>
    <w:rsid w:val="00E10DD7"/>
    <w:rsid w:val="00E11040"/>
    <w:rsid w:val="00E12B64"/>
    <w:rsid w:val="00E13237"/>
    <w:rsid w:val="00E13D0E"/>
    <w:rsid w:val="00E149BE"/>
    <w:rsid w:val="00E15988"/>
    <w:rsid w:val="00E15C98"/>
    <w:rsid w:val="00E20050"/>
    <w:rsid w:val="00E200BA"/>
    <w:rsid w:val="00E2088A"/>
    <w:rsid w:val="00E20FED"/>
    <w:rsid w:val="00E21C29"/>
    <w:rsid w:val="00E2397A"/>
    <w:rsid w:val="00E249EE"/>
    <w:rsid w:val="00E26152"/>
    <w:rsid w:val="00E30168"/>
    <w:rsid w:val="00E3182F"/>
    <w:rsid w:val="00E31FF0"/>
    <w:rsid w:val="00E32ACA"/>
    <w:rsid w:val="00E337DC"/>
    <w:rsid w:val="00E378B3"/>
    <w:rsid w:val="00E40144"/>
    <w:rsid w:val="00E412E9"/>
    <w:rsid w:val="00E41E54"/>
    <w:rsid w:val="00E423D3"/>
    <w:rsid w:val="00E4465B"/>
    <w:rsid w:val="00E44E3E"/>
    <w:rsid w:val="00E45E01"/>
    <w:rsid w:val="00E4647E"/>
    <w:rsid w:val="00E46547"/>
    <w:rsid w:val="00E46627"/>
    <w:rsid w:val="00E473C2"/>
    <w:rsid w:val="00E47D06"/>
    <w:rsid w:val="00E47EDA"/>
    <w:rsid w:val="00E52CEC"/>
    <w:rsid w:val="00E52EC5"/>
    <w:rsid w:val="00E536C7"/>
    <w:rsid w:val="00E5372C"/>
    <w:rsid w:val="00E54A8A"/>
    <w:rsid w:val="00E55D4B"/>
    <w:rsid w:val="00E574F4"/>
    <w:rsid w:val="00E57DE5"/>
    <w:rsid w:val="00E60720"/>
    <w:rsid w:val="00E61639"/>
    <w:rsid w:val="00E62513"/>
    <w:rsid w:val="00E64CF4"/>
    <w:rsid w:val="00E650A0"/>
    <w:rsid w:val="00E65263"/>
    <w:rsid w:val="00E65884"/>
    <w:rsid w:val="00E67160"/>
    <w:rsid w:val="00E705CE"/>
    <w:rsid w:val="00E71FA3"/>
    <w:rsid w:val="00E73409"/>
    <w:rsid w:val="00E73447"/>
    <w:rsid w:val="00E73C7F"/>
    <w:rsid w:val="00E73E50"/>
    <w:rsid w:val="00E74215"/>
    <w:rsid w:val="00E74B51"/>
    <w:rsid w:val="00E758F0"/>
    <w:rsid w:val="00E767E5"/>
    <w:rsid w:val="00E77D96"/>
    <w:rsid w:val="00E802F6"/>
    <w:rsid w:val="00E81F98"/>
    <w:rsid w:val="00E83EF9"/>
    <w:rsid w:val="00E83F6B"/>
    <w:rsid w:val="00E847C8"/>
    <w:rsid w:val="00E84DDE"/>
    <w:rsid w:val="00E84F65"/>
    <w:rsid w:val="00E8547A"/>
    <w:rsid w:val="00E86872"/>
    <w:rsid w:val="00E87F77"/>
    <w:rsid w:val="00E90DCC"/>
    <w:rsid w:val="00E91478"/>
    <w:rsid w:val="00E938B8"/>
    <w:rsid w:val="00E94593"/>
    <w:rsid w:val="00E96850"/>
    <w:rsid w:val="00E96AA5"/>
    <w:rsid w:val="00E973EA"/>
    <w:rsid w:val="00E97640"/>
    <w:rsid w:val="00E97779"/>
    <w:rsid w:val="00EA01D4"/>
    <w:rsid w:val="00EA0FFA"/>
    <w:rsid w:val="00EA4061"/>
    <w:rsid w:val="00EA47DC"/>
    <w:rsid w:val="00EA70B0"/>
    <w:rsid w:val="00EB016E"/>
    <w:rsid w:val="00EB09A2"/>
    <w:rsid w:val="00EB0A67"/>
    <w:rsid w:val="00EB1176"/>
    <w:rsid w:val="00EB13F2"/>
    <w:rsid w:val="00EB25AB"/>
    <w:rsid w:val="00EB312E"/>
    <w:rsid w:val="00EB3764"/>
    <w:rsid w:val="00EB630D"/>
    <w:rsid w:val="00EB7C4C"/>
    <w:rsid w:val="00EC0612"/>
    <w:rsid w:val="00EC1093"/>
    <w:rsid w:val="00EC17AC"/>
    <w:rsid w:val="00EC362C"/>
    <w:rsid w:val="00EC3E5B"/>
    <w:rsid w:val="00EC3E97"/>
    <w:rsid w:val="00EC6A0A"/>
    <w:rsid w:val="00EC6C5E"/>
    <w:rsid w:val="00EC7198"/>
    <w:rsid w:val="00ED203C"/>
    <w:rsid w:val="00ED2309"/>
    <w:rsid w:val="00ED27C9"/>
    <w:rsid w:val="00ED4659"/>
    <w:rsid w:val="00ED56B3"/>
    <w:rsid w:val="00ED5746"/>
    <w:rsid w:val="00ED645A"/>
    <w:rsid w:val="00ED6F5B"/>
    <w:rsid w:val="00ED73CF"/>
    <w:rsid w:val="00EE082E"/>
    <w:rsid w:val="00EE09C9"/>
    <w:rsid w:val="00EE16E1"/>
    <w:rsid w:val="00EE1AE4"/>
    <w:rsid w:val="00EE43A7"/>
    <w:rsid w:val="00EE4DD1"/>
    <w:rsid w:val="00EE5046"/>
    <w:rsid w:val="00EE621B"/>
    <w:rsid w:val="00EE7512"/>
    <w:rsid w:val="00EF0C76"/>
    <w:rsid w:val="00EF1017"/>
    <w:rsid w:val="00EF13C7"/>
    <w:rsid w:val="00EF146E"/>
    <w:rsid w:val="00EF163D"/>
    <w:rsid w:val="00EF22BF"/>
    <w:rsid w:val="00EF29FB"/>
    <w:rsid w:val="00EF3308"/>
    <w:rsid w:val="00EF527A"/>
    <w:rsid w:val="00EF6C1D"/>
    <w:rsid w:val="00F007C6"/>
    <w:rsid w:val="00F008BB"/>
    <w:rsid w:val="00F00D24"/>
    <w:rsid w:val="00F00E23"/>
    <w:rsid w:val="00F01565"/>
    <w:rsid w:val="00F05263"/>
    <w:rsid w:val="00F05F37"/>
    <w:rsid w:val="00F0620D"/>
    <w:rsid w:val="00F06688"/>
    <w:rsid w:val="00F07286"/>
    <w:rsid w:val="00F10CE2"/>
    <w:rsid w:val="00F119BA"/>
    <w:rsid w:val="00F11AFA"/>
    <w:rsid w:val="00F137A2"/>
    <w:rsid w:val="00F14543"/>
    <w:rsid w:val="00F15247"/>
    <w:rsid w:val="00F16A68"/>
    <w:rsid w:val="00F17E00"/>
    <w:rsid w:val="00F20503"/>
    <w:rsid w:val="00F244D4"/>
    <w:rsid w:val="00F24716"/>
    <w:rsid w:val="00F249BE"/>
    <w:rsid w:val="00F24B6C"/>
    <w:rsid w:val="00F25969"/>
    <w:rsid w:val="00F26CEA"/>
    <w:rsid w:val="00F27E00"/>
    <w:rsid w:val="00F30782"/>
    <w:rsid w:val="00F30E6E"/>
    <w:rsid w:val="00F319E8"/>
    <w:rsid w:val="00F329A7"/>
    <w:rsid w:val="00F34A90"/>
    <w:rsid w:val="00F36A2E"/>
    <w:rsid w:val="00F36BB3"/>
    <w:rsid w:val="00F37412"/>
    <w:rsid w:val="00F41108"/>
    <w:rsid w:val="00F41112"/>
    <w:rsid w:val="00F41243"/>
    <w:rsid w:val="00F422D9"/>
    <w:rsid w:val="00F45050"/>
    <w:rsid w:val="00F4562C"/>
    <w:rsid w:val="00F456E4"/>
    <w:rsid w:val="00F4575C"/>
    <w:rsid w:val="00F5099D"/>
    <w:rsid w:val="00F50F78"/>
    <w:rsid w:val="00F51C9D"/>
    <w:rsid w:val="00F52373"/>
    <w:rsid w:val="00F52BEC"/>
    <w:rsid w:val="00F52E54"/>
    <w:rsid w:val="00F53334"/>
    <w:rsid w:val="00F546E9"/>
    <w:rsid w:val="00F548B2"/>
    <w:rsid w:val="00F54D31"/>
    <w:rsid w:val="00F54F00"/>
    <w:rsid w:val="00F55ACA"/>
    <w:rsid w:val="00F55BCF"/>
    <w:rsid w:val="00F56035"/>
    <w:rsid w:val="00F566E1"/>
    <w:rsid w:val="00F574BD"/>
    <w:rsid w:val="00F57E2D"/>
    <w:rsid w:val="00F57F2B"/>
    <w:rsid w:val="00F60154"/>
    <w:rsid w:val="00F60CF3"/>
    <w:rsid w:val="00F619CD"/>
    <w:rsid w:val="00F629DA"/>
    <w:rsid w:val="00F62BF6"/>
    <w:rsid w:val="00F64C2E"/>
    <w:rsid w:val="00F64F61"/>
    <w:rsid w:val="00F65AEB"/>
    <w:rsid w:val="00F710B2"/>
    <w:rsid w:val="00F712CE"/>
    <w:rsid w:val="00F74B19"/>
    <w:rsid w:val="00F75888"/>
    <w:rsid w:val="00F7636F"/>
    <w:rsid w:val="00F800D4"/>
    <w:rsid w:val="00F8123D"/>
    <w:rsid w:val="00F8261E"/>
    <w:rsid w:val="00F8268A"/>
    <w:rsid w:val="00F827E5"/>
    <w:rsid w:val="00F84276"/>
    <w:rsid w:val="00F842EF"/>
    <w:rsid w:val="00F84A8F"/>
    <w:rsid w:val="00F856AF"/>
    <w:rsid w:val="00F85996"/>
    <w:rsid w:val="00F900F1"/>
    <w:rsid w:val="00F92FA5"/>
    <w:rsid w:val="00F93680"/>
    <w:rsid w:val="00F95505"/>
    <w:rsid w:val="00F95856"/>
    <w:rsid w:val="00F95D66"/>
    <w:rsid w:val="00F95E10"/>
    <w:rsid w:val="00F968D4"/>
    <w:rsid w:val="00F97928"/>
    <w:rsid w:val="00F97CE0"/>
    <w:rsid w:val="00FA15AD"/>
    <w:rsid w:val="00FA1C30"/>
    <w:rsid w:val="00FA1EC7"/>
    <w:rsid w:val="00FA22CD"/>
    <w:rsid w:val="00FA2863"/>
    <w:rsid w:val="00FA45BE"/>
    <w:rsid w:val="00FA61E3"/>
    <w:rsid w:val="00FA7AF4"/>
    <w:rsid w:val="00FA7E3C"/>
    <w:rsid w:val="00FA7ED2"/>
    <w:rsid w:val="00FB15F4"/>
    <w:rsid w:val="00FB2138"/>
    <w:rsid w:val="00FB29C5"/>
    <w:rsid w:val="00FB317B"/>
    <w:rsid w:val="00FB3E1C"/>
    <w:rsid w:val="00FB3FB2"/>
    <w:rsid w:val="00FB5386"/>
    <w:rsid w:val="00FB58EF"/>
    <w:rsid w:val="00FC0511"/>
    <w:rsid w:val="00FC057E"/>
    <w:rsid w:val="00FC1D7C"/>
    <w:rsid w:val="00FC39B6"/>
    <w:rsid w:val="00FC3D1A"/>
    <w:rsid w:val="00FC4072"/>
    <w:rsid w:val="00FC4DA2"/>
    <w:rsid w:val="00FC5161"/>
    <w:rsid w:val="00FC5555"/>
    <w:rsid w:val="00FC636E"/>
    <w:rsid w:val="00FC6EF0"/>
    <w:rsid w:val="00FC72C0"/>
    <w:rsid w:val="00FD088F"/>
    <w:rsid w:val="00FD0D8F"/>
    <w:rsid w:val="00FD0F0D"/>
    <w:rsid w:val="00FD22D2"/>
    <w:rsid w:val="00FD2E7C"/>
    <w:rsid w:val="00FD3878"/>
    <w:rsid w:val="00FD50FC"/>
    <w:rsid w:val="00FD68E0"/>
    <w:rsid w:val="00FD71C2"/>
    <w:rsid w:val="00FE0009"/>
    <w:rsid w:val="00FE0A21"/>
    <w:rsid w:val="00FE187C"/>
    <w:rsid w:val="00FE2565"/>
    <w:rsid w:val="00FE284D"/>
    <w:rsid w:val="00FE29FC"/>
    <w:rsid w:val="00FE2BBC"/>
    <w:rsid w:val="00FE4C14"/>
    <w:rsid w:val="00FE4DF8"/>
    <w:rsid w:val="00FE55ED"/>
    <w:rsid w:val="00FE59C0"/>
    <w:rsid w:val="00FE6C49"/>
    <w:rsid w:val="00FE7CBE"/>
    <w:rsid w:val="00FE7F7D"/>
    <w:rsid w:val="00FF1010"/>
    <w:rsid w:val="00FF2AF8"/>
    <w:rsid w:val="00FF2E14"/>
    <w:rsid w:val="00FF4365"/>
    <w:rsid w:val="00FF4D56"/>
    <w:rsid w:val="00FF55B8"/>
    <w:rsid w:val="00FF5C72"/>
    <w:rsid w:val="00FF6ABA"/>
    <w:rsid w:val="00FF6EAA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E9125"/>
  <w15:docId w15:val="{F8C8B709-EC41-4A99-AF52-2DBF0422C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9D5"/>
    <w:pPr>
      <w:widowControl w:val="0"/>
      <w:jc w:val="both"/>
    </w:pPr>
    <w:rPr>
      <w:rFonts w:ascii="Times New Roman" w:eastAsia="Times New Roman" w:hAnsi="Times New Roman" w:cs="黑体"/>
    </w:rPr>
  </w:style>
  <w:style w:type="paragraph" w:styleId="1">
    <w:name w:val="heading 1"/>
    <w:basedOn w:val="a"/>
    <w:next w:val="a"/>
    <w:link w:val="1Char"/>
    <w:uiPriority w:val="9"/>
    <w:qFormat/>
    <w:rsid w:val="00E64C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02FEA"/>
    <w:pPr>
      <w:keepNext/>
      <w:keepLines/>
      <w:spacing w:line="560" w:lineRule="exact"/>
      <w:jc w:val="center"/>
      <w:outlineLvl w:val="1"/>
    </w:pPr>
    <w:rPr>
      <w:rFonts w:ascii="方正小标宋简体" w:eastAsia="方正小标宋简体" w:hAnsi="华文中宋" w:cstheme="majorBidi"/>
      <w:bCs/>
      <w:sz w:val="44"/>
      <w:szCs w:val="44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EF1017"/>
    <w:pPr>
      <w:keepNext/>
      <w:keepLines/>
      <w:spacing w:line="560" w:lineRule="exact"/>
      <w:jc w:val="center"/>
      <w:outlineLvl w:val="2"/>
    </w:pPr>
    <w:rPr>
      <w:rFonts w:eastAsia="方正小标宋简体"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64CF4"/>
    <w:rPr>
      <w:rFonts w:ascii="Calibri" w:eastAsia="宋体" w:hAnsi="Calibri" w:cs="黑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02FEA"/>
    <w:rPr>
      <w:rFonts w:ascii="方正小标宋简体" w:eastAsia="方正小标宋简体" w:hAnsi="华文中宋" w:cstheme="majorBidi"/>
      <w:bCs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EF1017"/>
    <w:rPr>
      <w:rFonts w:ascii="Times New Roman" w:eastAsia="方正小标宋简体" w:hAnsi="Times New Roman" w:cs="黑体"/>
      <w:bCs/>
      <w:sz w:val="36"/>
      <w:szCs w:val="32"/>
    </w:rPr>
  </w:style>
  <w:style w:type="character" w:styleId="a3">
    <w:name w:val="Hyperlink"/>
    <w:basedOn w:val="a0"/>
    <w:uiPriority w:val="99"/>
    <w:unhideWhenUsed/>
    <w:rsid w:val="006D21C9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A2B4C"/>
    <w:pPr>
      <w:tabs>
        <w:tab w:val="right" w:leader="dot" w:pos="8296"/>
      </w:tabs>
      <w:ind w:left="200" w:hangingChars="200" w:hanging="200"/>
    </w:pPr>
    <w:rPr>
      <w:rFonts w:eastAsia="方正小标宋简体"/>
      <w:sz w:val="32"/>
    </w:rPr>
  </w:style>
  <w:style w:type="table" w:styleId="a4">
    <w:name w:val="Table Grid"/>
    <w:basedOn w:val="a1"/>
    <w:uiPriority w:val="59"/>
    <w:qFormat/>
    <w:rsid w:val="00FA61E3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8952B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952B6"/>
    <w:rPr>
      <w:rFonts w:ascii="Calibri" w:eastAsia="宋体" w:hAnsi="Calibri" w:cs="黑体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4460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1"/>
    <w:basedOn w:val="a0"/>
    <w:link w:val="a6"/>
    <w:uiPriority w:val="99"/>
    <w:rsid w:val="00446078"/>
    <w:rPr>
      <w:rFonts w:ascii="Calibri" w:eastAsia="宋体" w:hAnsi="Calibri" w:cs="黑体"/>
      <w:sz w:val="18"/>
      <w:szCs w:val="18"/>
    </w:rPr>
  </w:style>
  <w:style w:type="paragraph" w:styleId="a7">
    <w:name w:val="footer"/>
    <w:basedOn w:val="a"/>
    <w:link w:val="Char0"/>
    <w:uiPriority w:val="99"/>
    <w:unhideWhenUsed/>
    <w:qFormat/>
    <w:rsid w:val="004460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qFormat/>
    <w:rsid w:val="00446078"/>
    <w:rPr>
      <w:rFonts w:ascii="Calibri" w:eastAsia="宋体" w:hAnsi="Calibri" w:cs="黑体"/>
      <w:sz w:val="18"/>
      <w:szCs w:val="18"/>
    </w:rPr>
  </w:style>
  <w:style w:type="paragraph" w:customStyle="1" w:styleId="p0">
    <w:name w:val="p0"/>
    <w:basedOn w:val="a"/>
    <w:rsid w:val="006D234E"/>
    <w:pPr>
      <w:widowControl/>
    </w:pPr>
    <w:rPr>
      <w:rFonts w:cs="Times New Roman"/>
      <w:kern w:val="0"/>
      <w:szCs w:val="20"/>
    </w:rPr>
  </w:style>
  <w:style w:type="paragraph" w:styleId="a8">
    <w:name w:val="List Paragraph"/>
    <w:basedOn w:val="a"/>
    <w:qFormat/>
    <w:rsid w:val="00F00D24"/>
    <w:pPr>
      <w:ind w:firstLineChars="200" w:firstLine="420"/>
    </w:pPr>
    <w:rPr>
      <w:rFonts w:cs="Times New Roman"/>
    </w:rPr>
  </w:style>
  <w:style w:type="paragraph" w:styleId="a9">
    <w:name w:val="Plain Text"/>
    <w:basedOn w:val="a"/>
    <w:link w:val="Char2"/>
    <w:qFormat/>
    <w:rsid w:val="00C640D7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9"/>
    <w:qFormat/>
    <w:rsid w:val="00C640D7"/>
    <w:rPr>
      <w:rFonts w:ascii="宋体" w:eastAsia="宋体" w:hAnsi="Courier New" w:cs="Courier New"/>
      <w:szCs w:val="21"/>
    </w:rPr>
  </w:style>
  <w:style w:type="paragraph" w:customStyle="1" w:styleId="aa">
    <w:name w:val="[基本段落]"/>
    <w:basedOn w:val="a"/>
    <w:uiPriority w:val="99"/>
    <w:qFormat/>
    <w:rsid w:val="00CD0945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cs="Adobe 宋体 Std L"/>
      <w:color w:val="000000"/>
      <w:kern w:val="0"/>
      <w:sz w:val="24"/>
      <w:szCs w:val="24"/>
      <w:lang w:val="zh-CN"/>
    </w:rPr>
  </w:style>
  <w:style w:type="paragraph" w:customStyle="1" w:styleId="ab">
    <w:name w:val="[无段落样式]"/>
    <w:rsid w:val="00804D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黑体" w:hAnsi="Times New Roman" w:cs="Times New Roman"/>
      <w:color w:val="000000"/>
      <w:kern w:val="0"/>
      <w:sz w:val="24"/>
      <w:szCs w:val="24"/>
    </w:rPr>
  </w:style>
  <w:style w:type="paragraph" w:styleId="ac">
    <w:name w:val="Date"/>
    <w:basedOn w:val="a"/>
    <w:next w:val="a"/>
    <w:link w:val="Char3"/>
    <w:uiPriority w:val="99"/>
    <w:semiHidden/>
    <w:unhideWhenUsed/>
    <w:rsid w:val="000B22C9"/>
    <w:pPr>
      <w:ind w:leftChars="2500" w:left="100"/>
    </w:pPr>
  </w:style>
  <w:style w:type="character" w:customStyle="1" w:styleId="Char3">
    <w:name w:val="日期 Char"/>
    <w:basedOn w:val="a0"/>
    <w:link w:val="ac"/>
    <w:uiPriority w:val="99"/>
    <w:semiHidden/>
    <w:rsid w:val="000B22C9"/>
    <w:rPr>
      <w:rFonts w:ascii="Calibri" w:eastAsia="宋体" w:hAnsi="Calibri" w:cs="黑体"/>
    </w:rPr>
  </w:style>
  <w:style w:type="paragraph" w:styleId="ad">
    <w:name w:val="Normal (Web)"/>
    <w:basedOn w:val="a"/>
    <w:uiPriority w:val="99"/>
    <w:unhideWhenUsed/>
    <w:qFormat/>
    <w:rsid w:val="000739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e">
    <w:name w:val="Emphasis"/>
    <w:basedOn w:val="a0"/>
    <w:uiPriority w:val="20"/>
    <w:qFormat/>
    <w:rsid w:val="00804F42"/>
    <w:rPr>
      <w:i w:val="0"/>
      <w:iCs w:val="0"/>
      <w:color w:val="CC0000"/>
    </w:rPr>
  </w:style>
  <w:style w:type="paragraph" w:customStyle="1" w:styleId="11">
    <w:name w:val="样式1"/>
    <w:basedOn w:val="a"/>
    <w:link w:val="1Char0"/>
    <w:qFormat/>
    <w:rsid w:val="00407E55"/>
    <w:pPr>
      <w:tabs>
        <w:tab w:val="left" w:pos="540"/>
      </w:tabs>
      <w:adjustRightInd w:val="0"/>
      <w:snapToGrid w:val="0"/>
      <w:spacing w:beforeLines="50" w:before="156" w:afterLines="50" w:after="156"/>
      <w:ind w:firstLineChars="200" w:firstLine="640"/>
      <w:outlineLvl w:val="2"/>
    </w:pPr>
    <w:rPr>
      <w:rFonts w:ascii="黑体" w:eastAsia="黑体"/>
      <w:sz w:val="32"/>
      <w:szCs w:val="32"/>
    </w:rPr>
  </w:style>
  <w:style w:type="character" w:customStyle="1" w:styleId="1Char0">
    <w:name w:val="样式1 Char"/>
    <w:basedOn w:val="a0"/>
    <w:link w:val="11"/>
    <w:qFormat/>
    <w:rsid w:val="00407E55"/>
    <w:rPr>
      <w:rFonts w:ascii="黑体" w:eastAsia="黑体" w:hAnsi="Calibri" w:cs="黑体"/>
      <w:sz w:val="32"/>
      <w:szCs w:val="32"/>
    </w:rPr>
  </w:style>
  <w:style w:type="paragraph" w:customStyle="1" w:styleId="20">
    <w:name w:val="样式2"/>
    <w:basedOn w:val="a"/>
    <w:link w:val="2Char0"/>
    <w:qFormat/>
    <w:rsid w:val="00FC057E"/>
    <w:pPr>
      <w:spacing w:line="700" w:lineRule="exact"/>
      <w:jc w:val="center"/>
      <w:outlineLvl w:val="0"/>
    </w:pPr>
    <w:rPr>
      <w:rFonts w:ascii="华文中宋" w:eastAsia="华文中宋" w:hAnsi="华文中宋"/>
      <w:color w:val="000000"/>
      <w:sz w:val="44"/>
      <w:szCs w:val="44"/>
    </w:rPr>
  </w:style>
  <w:style w:type="character" w:customStyle="1" w:styleId="2Char0">
    <w:name w:val="样式2 Char"/>
    <w:basedOn w:val="a0"/>
    <w:link w:val="20"/>
    <w:qFormat/>
    <w:rsid w:val="00FC057E"/>
    <w:rPr>
      <w:rFonts w:ascii="华文中宋" w:eastAsia="华文中宋" w:hAnsi="华文中宋" w:cs="黑体"/>
      <w:color w:val="000000"/>
      <w:sz w:val="44"/>
      <w:szCs w:val="44"/>
    </w:rPr>
  </w:style>
  <w:style w:type="character" w:customStyle="1" w:styleId="Char4">
    <w:name w:val="无间隔 Char"/>
    <w:aliases w:val="表格 Char"/>
    <w:link w:val="af"/>
    <w:rsid w:val="00D12DF6"/>
    <w:rPr>
      <w:lang w:eastAsia="en-US"/>
    </w:rPr>
  </w:style>
  <w:style w:type="paragraph" w:styleId="af">
    <w:name w:val="No Spacing"/>
    <w:aliases w:val="表格"/>
    <w:link w:val="Char4"/>
    <w:qFormat/>
    <w:rsid w:val="00D12DF6"/>
    <w:rPr>
      <w:lang w:eastAsia="en-US"/>
    </w:rPr>
  </w:style>
  <w:style w:type="character" w:customStyle="1" w:styleId="Char5">
    <w:name w:val="页眉 Char"/>
    <w:rsid w:val="00140996"/>
    <w:rPr>
      <w:kern w:val="2"/>
      <w:sz w:val="18"/>
      <w:szCs w:val="18"/>
    </w:rPr>
  </w:style>
  <w:style w:type="paragraph" w:customStyle="1" w:styleId="12">
    <w:name w:val="正文1"/>
    <w:link w:val="1Char1"/>
    <w:qFormat/>
    <w:rsid w:val="003F6215"/>
    <w:pPr>
      <w:widowControl w:val="0"/>
      <w:adjustRightInd w:val="0"/>
      <w:spacing w:afterLines="50" w:line="360" w:lineRule="auto"/>
      <w:ind w:firstLineChars="200" w:firstLine="600"/>
      <w:jc w:val="both"/>
    </w:pPr>
    <w:rPr>
      <w:rFonts w:ascii="Times New Roman" w:eastAsia="宋体" w:hAnsi="Times New Roman" w:cs="Times New Roman"/>
      <w:spacing w:val="10"/>
      <w:kern w:val="0"/>
      <w:sz w:val="28"/>
      <w:szCs w:val="28"/>
    </w:rPr>
  </w:style>
  <w:style w:type="character" w:customStyle="1" w:styleId="1Char1">
    <w:name w:val="正文1 Char"/>
    <w:link w:val="12"/>
    <w:rsid w:val="003F6215"/>
    <w:rPr>
      <w:rFonts w:ascii="Times New Roman" w:eastAsia="宋体" w:hAnsi="Times New Roman" w:cs="Times New Roman"/>
      <w:spacing w:val="10"/>
      <w:kern w:val="0"/>
      <w:sz w:val="28"/>
      <w:szCs w:val="28"/>
    </w:rPr>
  </w:style>
  <w:style w:type="paragraph" w:customStyle="1" w:styleId="21">
    <w:name w:val="正文文本2"/>
    <w:basedOn w:val="a"/>
    <w:rsid w:val="003F6215"/>
    <w:pPr>
      <w:spacing w:line="336" w:lineRule="auto"/>
      <w:jc w:val="left"/>
    </w:pPr>
    <w:rPr>
      <w:rFonts w:eastAsia="宋体" w:cs="Times New Roman"/>
      <w:szCs w:val="24"/>
    </w:rPr>
  </w:style>
  <w:style w:type="character" w:customStyle="1" w:styleId="13">
    <w:name w:val="未处理的提及1"/>
    <w:basedOn w:val="a0"/>
    <w:uiPriority w:val="99"/>
    <w:semiHidden/>
    <w:unhideWhenUsed/>
    <w:rsid w:val="00AB4FDD"/>
    <w:rPr>
      <w:color w:val="605E5C"/>
      <w:shd w:val="clear" w:color="auto" w:fill="E1DFDD"/>
    </w:rPr>
  </w:style>
  <w:style w:type="paragraph" w:customStyle="1" w:styleId="af0">
    <w:name w:val="一、"/>
    <w:basedOn w:val="a"/>
    <w:next w:val="a"/>
    <w:link w:val="af1"/>
    <w:autoRedefine/>
    <w:qFormat/>
    <w:rsid w:val="006359FE"/>
    <w:pPr>
      <w:tabs>
        <w:tab w:val="left" w:pos="540"/>
      </w:tabs>
      <w:adjustRightInd w:val="0"/>
      <w:snapToGrid w:val="0"/>
      <w:spacing w:beforeLines="50" w:before="156" w:line="360" w:lineRule="auto"/>
      <w:ind w:firstLineChars="200" w:firstLine="640"/>
      <w:outlineLvl w:val="2"/>
    </w:pPr>
    <w:rPr>
      <w:rFonts w:ascii="黑体" w:eastAsia="黑体"/>
      <w:sz w:val="32"/>
      <w:szCs w:val="32"/>
    </w:rPr>
  </w:style>
  <w:style w:type="character" w:customStyle="1" w:styleId="af1">
    <w:name w:val="一、 字符"/>
    <w:basedOn w:val="a0"/>
    <w:link w:val="af0"/>
    <w:rsid w:val="006359FE"/>
    <w:rPr>
      <w:rFonts w:ascii="黑体" w:eastAsia="黑体" w:hAnsi="Times New Roman" w:cs="黑体"/>
      <w:sz w:val="32"/>
      <w:szCs w:val="32"/>
    </w:rPr>
  </w:style>
  <w:style w:type="paragraph" w:customStyle="1" w:styleId="af2">
    <w:name w:val="表格格式"/>
    <w:basedOn w:val="a"/>
    <w:link w:val="Char6"/>
    <w:qFormat/>
    <w:rsid w:val="00B8694D"/>
    <w:pPr>
      <w:jc w:val="center"/>
    </w:pPr>
    <w:rPr>
      <w:rFonts w:ascii="宋体" w:eastAsia="宋体" w:hAnsi="宋体" w:cs="Times New Roman"/>
      <w:szCs w:val="21"/>
    </w:rPr>
  </w:style>
  <w:style w:type="character" w:customStyle="1" w:styleId="Char6">
    <w:name w:val="表格格式 Char"/>
    <w:link w:val="af2"/>
    <w:rsid w:val="00B8694D"/>
    <w:rPr>
      <w:rFonts w:ascii="宋体" w:eastAsia="宋体" w:hAnsi="宋体" w:cs="Times New Roman"/>
      <w:szCs w:val="21"/>
    </w:rPr>
  </w:style>
  <w:style w:type="paragraph" w:customStyle="1" w:styleId="af3">
    <w:name w:val="表格表头第一行"/>
    <w:basedOn w:val="af2"/>
    <w:link w:val="Char7"/>
    <w:qFormat/>
    <w:rsid w:val="00B8694D"/>
    <w:rPr>
      <w:b/>
    </w:rPr>
  </w:style>
  <w:style w:type="character" w:customStyle="1" w:styleId="Char7">
    <w:name w:val="表格表头第一行 Char"/>
    <w:link w:val="af3"/>
    <w:rsid w:val="00B8694D"/>
    <w:rPr>
      <w:rFonts w:ascii="宋体" w:eastAsia="宋体" w:hAnsi="宋体" w:cs="Times New Roman"/>
      <w:b/>
      <w:szCs w:val="21"/>
    </w:rPr>
  </w:style>
  <w:style w:type="paragraph" w:customStyle="1" w:styleId="5--">
    <w:name w:val="图5--"/>
    <w:basedOn w:val="a"/>
    <w:link w:val="5--Char"/>
    <w:qFormat/>
    <w:rsid w:val="00B8694D"/>
    <w:pPr>
      <w:numPr>
        <w:numId w:val="14"/>
      </w:numPr>
      <w:spacing w:line="360" w:lineRule="auto"/>
      <w:jc w:val="center"/>
    </w:pPr>
    <w:rPr>
      <w:rFonts w:ascii="宋体" w:eastAsia="宋体" w:hAnsi="宋体" w:cs="Times New Roman"/>
      <w:b/>
      <w:szCs w:val="21"/>
      <w:shd w:val="clear" w:color="auto" w:fill="FFFFFF"/>
    </w:rPr>
  </w:style>
  <w:style w:type="character" w:customStyle="1" w:styleId="5--Char">
    <w:name w:val="图5-- Char"/>
    <w:basedOn w:val="a0"/>
    <w:link w:val="5--"/>
    <w:rsid w:val="00B8694D"/>
    <w:rPr>
      <w:rFonts w:ascii="宋体" w:eastAsia="宋体" w:hAnsi="宋体" w:cs="Times New Roman"/>
      <w:b/>
      <w:szCs w:val="21"/>
    </w:rPr>
  </w:style>
  <w:style w:type="paragraph" w:customStyle="1" w:styleId="6--">
    <w:name w:val="表6--"/>
    <w:basedOn w:val="a"/>
    <w:link w:val="6--Char"/>
    <w:qFormat/>
    <w:rsid w:val="00B8694D"/>
    <w:pPr>
      <w:numPr>
        <w:numId w:val="15"/>
      </w:numPr>
      <w:spacing w:line="360" w:lineRule="auto"/>
      <w:jc w:val="center"/>
    </w:pPr>
    <w:rPr>
      <w:rFonts w:ascii="宋体" w:eastAsia="宋体" w:hAnsi="宋体" w:cs="Times New Roman"/>
      <w:b/>
      <w:szCs w:val="21"/>
    </w:rPr>
  </w:style>
  <w:style w:type="character" w:customStyle="1" w:styleId="6--Char">
    <w:name w:val="表6-- Char"/>
    <w:basedOn w:val="a0"/>
    <w:link w:val="6--"/>
    <w:rsid w:val="00B8694D"/>
    <w:rPr>
      <w:rFonts w:ascii="宋体" w:eastAsia="宋体" w:hAnsi="宋体" w:cs="Times New Roman"/>
      <w:b/>
      <w:szCs w:val="21"/>
    </w:rPr>
  </w:style>
  <w:style w:type="paragraph" w:customStyle="1" w:styleId="7--">
    <w:name w:val="表7--"/>
    <w:basedOn w:val="a"/>
    <w:link w:val="7--Char"/>
    <w:qFormat/>
    <w:rsid w:val="00B8694D"/>
    <w:pPr>
      <w:numPr>
        <w:numId w:val="16"/>
      </w:numPr>
      <w:spacing w:line="360" w:lineRule="auto"/>
      <w:jc w:val="center"/>
    </w:pPr>
    <w:rPr>
      <w:rFonts w:ascii="宋体" w:eastAsia="宋体" w:hAnsi="宋体" w:cs="Times New Roman"/>
      <w:b/>
      <w:szCs w:val="21"/>
    </w:rPr>
  </w:style>
  <w:style w:type="character" w:customStyle="1" w:styleId="7--Char">
    <w:name w:val="表7-- Char"/>
    <w:basedOn w:val="a0"/>
    <w:link w:val="7--"/>
    <w:rsid w:val="00B8694D"/>
    <w:rPr>
      <w:rFonts w:ascii="宋体" w:eastAsia="宋体" w:hAnsi="宋体" w:cs="Times New Roman"/>
      <w:b/>
      <w:szCs w:val="21"/>
    </w:rPr>
  </w:style>
  <w:style w:type="paragraph" w:customStyle="1" w:styleId="af4">
    <w:basedOn w:val="a"/>
    <w:next w:val="a8"/>
    <w:qFormat/>
    <w:rsid w:val="008E500D"/>
    <w:pPr>
      <w:widowControl/>
      <w:spacing w:after="200" w:line="276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2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93725-A392-461E-B0E5-4E4DCCF9F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301</Words>
  <Characters>1721</Characters>
  <Application>Microsoft Office Word</Application>
  <DocSecurity>0</DocSecurity>
  <Lines>14</Lines>
  <Paragraphs>4</Paragraphs>
  <ScaleCrop>false</ScaleCrop>
  <Company>Chinese ORG</Company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刘青</dc:creator>
  <cp:lastModifiedBy>吴爱勤</cp:lastModifiedBy>
  <cp:revision>6</cp:revision>
  <cp:lastPrinted>2018-11-06T13:50:00Z</cp:lastPrinted>
  <dcterms:created xsi:type="dcterms:W3CDTF">2019-07-29T02:56:00Z</dcterms:created>
  <dcterms:modified xsi:type="dcterms:W3CDTF">2019-07-30T02:21:00Z</dcterms:modified>
</cp:coreProperties>
</file>