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46" w:rsidRDefault="00127446" w:rsidP="00127446">
      <w:r>
        <w:rPr>
          <w:rFonts w:ascii="黑体" w:eastAsia="黑体" w:hAnsi="黑体" w:cs="黑体" w:hint="eastAsia"/>
        </w:rPr>
        <w:t>附件</w:t>
      </w:r>
      <w:r>
        <w:rPr>
          <w:rFonts w:hint="eastAsia"/>
        </w:rPr>
        <w:t>4</w:t>
      </w:r>
    </w:p>
    <w:p w:rsidR="003260C8" w:rsidRDefault="00127446" w:rsidP="003260C8">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南粤技术能手奖候选人简明情况汇总表</w:t>
      </w:r>
    </w:p>
    <w:p w:rsidR="00127446" w:rsidRPr="003260C8" w:rsidRDefault="00127446" w:rsidP="003260C8">
      <w:pPr>
        <w:jc w:val="left"/>
        <w:rPr>
          <w:rFonts w:ascii="方正小标宋简体" w:eastAsia="方正小标宋简体" w:hAnsi="方正小标宋简体" w:cs="方正小标宋简体"/>
          <w:sz w:val="40"/>
          <w:szCs w:val="40"/>
        </w:rPr>
      </w:pPr>
      <w:r>
        <w:rPr>
          <w:rFonts w:ascii="黑体" w:eastAsia="黑体" w:hAnsi="黑体" w:cs="黑体" w:hint="eastAsia"/>
          <w:sz w:val="30"/>
          <w:szCs w:val="30"/>
        </w:rPr>
        <w:t>推荐单位：</w:t>
      </w:r>
    </w:p>
    <w:tbl>
      <w:tblPr>
        <w:tblW w:w="14520" w:type="dxa"/>
        <w:jc w:val="center"/>
        <w:tblLayout w:type="fixed"/>
        <w:tblLook w:val="0000"/>
      </w:tblPr>
      <w:tblGrid>
        <w:gridCol w:w="401"/>
        <w:gridCol w:w="937"/>
        <w:gridCol w:w="567"/>
        <w:gridCol w:w="850"/>
        <w:gridCol w:w="622"/>
        <w:gridCol w:w="654"/>
        <w:gridCol w:w="1417"/>
        <w:gridCol w:w="1615"/>
        <w:gridCol w:w="2213"/>
        <w:gridCol w:w="2039"/>
        <w:gridCol w:w="1363"/>
        <w:gridCol w:w="1842"/>
      </w:tblGrid>
      <w:tr w:rsidR="00127446" w:rsidTr="003260C8">
        <w:trPr>
          <w:trHeight w:val="1128"/>
          <w:jc w:val="center"/>
        </w:trPr>
        <w:tc>
          <w:tcPr>
            <w:tcW w:w="401" w:type="dxa"/>
            <w:tcBorders>
              <w:top w:val="single" w:sz="4" w:space="0" w:color="auto"/>
              <w:left w:val="single" w:sz="4" w:space="0" w:color="auto"/>
              <w:bottom w:val="single" w:sz="4" w:space="0" w:color="auto"/>
              <w:right w:val="single" w:sz="4" w:space="0" w:color="auto"/>
            </w:tcBorders>
            <w:vAlign w:val="center"/>
          </w:tcPr>
          <w:p w:rsidR="00127446" w:rsidRPr="003260C8" w:rsidRDefault="00127446" w:rsidP="003260C8">
            <w:pPr>
              <w:widowControl/>
              <w:spacing w:line="280" w:lineRule="exact"/>
              <w:jc w:val="center"/>
              <w:rPr>
                <w:rFonts w:ascii="黑体" w:eastAsia="黑体" w:hAnsi="黑体" w:cs="宋体"/>
                <w:b/>
                <w:bCs/>
                <w:color w:val="000000"/>
                <w:w w:val="90"/>
                <w:kern w:val="0"/>
                <w:sz w:val="21"/>
                <w:szCs w:val="21"/>
              </w:rPr>
            </w:pPr>
            <w:r w:rsidRPr="003260C8">
              <w:rPr>
                <w:rFonts w:ascii="黑体" w:eastAsia="黑体" w:hAnsi="黑体" w:cs="宋体" w:hint="eastAsia"/>
                <w:b/>
                <w:bCs/>
                <w:color w:val="000000"/>
                <w:w w:val="90"/>
                <w:kern w:val="0"/>
                <w:sz w:val="21"/>
                <w:szCs w:val="21"/>
              </w:rPr>
              <w:t>序号</w:t>
            </w:r>
          </w:p>
        </w:tc>
        <w:tc>
          <w:tcPr>
            <w:tcW w:w="937" w:type="dxa"/>
            <w:tcBorders>
              <w:top w:val="single" w:sz="4" w:space="0" w:color="auto"/>
              <w:left w:val="nil"/>
              <w:bottom w:val="single" w:sz="4" w:space="0" w:color="auto"/>
              <w:right w:val="single" w:sz="4" w:space="0" w:color="auto"/>
            </w:tcBorders>
            <w:vAlign w:val="center"/>
          </w:tcPr>
          <w:p w:rsidR="00127446" w:rsidRPr="003260C8" w:rsidRDefault="00127446" w:rsidP="003260C8">
            <w:pPr>
              <w:widowControl/>
              <w:spacing w:line="280" w:lineRule="exact"/>
              <w:jc w:val="center"/>
              <w:rPr>
                <w:rFonts w:ascii="黑体" w:eastAsia="黑体" w:hAnsi="黑体" w:cs="宋体"/>
                <w:b/>
                <w:bCs/>
                <w:color w:val="000000"/>
                <w:w w:val="90"/>
                <w:kern w:val="0"/>
                <w:sz w:val="21"/>
                <w:szCs w:val="21"/>
              </w:rPr>
            </w:pPr>
            <w:r w:rsidRPr="003260C8">
              <w:rPr>
                <w:rFonts w:ascii="黑体" w:eastAsia="黑体" w:hAnsi="黑体" w:cs="宋体" w:hint="eastAsia"/>
                <w:b/>
                <w:bCs/>
                <w:color w:val="000000"/>
                <w:w w:val="90"/>
                <w:kern w:val="0"/>
                <w:sz w:val="21"/>
                <w:szCs w:val="21"/>
              </w:rPr>
              <w:t>姓名</w:t>
            </w:r>
          </w:p>
        </w:tc>
        <w:tc>
          <w:tcPr>
            <w:tcW w:w="567" w:type="dxa"/>
            <w:tcBorders>
              <w:top w:val="single" w:sz="4" w:space="0" w:color="auto"/>
              <w:left w:val="nil"/>
              <w:bottom w:val="single" w:sz="4" w:space="0" w:color="auto"/>
              <w:right w:val="single" w:sz="4" w:space="0" w:color="auto"/>
            </w:tcBorders>
            <w:vAlign w:val="center"/>
          </w:tcPr>
          <w:p w:rsidR="00127446" w:rsidRPr="003260C8" w:rsidRDefault="00127446" w:rsidP="003260C8">
            <w:pPr>
              <w:widowControl/>
              <w:spacing w:line="280" w:lineRule="exact"/>
              <w:jc w:val="center"/>
              <w:rPr>
                <w:rFonts w:ascii="黑体" w:eastAsia="黑体" w:hAnsi="黑体" w:cs="宋体"/>
                <w:b/>
                <w:bCs/>
                <w:color w:val="000000"/>
                <w:w w:val="90"/>
                <w:kern w:val="0"/>
                <w:sz w:val="21"/>
                <w:szCs w:val="21"/>
              </w:rPr>
            </w:pPr>
            <w:r w:rsidRPr="003260C8">
              <w:rPr>
                <w:rFonts w:ascii="黑体" w:eastAsia="黑体" w:hAnsi="黑体" w:cs="宋体" w:hint="eastAsia"/>
                <w:b/>
                <w:bCs/>
                <w:color w:val="000000"/>
                <w:w w:val="90"/>
                <w:kern w:val="0"/>
                <w:sz w:val="21"/>
                <w:szCs w:val="21"/>
              </w:rPr>
              <w:t>性别</w:t>
            </w:r>
          </w:p>
        </w:tc>
        <w:tc>
          <w:tcPr>
            <w:tcW w:w="850" w:type="dxa"/>
            <w:tcBorders>
              <w:top w:val="single" w:sz="4" w:space="0" w:color="auto"/>
              <w:left w:val="nil"/>
              <w:bottom w:val="single" w:sz="4" w:space="0" w:color="auto"/>
              <w:right w:val="single" w:sz="4" w:space="0" w:color="auto"/>
            </w:tcBorders>
            <w:vAlign w:val="center"/>
          </w:tcPr>
          <w:p w:rsidR="00127446" w:rsidRPr="003260C8" w:rsidRDefault="00127446" w:rsidP="003260C8">
            <w:pPr>
              <w:widowControl/>
              <w:spacing w:line="280" w:lineRule="exact"/>
              <w:jc w:val="center"/>
              <w:rPr>
                <w:rFonts w:ascii="黑体" w:eastAsia="黑体" w:hAnsi="黑体" w:cs="宋体"/>
                <w:b/>
                <w:bCs/>
                <w:color w:val="000000"/>
                <w:w w:val="90"/>
                <w:kern w:val="0"/>
                <w:sz w:val="21"/>
                <w:szCs w:val="21"/>
              </w:rPr>
            </w:pPr>
            <w:r w:rsidRPr="003260C8">
              <w:rPr>
                <w:rFonts w:ascii="黑体" w:eastAsia="黑体" w:hAnsi="黑体" w:cs="宋体" w:hint="eastAsia"/>
                <w:b/>
                <w:bCs/>
                <w:color w:val="000000"/>
                <w:w w:val="90"/>
                <w:kern w:val="0"/>
                <w:sz w:val="21"/>
                <w:szCs w:val="21"/>
              </w:rPr>
              <w:t>单位</w:t>
            </w:r>
          </w:p>
        </w:tc>
        <w:tc>
          <w:tcPr>
            <w:tcW w:w="622" w:type="dxa"/>
            <w:tcBorders>
              <w:top w:val="single" w:sz="4" w:space="0" w:color="auto"/>
              <w:left w:val="nil"/>
              <w:bottom w:val="single" w:sz="4" w:space="0" w:color="auto"/>
              <w:right w:val="single" w:sz="4" w:space="0" w:color="auto"/>
            </w:tcBorders>
            <w:vAlign w:val="center"/>
          </w:tcPr>
          <w:p w:rsidR="00127446" w:rsidRPr="003260C8" w:rsidRDefault="00127446" w:rsidP="003260C8">
            <w:pPr>
              <w:widowControl/>
              <w:spacing w:line="280" w:lineRule="exact"/>
              <w:jc w:val="center"/>
              <w:rPr>
                <w:rFonts w:ascii="黑体" w:eastAsia="黑体" w:hAnsi="黑体" w:cs="宋体"/>
                <w:b/>
                <w:bCs/>
                <w:color w:val="000000"/>
                <w:w w:val="90"/>
                <w:kern w:val="0"/>
                <w:sz w:val="21"/>
                <w:szCs w:val="21"/>
              </w:rPr>
            </w:pPr>
            <w:r w:rsidRPr="003260C8">
              <w:rPr>
                <w:rFonts w:ascii="黑体" w:eastAsia="黑体" w:hAnsi="黑体" w:cs="宋体" w:hint="eastAsia"/>
                <w:b/>
                <w:bCs/>
                <w:color w:val="000000"/>
                <w:w w:val="90"/>
                <w:kern w:val="0"/>
                <w:sz w:val="21"/>
                <w:szCs w:val="21"/>
              </w:rPr>
              <w:t>职业（工种）</w:t>
            </w:r>
          </w:p>
        </w:tc>
        <w:tc>
          <w:tcPr>
            <w:tcW w:w="654" w:type="dxa"/>
            <w:tcBorders>
              <w:top w:val="single" w:sz="4" w:space="0" w:color="auto"/>
              <w:left w:val="nil"/>
              <w:bottom w:val="single" w:sz="4" w:space="0" w:color="auto"/>
              <w:right w:val="single" w:sz="4" w:space="0" w:color="auto"/>
            </w:tcBorders>
            <w:vAlign w:val="center"/>
          </w:tcPr>
          <w:p w:rsidR="00127446" w:rsidRPr="003260C8" w:rsidRDefault="00127446" w:rsidP="003260C8">
            <w:pPr>
              <w:widowControl/>
              <w:spacing w:line="280" w:lineRule="exact"/>
              <w:jc w:val="center"/>
              <w:rPr>
                <w:rFonts w:ascii="黑体" w:eastAsia="黑体" w:hAnsi="黑体" w:cs="宋体"/>
                <w:b/>
                <w:bCs/>
                <w:color w:val="000000"/>
                <w:w w:val="90"/>
                <w:kern w:val="0"/>
                <w:sz w:val="21"/>
                <w:szCs w:val="21"/>
              </w:rPr>
            </w:pPr>
            <w:r w:rsidRPr="003260C8">
              <w:rPr>
                <w:rFonts w:ascii="黑体" w:eastAsia="黑体" w:hAnsi="黑体" w:cs="宋体" w:hint="eastAsia"/>
                <w:b/>
                <w:bCs/>
                <w:color w:val="000000"/>
                <w:w w:val="90"/>
                <w:kern w:val="0"/>
                <w:sz w:val="21"/>
                <w:szCs w:val="21"/>
              </w:rPr>
              <w:t>技能等级</w:t>
            </w:r>
          </w:p>
        </w:tc>
        <w:tc>
          <w:tcPr>
            <w:tcW w:w="1417" w:type="dxa"/>
            <w:tcBorders>
              <w:top w:val="single" w:sz="4" w:space="0" w:color="auto"/>
              <w:left w:val="nil"/>
              <w:bottom w:val="single" w:sz="4" w:space="0" w:color="auto"/>
              <w:right w:val="single" w:sz="4" w:space="0" w:color="auto"/>
            </w:tcBorders>
            <w:vAlign w:val="center"/>
          </w:tcPr>
          <w:p w:rsidR="00127446" w:rsidRPr="003260C8" w:rsidRDefault="00127446" w:rsidP="003260C8">
            <w:pPr>
              <w:widowControl/>
              <w:spacing w:line="280" w:lineRule="exact"/>
              <w:jc w:val="center"/>
              <w:rPr>
                <w:rFonts w:ascii="黑体" w:eastAsia="黑体" w:hAnsi="黑体" w:cs="宋体"/>
                <w:b/>
                <w:bCs/>
                <w:color w:val="000000"/>
                <w:w w:val="90"/>
                <w:kern w:val="0"/>
                <w:sz w:val="21"/>
                <w:szCs w:val="21"/>
              </w:rPr>
            </w:pPr>
            <w:r w:rsidRPr="003260C8">
              <w:rPr>
                <w:rFonts w:ascii="黑体" w:eastAsia="黑体" w:hAnsi="黑体" w:cs="宋体" w:hint="eastAsia"/>
                <w:b/>
                <w:bCs/>
                <w:color w:val="000000"/>
                <w:w w:val="90"/>
                <w:kern w:val="0"/>
                <w:sz w:val="21"/>
                <w:szCs w:val="21"/>
              </w:rPr>
              <w:t>技术特长或绝技绝活方面</w:t>
            </w:r>
          </w:p>
        </w:tc>
        <w:tc>
          <w:tcPr>
            <w:tcW w:w="1615" w:type="dxa"/>
            <w:tcBorders>
              <w:top w:val="single" w:sz="4" w:space="0" w:color="auto"/>
              <w:left w:val="nil"/>
              <w:bottom w:val="single" w:sz="4" w:space="0" w:color="auto"/>
              <w:right w:val="single" w:sz="4" w:space="0" w:color="auto"/>
            </w:tcBorders>
            <w:vAlign w:val="center"/>
          </w:tcPr>
          <w:p w:rsidR="00127446" w:rsidRPr="003260C8" w:rsidRDefault="00127446" w:rsidP="003260C8">
            <w:pPr>
              <w:widowControl/>
              <w:spacing w:line="280" w:lineRule="exact"/>
              <w:jc w:val="center"/>
              <w:rPr>
                <w:rFonts w:ascii="黑体" w:eastAsia="黑体" w:hAnsi="黑体" w:cs="宋体"/>
                <w:b/>
                <w:bCs/>
                <w:color w:val="000000"/>
                <w:w w:val="90"/>
                <w:kern w:val="0"/>
                <w:sz w:val="21"/>
                <w:szCs w:val="21"/>
              </w:rPr>
            </w:pPr>
            <w:r w:rsidRPr="003260C8">
              <w:rPr>
                <w:rFonts w:ascii="黑体" w:eastAsia="黑体" w:hAnsi="黑体" w:cs="宋体" w:hint="eastAsia"/>
                <w:b/>
                <w:bCs/>
                <w:color w:val="000000"/>
                <w:w w:val="90"/>
                <w:kern w:val="0"/>
                <w:sz w:val="21"/>
                <w:szCs w:val="21"/>
              </w:rPr>
              <w:t>技术革新技术改造成果</w:t>
            </w:r>
          </w:p>
        </w:tc>
        <w:tc>
          <w:tcPr>
            <w:tcW w:w="2213" w:type="dxa"/>
            <w:tcBorders>
              <w:top w:val="single" w:sz="4" w:space="0" w:color="auto"/>
              <w:left w:val="nil"/>
              <w:bottom w:val="single" w:sz="4" w:space="0" w:color="auto"/>
              <w:right w:val="single" w:sz="4" w:space="0" w:color="auto"/>
            </w:tcBorders>
            <w:vAlign w:val="center"/>
          </w:tcPr>
          <w:p w:rsidR="00127446" w:rsidRPr="003260C8" w:rsidRDefault="00127446" w:rsidP="003260C8">
            <w:pPr>
              <w:widowControl/>
              <w:spacing w:line="280" w:lineRule="exact"/>
              <w:jc w:val="center"/>
              <w:rPr>
                <w:rFonts w:ascii="黑体" w:eastAsia="黑体" w:hAnsi="黑体" w:cs="宋体"/>
                <w:b/>
                <w:bCs/>
                <w:color w:val="000000"/>
                <w:w w:val="90"/>
                <w:kern w:val="0"/>
                <w:sz w:val="21"/>
                <w:szCs w:val="21"/>
              </w:rPr>
            </w:pPr>
            <w:r w:rsidRPr="003260C8">
              <w:rPr>
                <w:rFonts w:ascii="黑体" w:eastAsia="黑体" w:hAnsi="黑体" w:cs="宋体" w:hint="eastAsia"/>
                <w:b/>
                <w:bCs/>
                <w:color w:val="000000"/>
                <w:w w:val="90"/>
                <w:kern w:val="0"/>
                <w:sz w:val="21"/>
                <w:szCs w:val="21"/>
              </w:rPr>
              <w:t>带徒传艺成果</w:t>
            </w:r>
          </w:p>
        </w:tc>
        <w:tc>
          <w:tcPr>
            <w:tcW w:w="2039" w:type="dxa"/>
            <w:tcBorders>
              <w:top w:val="single" w:sz="4" w:space="0" w:color="auto"/>
              <w:left w:val="nil"/>
              <w:bottom w:val="single" w:sz="4" w:space="0" w:color="auto"/>
              <w:right w:val="single" w:sz="4" w:space="0" w:color="auto"/>
            </w:tcBorders>
            <w:vAlign w:val="center"/>
          </w:tcPr>
          <w:p w:rsidR="00127446" w:rsidRPr="003260C8" w:rsidRDefault="00127446" w:rsidP="003260C8">
            <w:pPr>
              <w:widowControl/>
              <w:spacing w:line="280" w:lineRule="exact"/>
              <w:jc w:val="center"/>
              <w:rPr>
                <w:rFonts w:ascii="黑体" w:eastAsia="黑体" w:hAnsi="黑体" w:cs="宋体"/>
                <w:b/>
                <w:bCs/>
                <w:color w:val="000000"/>
                <w:w w:val="90"/>
                <w:kern w:val="0"/>
                <w:sz w:val="21"/>
                <w:szCs w:val="21"/>
              </w:rPr>
            </w:pPr>
            <w:r w:rsidRPr="003260C8">
              <w:rPr>
                <w:rFonts w:ascii="黑体" w:eastAsia="黑体" w:hAnsi="黑体" w:cs="宋体" w:hint="eastAsia"/>
                <w:b/>
                <w:bCs/>
                <w:color w:val="000000"/>
                <w:w w:val="90"/>
                <w:kern w:val="0"/>
                <w:sz w:val="21"/>
                <w:szCs w:val="21"/>
              </w:rPr>
              <w:t>省级及以上竞赛获奖情况</w:t>
            </w:r>
          </w:p>
        </w:tc>
        <w:tc>
          <w:tcPr>
            <w:tcW w:w="1363" w:type="dxa"/>
            <w:tcBorders>
              <w:top w:val="single" w:sz="4" w:space="0" w:color="auto"/>
              <w:left w:val="nil"/>
              <w:bottom w:val="single" w:sz="4" w:space="0" w:color="auto"/>
              <w:right w:val="single" w:sz="4" w:space="0" w:color="auto"/>
            </w:tcBorders>
            <w:vAlign w:val="center"/>
          </w:tcPr>
          <w:p w:rsidR="00127446" w:rsidRPr="003260C8" w:rsidRDefault="00127446" w:rsidP="003260C8">
            <w:pPr>
              <w:widowControl/>
              <w:spacing w:line="280" w:lineRule="exact"/>
              <w:jc w:val="center"/>
              <w:rPr>
                <w:rFonts w:ascii="黑体" w:eastAsia="黑体" w:hAnsi="黑体" w:cs="宋体"/>
                <w:b/>
                <w:bCs/>
                <w:color w:val="000000"/>
                <w:w w:val="90"/>
                <w:kern w:val="0"/>
                <w:sz w:val="21"/>
                <w:szCs w:val="21"/>
              </w:rPr>
            </w:pPr>
            <w:r w:rsidRPr="003260C8">
              <w:rPr>
                <w:rFonts w:ascii="黑体" w:eastAsia="黑体" w:hAnsi="黑体" w:cs="宋体" w:hint="eastAsia"/>
                <w:b/>
                <w:bCs/>
                <w:color w:val="000000"/>
                <w:w w:val="90"/>
                <w:kern w:val="0"/>
                <w:sz w:val="21"/>
                <w:szCs w:val="21"/>
              </w:rPr>
              <w:t>获得荣誉称号（市级及以上）</w:t>
            </w:r>
          </w:p>
        </w:tc>
        <w:tc>
          <w:tcPr>
            <w:tcW w:w="1842" w:type="dxa"/>
            <w:tcBorders>
              <w:top w:val="single" w:sz="4" w:space="0" w:color="auto"/>
              <w:left w:val="nil"/>
              <w:bottom w:val="single" w:sz="4" w:space="0" w:color="auto"/>
              <w:right w:val="single" w:sz="4" w:space="0" w:color="auto"/>
            </w:tcBorders>
            <w:vAlign w:val="center"/>
          </w:tcPr>
          <w:p w:rsidR="00127446" w:rsidRPr="003260C8" w:rsidRDefault="00127446" w:rsidP="003260C8">
            <w:pPr>
              <w:widowControl/>
              <w:spacing w:line="280" w:lineRule="exact"/>
              <w:jc w:val="center"/>
              <w:rPr>
                <w:rFonts w:ascii="黑体" w:eastAsia="黑体" w:hAnsi="黑体" w:cs="宋体"/>
                <w:b/>
                <w:bCs/>
                <w:color w:val="000000"/>
                <w:w w:val="90"/>
                <w:kern w:val="0"/>
                <w:sz w:val="21"/>
                <w:szCs w:val="21"/>
              </w:rPr>
            </w:pPr>
            <w:r w:rsidRPr="003260C8">
              <w:rPr>
                <w:rFonts w:ascii="黑体" w:eastAsia="黑体" w:hAnsi="黑体" w:cs="宋体" w:hint="eastAsia"/>
                <w:b/>
                <w:bCs/>
                <w:color w:val="000000"/>
                <w:w w:val="90"/>
                <w:kern w:val="0"/>
                <w:sz w:val="21"/>
                <w:szCs w:val="21"/>
              </w:rPr>
              <w:t>其他（含重点项目）</w:t>
            </w:r>
          </w:p>
        </w:tc>
      </w:tr>
      <w:tr w:rsidR="00127446" w:rsidRPr="003260C8" w:rsidTr="003260C8">
        <w:trPr>
          <w:trHeight w:val="499"/>
          <w:jc w:val="center"/>
        </w:trPr>
        <w:tc>
          <w:tcPr>
            <w:tcW w:w="401" w:type="dxa"/>
            <w:tcBorders>
              <w:top w:val="nil"/>
              <w:left w:val="single" w:sz="4" w:space="0" w:color="auto"/>
              <w:bottom w:val="single" w:sz="4" w:space="0" w:color="auto"/>
              <w:right w:val="single" w:sz="4" w:space="0" w:color="auto"/>
            </w:tcBorders>
            <w:noWrap/>
          </w:tcPr>
          <w:p w:rsidR="00127446" w:rsidRPr="003260C8" w:rsidRDefault="004A64B7" w:rsidP="005B10DD">
            <w:pPr>
              <w:widowControl/>
              <w:rPr>
                <w:rFonts w:ascii="仿宋_GB2312" w:hAnsi="宋体" w:cs="宋体"/>
                <w:color w:val="000000"/>
                <w:kern w:val="0"/>
                <w:sz w:val="18"/>
                <w:szCs w:val="18"/>
              </w:rPr>
            </w:pPr>
            <w:r>
              <w:rPr>
                <w:rFonts w:ascii="仿宋_GB2312" w:hAnsi="宋体" w:cs="宋体" w:hint="eastAsia"/>
                <w:color w:val="000000"/>
                <w:kern w:val="0"/>
                <w:sz w:val="18"/>
                <w:szCs w:val="18"/>
              </w:rPr>
              <w:t xml:space="preserve">      1    </w:t>
            </w:r>
          </w:p>
        </w:tc>
        <w:tc>
          <w:tcPr>
            <w:tcW w:w="937" w:type="dxa"/>
            <w:tcBorders>
              <w:top w:val="nil"/>
              <w:left w:val="nil"/>
              <w:bottom w:val="single" w:sz="4" w:space="0" w:color="auto"/>
              <w:right w:val="single" w:sz="4" w:space="0" w:color="auto"/>
            </w:tcBorders>
            <w:noWrap/>
          </w:tcPr>
          <w:p w:rsidR="00127446" w:rsidRPr="003260C8" w:rsidRDefault="004A64B7" w:rsidP="005B10DD">
            <w:pPr>
              <w:widowControl/>
              <w:rPr>
                <w:rFonts w:ascii="仿宋_GB2312" w:hAnsi="宋体" w:cs="宋体"/>
                <w:color w:val="000000"/>
                <w:kern w:val="0"/>
                <w:sz w:val="18"/>
                <w:szCs w:val="18"/>
              </w:rPr>
            </w:pPr>
            <w:r>
              <w:rPr>
                <w:rFonts w:ascii="仿宋_GB2312" w:hAnsi="宋体" w:cs="宋体" w:hint="eastAsia"/>
                <w:color w:val="000000"/>
                <w:kern w:val="0"/>
                <w:sz w:val="18"/>
                <w:szCs w:val="18"/>
              </w:rPr>
              <w:t xml:space="preserve">         </w:t>
            </w:r>
            <w:r w:rsidR="00127446" w:rsidRPr="003260C8">
              <w:rPr>
                <w:rFonts w:ascii="仿宋_GB2312" w:hAnsi="宋体" w:cs="宋体" w:hint="eastAsia"/>
                <w:color w:val="000000"/>
                <w:kern w:val="0"/>
                <w:sz w:val="18"/>
                <w:szCs w:val="18"/>
              </w:rPr>
              <w:t>温志峰</w:t>
            </w:r>
          </w:p>
        </w:tc>
        <w:tc>
          <w:tcPr>
            <w:tcW w:w="567" w:type="dxa"/>
            <w:tcBorders>
              <w:top w:val="nil"/>
              <w:left w:val="nil"/>
              <w:bottom w:val="single" w:sz="4" w:space="0" w:color="auto"/>
              <w:right w:val="single" w:sz="4" w:space="0" w:color="auto"/>
            </w:tcBorders>
            <w:noWrap/>
          </w:tcPr>
          <w:p w:rsidR="00127446" w:rsidRPr="003260C8" w:rsidRDefault="004A64B7" w:rsidP="005B10DD">
            <w:pPr>
              <w:widowControl/>
              <w:rPr>
                <w:rFonts w:ascii="仿宋_GB2312" w:hAnsi="宋体" w:cs="宋体"/>
                <w:color w:val="000000"/>
                <w:kern w:val="0"/>
                <w:sz w:val="18"/>
                <w:szCs w:val="18"/>
              </w:rPr>
            </w:pPr>
            <w:r>
              <w:rPr>
                <w:rFonts w:ascii="仿宋_GB2312" w:hAnsi="宋体" w:cs="宋体" w:hint="eastAsia"/>
                <w:color w:val="000000"/>
                <w:kern w:val="0"/>
                <w:sz w:val="18"/>
                <w:szCs w:val="18"/>
              </w:rPr>
              <w:t xml:space="preserve">    </w:t>
            </w:r>
            <w:r w:rsidR="00127446" w:rsidRPr="003260C8">
              <w:rPr>
                <w:rFonts w:ascii="仿宋_GB2312" w:hAnsi="宋体" w:cs="宋体" w:hint="eastAsia"/>
                <w:color w:val="000000"/>
                <w:kern w:val="0"/>
                <w:sz w:val="18"/>
                <w:szCs w:val="18"/>
              </w:rPr>
              <w:t>男</w:t>
            </w:r>
          </w:p>
        </w:tc>
        <w:tc>
          <w:tcPr>
            <w:tcW w:w="850" w:type="dxa"/>
            <w:tcBorders>
              <w:top w:val="nil"/>
              <w:left w:val="nil"/>
              <w:bottom w:val="single" w:sz="4" w:space="0" w:color="auto"/>
              <w:right w:val="single" w:sz="4" w:space="0" w:color="auto"/>
            </w:tcBorders>
            <w:noWrap/>
          </w:tcPr>
          <w:p w:rsidR="00127446" w:rsidRPr="003260C8" w:rsidRDefault="004A64B7" w:rsidP="005B10DD">
            <w:pPr>
              <w:widowControl/>
              <w:spacing w:line="340" w:lineRule="exact"/>
              <w:rPr>
                <w:rFonts w:ascii="仿宋_GB2312" w:hAnsi="宋体" w:cs="宋体"/>
                <w:color w:val="000000"/>
                <w:kern w:val="0"/>
                <w:sz w:val="18"/>
                <w:szCs w:val="18"/>
              </w:rPr>
            </w:pPr>
            <w:r>
              <w:rPr>
                <w:rFonts w:ascii="仿宋_GB2312" w:hint="eastAsia"/>
                <w:bCs/>
                <w:sz w:val="18"/>
                <w:szCs w:val="18"/>
              </w:rPr>
              <w:t xml:space="preserve">          </w:t>
            </w:r>
            <w:r w:rsidR="00127446" w:rsidRPr="003260C8">
              <w:rPr>
                <w:rFonts w:ascii="仿宋_GB2312" w:hint="eastAsia"/>
                <w:bCs/>
                <w:sz w:val="18"/>
                <w:szCs w:val="18"/>
              </w:rPr>
              <w:t>梅州市技师学院</w:t>
            </w:r>
          </w:p>
        </w:tc>
        <w:tc>
          <w:tcPr>
            <w:tcW w:w="622" w:type="dxa"/>
            <w:tcBorders>
              <w:top w:val="nil"/>
              <w:left w:val="nil"/>
              <w:bottom w:val="single" w:sz="4" w:space="0" w:color="auto"/>
              <w:right w:val="single" w:sz="4" w:space="0" w:color="auto"/>
            </w:tcBorders>
            <w:noWrap/>
          </w:tcPr>
          <w:p w:rsidR="00127446" w:rsidRPr="003260C8" w:rsidRDefault="004A64B7" w:rsidP="005B10DD">
            <w:pPr>
              <w:widowControl/>
              <w:spacing w:line="340" w:lineRule="exact"/>
              <w:rPr>
                <w:rFonts w:ascii="仿宋_GB2312" w:hAnsi="宋体" w:cs="宋体"/>
                <w:color w:val="000000"/>
                <w:kern w:val="0"/>
                <w:sz w:val="18"/>
                <w:szCs w:val="18"/>
              </w:rPr>
            </w:pPr>
            <w:r>
              <w:rPr>
                <w:rFonts w:ascii="仿宋_GB2312" w:hAnsi="宋体" w:cs="宋体" w:hint="eastAsia"/>
                <w:color w:val="000000"/>
                <w:kern w:val="0"/>
                <w:sz w:val="18"/>
                <w:szCs w:val="18"/>
              </w:rPr>
              <w:t xml:space="preserve">     </w:t>
            </w:r>
            <w:r w:rsidR="00127446" w:rsidRPr="003260C8">
              <w:rPr>
                <w:rFonts w:ascii="仿宋_GB2312" w:hAnsi="宋体" w:cs="宋体" w:hint="eastAsia"/>
                <w:color w:val="000000"/>
                <w:kern w:val="0"/>
                <w:sz w:val="18"/>
                <w:szCs w:val="18"/>
              </w:rPr>
              <w:t>加工中心操作工</w:t>
            </w:r>
          </w:p>
        </w:tc>
        <w:tc>
          <w:tcPr>
            <w:tcW w:w="654" w:type="dxa"/>
            <w:tcBorders>
              <w:top w:val="nil"/>
              <w:left w:val="nil"/>
              <w:bottom w:val="single" w:sz="4" w:space="0" w:color="auto"/>
              <w:right w:val="single" w:sz="4" w:space="0" w:color="auto"/>
            </w:tcBorders>
            <w:noWrap/>
          </w:tcPr>
          <w:p w:rsidR="00127446" w:rsidRPr="003260C8" w:rsidRDefault="004A64B7" w:rsidP="005B10DD">
            <w:pPr>
              <w:widowControl/>
              <w:rPr>
                <w:rFonts w:ascii="仿宋_GB2312" w:hAnsi="宋体" w:cs="宋体"/>
                <w:color w:val="000000"/>
                <w:kern w:val="0"/>
                <w:sz w:val="18"/>
                <w:szCs w:val="18"/>
              </w:rPr>
            </w:pPr>
            <w:r>
              <w:rPr>
                <w:rFonts w:ascii="仿宋_GB2312" w:hAnsi="宋体" w:cs="宋体" w:hint="eastAsia"/>
                <w:color w:val="000000"/>
                <w:kern w:val="0"/>
                <w:sz w:val="18"/>
                <w:szCs w:val="18"/>
              </w:rPr>
              <w:t xml:space="preserve">    </w:t>
            </w:r>
            <w:r w:rsidR="00127446" w:rsidRPr="003260C8">
              <w:rPr>
                <w:rFonts w:ascii="仿宋_GB2312" w:hAnsi="宋体" w:cs="宋体" w:hint="eastAsia"/>
                <w:color w:val="000000"/>
                <w:kern w:val="0"/>
                <w:sz w:val="18"/>
                <w:szCs w:val="18"/>
              </w:rPr>
              <w:t xml:space="preserve">技师　</w:t>
            </w:r>
          </w:p>
        </w:tc>
        <w:tc>
          <w:tcPr>
            <w:tcW w:w="1417" w:type="dxa"/>
            <w:tcBorders>
              <w:top w:val="nil"/>
              <w:left w:val="nil"/>
              <w:bottom w:val="single" w:sz="4" w:space="0" w:color="auto"/>
              <w:right w:val="single" w:sz="4" w:space="0" w:color="auto"/>
            </w:tcBorders>
            <w:noWrap/>
          </w:tcPr>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1.擅长多轴数控加工编程，并利用四轴、五轴加工中心机床进行圆柱曲面螺旋槽、叶轮等复杂零件的铣削加工，大大提高零件的加工精度和加工效率；</w:t>
            </w:r>
          </w:p>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2.能熟练操作CAD机械设计软件，精通零件的三维建模、曲面造型、产品设计、工程图输出、虚拟装配、钣金桁架设计、机构运动仿真等。</w:t>
            </w:r>
          </w:p>
        </w:tc>
        <w:tc>
          <w:tcPr>
            <w:tcW w:w="1615" w:type="dxa"/>
            <w:tcBorders>
              <w:top w:val="nil"/>
              <w:left w:val="nil"/>
              <w:bottom w:val="single" w:sz="4" w:space="0" w:color="auto"/>
              <w:right w:val="single" w:sz="4" w:space="0" w:color="auto"/>
            </w:tcBorders>
            <w:noWrap/>
          </w:tcPr>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2018年为广东柳菱宏通实业有限公司改进了越野赛车变速箱组件中球面隔圈零件的加工工艺，并利用多轴数控加工技术攻克该零件的加工难点，产品合格率由原来的60%提高至98%，加工工时比原来缩短了1/3，大大提高了加工精度和加工效率，为企业节约费用10万多元，获得了企业的好评。</w:t>
            </w:r>
          </w:p>
        </w:tc>
        <w:tc>
          <w:tcPr>
            <w:tcW w:w="2213" w:type="dxa"/>
            <w:tcBorders>
              <w:top w:val="nil"/>
              <w:left w:val="nil"/>
              <w:bottom w:val="single" w:sz="4" w:space="0" w:color="auto"/>
              <w:right w:val="single" w:sz="4" w:space="0" w:color="auto"/>
            </w:tcBorders>
            <w:noWrap/>
          </w:tcPr>
          <w:p w:rsidR="00127446" w:rsidRPr="003260C8" w:rsidRDefault="00127446" w:rsidP="005B10DD">
            <w:pPr>
              <w:widowControl/>
              <w:spacing w:line="28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 xml:space="preserve">　1. 2014年12月指导学生曾航参加第六届全国数控技能大赛广东选拔赛加工中心（五轴）项目获得全省第一名；</w:t>
            </w:r>
          </w:p>
          <w:p w:rsidR="00127446" w:rsidRPr="003260C8" w:rsidRDefault="00127446" w:rsidP="005B10DD">
            <w:pPr>
              <w:widowControl/>
              <w:spacing w:line="28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2. 2015年5月指导学生曾航参加第六届全国数控技能大赛决赛加工中心(五轴)赛项获得全国第三名；</w:t>
            </w:r>
          </w:p>
          <w:p w:rsidR="00127446" w:rsidRPr="003260C8" w:rsidRDefault="00127446" w:rsidP="005B10DD">
            <w:pPr>
              <w:widowControl/>
              <w:spacing w:line="28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3. 2019年7月指导学生曾海鹏、曾文彬、徐海明参加广东省CAD机械设计职业技能竞赛机械设计项目获得个人三等奖及团体三等奖；</w:t>
            </w:r>
          </w:p>
          <w:p w:rsidR="00127446" w:rsidRPr="003260C8" w:rsidRDefault="00127446" w:rsidP="005B10DD">
            <w:pPr>
              <w:widowControl/>
              <w:spacing w:line="28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4. 2020年7月指导学生刘靓枫参加第46届世界技能大赛广东省选拔赛CAD机械设计项目获得第20名。</w:t>
            </w:r>
          </w:p>
          <w:p w:rsidR="00127446" w:rsidRPr="003260C8" w:rsidRDefault="00127446" w:rsidP="005B10DD">
            <w:pPr>
              <w:widowControl/>
              <w:spacing w:line="28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5.2021年8月指导学生刘靓枫、熊海怡、张稳基参加2021年广东省职业技能大赛广东省CAD图形设计职业技能竞赛获得机械类学生组个人全能二等奖及团体二等奖。</w:t>
            </w:r>
          </w:p>
        </w:tc>
        <w:tc>
          <w:tcPr>
            <w:tcW w:w="2039" w:type="dxa"/>
            <w:tcBorders>
              <w:top w:val="nil"/>
              <w:left w:val="nil"/>
              <w:bottom w:val="single" w:sz="4" w:space="0" w:color="auto"/>
              <w:right w:val="single" w:sz="4" w:space="0" w:color="auto"/>
            </w:tcBorders>
            <w:noWrap/>
          </w:tcPr>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1. 2012年12月获得第五届全国数控技能大赛广东省选拔赛加工中心（五轴）项目全省第四名；</w:t>
            </w:r>
          </w:p>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2. 2014年12月获得第六届全国数控技能大赛广东选拔赛加工中心（五轴）项目决赛全省第一名；</w:t>
            </w:r>
          </w:p>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3. 2015年5月获得第六届全国数控技能大赛加工中心（五轴）赛项全国第三名。</w:t>
            </w:r>
          </w:p>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4. 2021年8月获得广东省职业技能大赛广东省CAD图形设计职业技能竞赛机械类职工组二等奖。</w:t>
            </w:r>
          </w:p>
        </w:tc>
        <w:tc>
          <w:tcPr>
            <w:tcW w:w="1363" w:type="dxa"/>
            <w:tcBorders>
              <w:top w:val="nil"/>
              <w:left w:val="nil"/>
              <w:bottom w:val="single" w:sz="4" w:space="0" w:color="auto"/>
              <w:right w:val="single" w:sz="4" w:space="0" w:color="auto"/>
            </w:tcBorders>
            <w:noWrap/>
          </w:tcPr>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1. 2015年9月获得“南粤优秀教师”称号；</w:t>
            </w:r>
          </w:p>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2. 2018年获得中共梅州市人力资源和社会保障局直属机关委员会颁发的“优秀共产党员”称号；</w:t>
            </w:r>
          </w:p>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3. 2019年7月获得广东省CAD机械设计职业技能竞赛“优秀指导教师”的称号；</w:t>
            </w:r>
          </w:p>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4. 2021年8月获得广东省职业技能大赛广东省CAD图形设计职业技能竞赛“优秀指导教师”称号。</w:t>
            </w:r>
          </w:p>
        </w:tc>
        <w:tc>
          <w:tcPr>
            <w:tcW w:w="1842" w:type="dxa"/>
            <w:tcBorders>
              <w:top w:val="nil"/>
              <w:left w:val="nil"/>
              <w:bottom w:val="single" w:sz="4" w:space="0" w:color="auto"/>
              <w:right w:val="single" w:sz="4" w:space="0" w:color="auto"/>
            </w:tcBorders>
            <w:noWrap/>
          </w:tcPr>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1. 2016年9月获得梅州市技师学院“优秀教师”称号；</w:t>
            </w:r>
          </w:p>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2. 2017年6月获得创新创业竞赛“优秀指导教师”称号；</w:t>
            </w:r>
          </w:p>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3. 2017年12月撰写校本教材《加工中心编程与操作》，并在学校推广使用，获得师生的一致好评。</w:t>
            </w:r>
          </w:p>
          <w:p w:rsidR="00127446" w:rsidRPr="003260C8" w:rsidRDefault="00127446" w:rsidP="005B10DD">
            <w:pPr>
              <w:widowControl/>
              <w:spacing w:line="300" w:lineRule="exact"/>
              <w:rPr>
                <w:rFonts w:ascii="仿宋_GB2312" w:hAnsi="宋体" w:cs="宋体"/>
                <w:color w:val="000000"/>
                <w:kern w:val="0"/>
                <w:sz w:val="18"/>
                <w:szCs w:val="18"/>
              </w:rPr>
            </w:pPr>
            <w:r w:rsidRPr="003260C8">
              <w:rPr>
                <w:rFonts w:ascii="仿宋_GB2312" w:hAnsi="宋体" w:cs="宋体" w:hint="eastAsia"/>
                <w:color w:val="000000"/>
                <w:kern w:val="0"/>
                <w:sz w:val="18"/>
                <w:szCs w:val="18"/>
              </w:rPr>
              <w:t>4. 2020年9月获得梅州市技师学院“优秀老师”称号；</w:t>
            </w:r>
          </w:p>
        </w:tc>
      </w:tr>
    </w:tbl>
    <w:p w:rsidR="001A564D" w:rsidRPr="003260C8" w:rsidRDefault="001A564D" w:rsidP="00127446">
      <w:pPr>
        <w:rPr>
          <w:rFonts w:ascii="仿宋_GB2312"/>
          <w:sz w:val="18"/>
          <w:szCs w:val="18"/>
        </w:rPr>
      </w:pPr>
    </w:p>
    <w:sectPr w:rsidR="001A564D" w:rsidRPr="003260C8" w:rsidSect="003260C8">
      <w:pgSz w:w="16838" w:h="11906" w:orient="landscape"/>
      <w:pgMar w:top="454" w:right="1134" w:bottom="454" w:left="1134" w:header="737" w:footer="737" w:gutter="0"/>
      <w:cols w:space="720"/>
      <w:titlePg/>
      <w:docGrid w:type="linesAndChars" w:linePitch="602"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4F2" w:rsidRDefault="007F54F2" w:rsidP="00127446">
      <w:pPr>
        <w:pStyle w:val="New"/>
        <w:ind w:firstLine="640"/>
      </w:pPr>
      <w:r>
        <w:separator/>
      </w:r>
    </w:p>
  </w:endnote>
  <w:endnote w:type="continuationSeparator" w:id="1">
    <w:p w:rsidR="007F54F2" w:rsidRDefault="007F54F2" w:rsidP="00127446">
      <w:pPr>
        <w:pStyle w:val="New"/>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4F2" w:rsidRDefault="007F54F2" w:rsidP="00127446">
      <w:pPr>
        <w:pStyle w:val="New"/>
        <w:ind w:firstLine="640"/>
      </w:pPr>
      <w:r>
        <w:separator/>
      </w:r>
    </w:p>
  </w:footnote>
  <w:footnote w:type="continuationSeparator" w:id="1">
    <w:p w:rsidR="007F54F2" w:rsidRDefault="007F54F2" w:rsidP="00127446">
      <w:pPr>
        <w:pStyle w:val="New"/>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7446"/>
    <w:rsid w:val="00127446"/>
    <w:rsid w:val="00144070"/>
    <w:rsid w:val="001A564D"/>
    <w:rsid w:val="003260C8"/>
    <w:rsid w:val="004A64B7"/>
    <w:rsid w:val="00767CA7"/>
    <w:rsid w:val="007F54F2"/>
    <w:rsid w:val="008C3F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4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7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7446"/>
    <w:rPr>
      <w:sz w:val="18"/>
      <w:szCs w:val="18"/>
    </w:rPr>
  </w:style>
  <w:style w:type="paragraph" w:styleId="a4">
    <w:name w:val="footer"/>
    <w:basedOn w:val="a"/>
    <w:link w:val="Char0"/>
    <w:uiPriority w:val="99"/>
    <w:semiHidden/>
    <w:unhideWhenUsed/>
    <w:rsid w:val="001274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7446"/>
    <w:rPr>
      <w:sz w:val="18"/>
      <w:szCs w:val="18"/>
    </w:rPr>
  </w:style>
  <w:style w:type="paragraph" w:customStyle="1" w:styleId="New">
    <w:name w:val="正文文本缩进 New"/>
    <w:basedOn w:val="a"/>
    <w:rsid w:val="00127446"/>
    <w:pPr>
      <w:ind w:firstLineChars="200" w:firstLine="636"/>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Micorosoft</cp:lastModifiedBy>
  <cp:revision>4</cp:revision>
  <dcterms:created xsi:type="dcterms:W3CDTF">2021-09-27T08:03:00Z</dcterms:created>
  <dcterms:modified xsi:type="dcterms:W3CDTF">2021-09-27T09:04:00Z</dcterms:modified>
</cp:coreProperties>
</file>