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left"/>
        <w:rPr>
          <w:rFonts w:ascii="文星黑体" w:eastAsia="文星黑体"/>
          <w:sz w:val="32"/>
          <w:szCs w:val="32"/>
        </w:rPr>
      </w:pPr>
      <w:r>
        <w:rPr>
          <w:rFonts w:hint="eastAsia" w:ascii="文星黑体" w:eastAsia="文星黑体"/>
          <w:sz w:val="32"/>
          <w:szCs w:val="32"/>
        </w:rPr>
        <w:t>附件：</w:t>
      </w:r>
    </w:p>
    <w:p>
      <w:pPr>
        <w:widowControl/>
        <w:spacing w:line="600" w:lineRule="atLeast"/>
        <w:jc w:val="center"/>
        <w:rPr>
          <w:rFonts w:ascii="文星标宋" w:hAnsi="Times New Roman" w:eastAsia="文星标宋"/>
          <w:kern w:val="0"/>
          <w:szCs w:val="32"/>
        </w:rPr>
      </w:pPr>
      <w:r>
        <w:rPr>
          <w:rFonts w:hint="default" w:ascii="Times New Roman" w:hAnsi="Times New Roman" w:eastAsia="文星标宋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文星标宋" w:cs="Times New Roman"/>
          <w:kern w:val="0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文星标宋" w:cs="Times New Roman"/>
          <w:kern w:val="0"/>
          <w:sz w:val="44"/>
          <w:szCs w:val="44"/>
        </w:rPr>
        <w:t>年梅州市中小企业公共服务示范平台</w:t>
      </w:r>
      <w:r>
        <w:rPr>
          <w:rFonts w:hint="eastAsia" w:ascii="Times New Roman" w:hAnsi="Times New Roman" w:eastAsia="文星标宋" w:cs="Times New Roman"/>
          <w:kern w:val="0"/>
          <w:sz w:val="44"/>
          <w:szCs w:val="44"/>
          <w:lang w:eastAsia="zh-CN"/>
        </w:rPr>
        <w:t>认定和复核</w:t>
      </w:r>
      <w:r>
        <w:rPr>
          <w:rFonts w:hint="default" w:ascii="Times New Roman" w:hAnsi="Times New Roman" w:eastAsia="文星标宋" w:cs="Times New Roman"/>
          <w:kern w:val="0"/>
          <w:sz w:val="44"/>
          <w:szCs w:val="44"/>
        </w:rPr>
        <w:t>名单</w:t>
      </w:r>
    </w:p>
    <w:tbl>
      <w:tblPr>
        <w:tblStyle w:val="7"/>
        <w:tblW w:w="14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3190"/>
        <w:gridCol w:w="2914"/>
        <w:gridCol w:w="3487"/>
        <w:gridCol w:w="1475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平台认定类型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运营机构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所属地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新认定或复核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梅州晨风节能环保有限公司中小企业环保公共技术服务平台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技术服务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梅州晨风节能环保科技有限公司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梅州市信鸿财税服务专业服务平台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梅州市信鸿财税服务有限公司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梅江区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梅州市十记柚产业培训服务平台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广东十记集团有限公司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梅县区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梅州市骏阳创业与财税服务平台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创业服务、财税服务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兴宁市骏阳财税资料有限公司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财税服务平台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梅州市驰创企业管理有限公司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大埔县福永农业产业培训与市场服务平台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培训与市场服务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大埔福永农业发展有限公司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大埔县中兴达知识产权创业创新服务平台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创业创新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中兴达知识产权有限公司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大埔县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仿宋" w:hAnsi="文星仿宋" w:eastAsia="文星仿宋"/>
                <w:b/>
                <w:bCs/>
                <w:color w:val="000000"/>
                <w:sz w:val="22"/>
                <w:szCs w:val="22"/>
                <w:lang w:eastAsia="zh-CN"/>
              </w:rPr>
              <w:t>新认定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梅州市中小企业综合服务平台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综合服务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梅州市中小企业服务中心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市直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19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财税管理咨询服务平台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梅州智友企业管理服务有限责任公司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市直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梅州市艺博网络中小微企业市场服务平台</w:t>
            </w:r>
          </w:p>
        </w:tc>
        <w:tc>
          <w:tcPr>
            <w:tcW w:w="291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市场服务</w:t>
            </w:r>
          </w:p>
        </w:tc>
        <w:tc>
          <w:tcPr>
            <w:tcW w:w="3487" w:type="dxa"/>
            <w:vAlign w:val="center"/>
          </w:tcPr>
          <w:p>
            <w:pPr>
              <w:spacing w:beforeLines="0" w:afterLines="0"/>
              <w:jc w:val="left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梅州市艺博网络科技有限公司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市直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平台认定类型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运营机构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所属地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新认定或复核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梅州市质计所检验检测公共服务平台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技术服务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广东省梅州市质量计量监督检测所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市直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鸿锦创业创新服务平台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创业创新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广东鸿锦信息咨询服务有限公司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梅江区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梅州市拓源“企信通”管理咨询服务平台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管理咨询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梅州市拓源文化创意发展有限公司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梅江区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梅州市中小微企业财税与法务专业服务平台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梅州市嘉梅会计服务有限公司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梅县区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财税服务平台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梅州聪誉会计咨询有限公司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梅县区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广东壹号创业培训服务平台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创业服务、培训服务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广东壹号投资集团有限公司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梅州市恒基财税服务平台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梅州市恒基财税咨询有限公司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梅州市中小企业培训与信息化服务平台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培训服务、信息化服务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兴宁市中小企业服务中心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广东金诺通讯信息化服务平台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信息化服务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广东金诺通讯设备有限公司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梅州市鼎信创业与财税服务平台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创业服务、财税服务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兴宁市鼎信财税咨询有限公司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梅州市帆顺创业与财税服务平台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财税服务、创业服务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梅州市帆顺会计服务有限公司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梅州市畅远信息化服务平台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信息化服务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梅州市畅远互联网服务有限公司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兴宁市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梅州市级众创（平远）创新创业服务平台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创新创业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梅州市众创电商网络科技有限公司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center"/>
          </w:tcPr>
          <w:p>
            <w:pPr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9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color w:val="000000"/>
                <w:sz w:val="22"/>
                <w:szCs w:val="22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平台</w:t>
            </w: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color w:val="000000"/>
                <w:sz w:val="22"/>
                <w:szCs w:val="22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平台认定类型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color w:val="000000"/>
                <w:sz w:val="22"/>
                <w:szCs w:val="22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</w:rPr>
              <w:t>运营机构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color w:val="000000"/>
                <w:sz w:val="22"/>
                <w:szCs w:val="22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所属地</w:t>
            </w:r>
          </w:p>
        </w:tc>
        <w:tc>
          <w:tcPr>
            <w:tcW w:w="24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文星标宋" w:hAnsi="文星标宋" w:eastAsia="文星标宋" w:cs="文星标宋"/>
                <w:color w:val="000000"/>
                <w:sz w:val="24"/>
                <w:szCs w:val="24"/>
                <w:lang w:eastAsia="zh-CN"/>
              </w:rPr>
              <w:t>新认定或复核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梅州(平远)强企中小企业咨询服务平台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管理咨询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梅州市强企管理咨询有限公司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平远县工业园区创业基地服务平台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管理咨询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广州南沙（平远）产业转移工业园管理委员会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</w:rPr>
              <w:t>平远县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梅州市可其山（平远）电子商务服务平台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信息化服务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  <w:t>梅州可其山电子商务有限公司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0"/>
                <w:szCs w:val="24"/>
              </w:rPr>
              <w:t>平远县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固特科技园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创新创业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广东固特超声股份有限公司</w:t>
            </w:r>
          </w:p>
        </w:tc>
        <w:tc>
          <w:tcPr>
            <w:tcW w:w="147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eastAsia="zh-CN"/>
              </w:rPr>
              <w:t>蕉岭县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广东梅州蕉华工业园区（蕉华产业转移工业园）双创基地平台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创新创业、培训服务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梅州蕉华产业转移工业园投资开发有限公司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eastAsia="zh-CN"/>
              </w:rPr>
              <w:t>蕉岭县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大埔县一方土企业创新创业与培训服务平台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创新创业、培训服务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梅州一方土实业有限公司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大埔县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大埔县智业会计财税服务平台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财税服务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大埔县智业会计咨询有限公司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大埔县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3190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五华县电子商务信息服务平台</w:t>
            </w:r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信息服务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梅州市智宏信息技术有限公司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五华县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54" w:type="dxa"/>
            <w:vAlign w:val="top"/>
          </w:tcPr>
          <w:p>
            <w:pPr>
              <w:widowControl/>
              <w:spacing w:line="600" w:lineRule="atLeast"/>
              <w:jc w:val="center"/>
              <w:rPr>
                <w:rFonts w:hint="default" w:ascii="文星仿宋" w:hAnsi="文星仿宋" w:cs="文星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cs="文星仿宋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梅州生长地企业培训与市场服务平台</w:t>
            </w:r>
            <w:bookmarkStart w:id="0" w:name="_GoBack"/>
            <w:bookmarkEnd w:id="0"/>
          </w:p>
        </w:tc>
        <w:tc>
          <w:tcPr>
            <w:tcW w:w="2914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市场服务、培训服务</w:t>
            </w:r>
          </w:p>
        </w:tc>
        <w:tc>
          <w:tcPr>
            <w:tcW w:w="3487" w:type="dxa"/>
            <w:vAlign w:val="center"/>
          </w:tcPr>
          <w:p>
            <w:pPr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梅州生长地农业开发有限公司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  <w:t>五华县</w:t>
            </w:r>
          </w:p>
        </w:tc>
        <w:tc>
          <w:tcPr>
            <w:tcW w:w="248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文星仿宋" w:hAnsi="文星仿宋" w:eastAsia="文星仿宋"/>
                <w:color w:val="000000"/>
                <w:sz w:val="22"/>
                <w:szCs w:val="22"/>
                <w:lang w:val="en-US" w:eastAsia="zh-CN"/>
              </w:rPr>
              <w:t>复核</w:t>
            </w:r>
          </w:p>
        </w:tc>
      </w:tr>
    </w:tbl>
    <w:p>
      <w:pPr>
        <w:jc w:val="both"/>
        <w:rPr>
          <w:rFonts w:ascii="文星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文星仿宋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文星仿宋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5C"/>
    <w:rsid w:val="00253653"/>
    <w:rsid w:val="002C345F"/>
    <w:rsid w:val="0031068B"/>
    <w:rsid w:val="00370818"/>
    <w:rsid w:val="00827B0D"/>
    <w:rsid w:val="0084039E"/>
    <w:rsid w:val="00862A0F"/>
    <w:rsid w:val="008A41EB"/>
    <w:rsid w:val="00930B72"/>
    <w:rsid w:val="0093435C"/>
    <w:rsid w:val="009607AD"/>
    <w:rsid w:val="00987A21"/>
    <w:rsid w:val="00BA3908"/>
    <w:rsid w:val="00CA3B01"/>
    <w:rsid w:val="00EA0233"/>
    <w:rsid w:val="00FE133E"/>
    <w:rsid w:val="01535D8F"/>
    <w:rsid w:val="01966C4A"/>
    <w:rsid w:val="0A8C4F84"/>
    <w:rsid w:val="0AB27831"/>
    <w:rsid w:val="0B3D3C57"/>
    <w:rsid w:val="0E3476DC"/>
    <w:rsid w:val="0F16658E"/>
    <w:rsid w:val="0F68781A"/>
    <w:rsid w:val="0F742247"/>
    <w:rsid w:val="0FA77D92"/>
    <w:rsid w:val="15A87417"/>
    <w:rsid w:val="19183200"/>
    <w:rsid w:val="1BA956EB"/>
    <w:rsid w:val="1BE02A2F"/>
    <w:rsid w:val="1EA55764"/>
    <w:rsid w:val="22384011"/>
    <w:rsid w:val="23216B7A"/>
    <w:rsid w:val="26B11089"/>
    <w:rsid w:val="26E4748C"/>
    <w:rsid w:val="27F25462"/>
    <w:rsid w:val="2D3B3371"/>
    <w:rsid w:val="31AD31E1"/>
    <w:rsid w:val="31EC0037"/>
    <w:rsid w:val="32CE139A"/>
    <w:rsid w:val="35BE64BF"/>
    <w:rsid w:val="3B7C6010"/>
    <w:rsid w:val="3F5B371F"/>
    <w:rsid w:val="402B6707"/>
    <w:rsid w:val="418F4B60"/>
    <w:rsid w:val="4500316E"/>
    <w:rsid w:val="464A1F72"/>
    <w:rsid w:val="52FA609A"/>
    <w:rsid w:val="543C2DE1"/>
    <w:rsid w:val="5648506E"/>
    <w:rsid w:val="599363C3"/>
    <w:rsid w:val="6016551E"/>
    <w:rsid w:val="694E25B4"/>
    <w:rsid w:val="6C5A121E"/>
    <w:rsid w:val="6CA112A0"/>
    <w:rsid w:val="6F965C99"/>
    <w:rsid w:val="7124473C"/>
    <w:rsid w:val="73012015"/>
    <w:rsid w:val="76301BEC"/>
    <w:rsid w:val="770011F5"/>
    <w:rsid w:val="79A421D1"/>
    <w:rsid w:val="7D4730A2"/>
    <w:rsid w:val="7EC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文星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Calibri" w:hAnsi="Calibri" w:eastAsia="文星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111</Words>
  <Characters>637</Characters>
  <Lines>5</Lines>
  <Paragraphs>1</Paragraphs>
  <TotalTime>25</TotalTime>
  <ScaleCrop>false</ScaleCrop>
  <LinksUpToDate>false</LinksUpToDate>
  <CharactersWithSpaces>747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2018-12-26T08:47:00Z</dcterms:created>
  <dc:creator>China</dc:creator>
  <cp:lastModifiedBy>一叶一菩提</cp:lastModifiedBy>
  <cp:lastPrinted>2018-12-26T09:16:00Z</cp:lastPrinted>
  <dcterms:modified xsi:type="dcterms:W3CDTF">2021-11-24T07:43:14Z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90DB216D5CEB451987621CEE88367EAB</vt:lpwstr>
  </property>
</Properties>
</file>