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5B" w:rsidRPr="00DF25F4" w:rsidRDefault="008E13FB" w:rsidP="007475FE">
      <w:pPr>
        <w:overflowPunct w:val="0"/>
        <w:spacing w:line="580" w:lineRule="exact"/>
        <w:jc w:val="center"/>
        <w:outlineLvl w:val="0"/>
        <w:rPr>
          <w:rFonts w:ascii="方正小标宋简体" w:eastAsia="方正小标宋简体" w:hAnsi="黑体" w:cs="黑体" w:hint="eastAsia"/>
          <w:sz w:val="44"/>
          <w:szCs w:val="44"/>
        </w:rPr>
      </w:pPr>
      <w:bookmarkStart w:id="0" w:name="_Toc12862"/>
      <w:bookmarkStart w:id="1" w:name="_Toc1164"/>
      <w:bookmarkStart w:id="2" w:name="_Toc25192"/>
      <w:bookmarkStart w:id="3" w:name="_Toc20720"/>
      <w:bookmarkStart w:id="4" w:name="_Toc5688"/>
      <w:bookmarkStart w:id="5" w:name="_Toc6474"/>
      <w:bookmarkStart w:id="6" w:name="_Toc25694"/>
      <w:bookmarkStart w:id="7" w:name="_Toc9465"/>
      <w:bookmarkStart w:id="8" w:name="_Toc23642"/>
      <w:bookmarkStart w:id="9" w:name="_Toc8324"/>
      <w:bookmarkStart w:id="10" w:name="_Toc21750"/>
      <w:bookmarkStart w:id="11" w:name="_Toc17434"/>
      <w:bookmarkStart w:id="12" w:name="_Toc21236"/>
      <w:bookmarkStart w:id="13" w:name="_Toc6230"/>
      <w:bookmarkStart w:id="14" w:name="_Toc7382"/>
      <w:bookmarkStart w:id="15" w:name="_Toc15614"/>
      <w:bookmarkStart w:id="16" w:name="_Toc30914"/>
      <w:bookmarkStart w:id="17" w:name="_Toc26716"/>
      <w:r w:rsidRPr="00DF25F4">
        <w:rPr>
          <w:rFonts w:ascii="方正小标宋简体" w:eastAsia="方正小标宋简体" w:hAnsi="黑体" w:cs="黑体" w:hint="eastAsia"/>
          <w:sz w:val="44"/>
          <w:szCs w:val="44"/>
        </w:rPr>
        <w:t>第三方机构参与梅州市市级财政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88795B" w:rsidRPr="00DF25F4" w:rsidRDefault="008E13FB" w:rsidP="007475FE">
      <w:pPr>
        <w:overflowPunct w:val="0"/>
        <w:spacing w:line="580" w:lineRule="exact"/>
        <w:jc w:val="center"/>
        <w:outlineLvl w:val="0"/>
        <w:rPr>
          <w:rFonts w:ascii="方正小标宋简体" w:eastAsia="方正小标宋简体" w:hAnsi="黑体" w:cs="黑体" w:hint="eastAsia"/>
          <w:sz w:val="44"/>
          <w:szCs w:val="44"/>
        </w:rPr>
      </w:pPr>
      <w:bookmarkStart w:id="18" w:name="_Toc22066"/>
      <w:bookmarkStart w:id="19" w:name="_Toc8167"/>
      <w:bookmarkStart w:id="20" w:name="_Toc9488"/>
      <w:bookmarkStart w:id="21" w:name="_Toc12362"/>
      <w:bookmarkStart w:id="22" w:name="_Toc28094"/>
      <w:bookmarkStart w:id="23" w:name="_Toc19755"/>
      <w:bookmarkStart w:id="24" w:name="_Toc28789"/>
      <w:bookmarkStart w:id="25" w:name="_Toc6187"/>
      <w:bookmarkStart w:id="26" w:name="_Toc30886"/>
      <w:bookmarkStart w:id="27" w:name="_Toc16086"/>
      <w:bookmarkStart w:id="28" w:name="_Toc9234"/>
      <w:bookmarkStart w:id="29" w:name="_Toc16153"/>
      <w:bookmarkStart w:id="30" w:name="_Toc12305"/>
      <w:bookmarkStart w:id="31" w:name="_Toc9348"/>
      <w:bookmarkStart w:id="32" w:name="_Toc8042"/>
      <w:bookmarkStart w:id="33" w:name="_Toc11342"/>
      <w:bookmarkStart w:id="34" w:name="_Toc29837"/>
      <w:bookmarkStart w:id="35" w:name="_Toc12313"/>
      <w:r w:rsidRPr="00DF25F4">
        <w:rPr>
          <w:rFonts w:ascii="方正小标宋简体" w:eastAsia="方正小标宋简体" w:hAnsi="黑体" w:cs="黑体" w:hint="eastAsia"/>
          <w:sz w:val="44"/>
          <w:szCs w:val="44"/>
        </w:rPr>
        <w:t>投资评审管理暂行办法</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8795B" w:rsidRDefault="0088795B" w:rsidP="007475FE">
      <w:pPr>
        <w:pStyle w:val="2"/>
        <w:overflowPunct w:val="0"/>
        <w:spacing w:line="580" w:lineRule="exact"/>
        <w:ind w:leftChars="0" w:left="0"/>
      </w:pPr>
    </w:p>
    <w:p w:rsidR="0088795B" w:rsidRDefault="00DF25F4" w:rsidP="007475FE">
      <w:pPr>
        <w:overflowPunct w:val="0"/>
        <w:spacing w:line="580" w:lineRule="exact"/>
        <w:jc w:val="center"/>
        <w:rPr>
          <w:rFonts w:ascii="黑体" w:eastAsia="黑体" w:hAnsi="Calibri" w:cs="黑体"/>
          <w:sz w:val="32"/>
          <w:szCs w:val="32"/>
        </w:rPr>
      </w:pPr>
      <w:bookmarkStart w:id="36" w:name="_Toc18544"/>
      <w:r>
        <w:rPr>
          <w:rFonts w:ascii="黑体" w:eastAsia="黑体" w:hAnsi="Calibri" w:cs="黑体" w:hint="eastAsia"/>
          <w:sz w:val="32"/>
          <w:szCs w:val="32"/>
        </w:rPr>
        <w:t xml:space="preserve">第一章  </w:t>
      </w:r>
      <w:r w:rsidR="008E13FB">
        <w:rPr>
          <w:rFonts w:ascii="黑体" w:eastAsia="黑体" w:hAnsi="Calibri" w:cs="黑体" w:hint="eastAsia"/>
          <w:sz w:val="32"/>
          <w:szCs w:val="32"/>
        </w:rPr>
        <w:t>总则</w:t>
      </w:r>
      <w:bookmarkEnd w:id="36"/>
    </w:p>
    <w:p w:rsidR="0088795B" w:rsidRDefault="0088795B" w:rsidP="007475FE">
      <w:pPr>
        <w:overflowPunct w:val="0"/>
        <w:spacing w:line="580" w:lineRule="exact"/>
        <w:rPr>
          <w:rFonts w:ascii="黑体" w:eastAsia="黑体" w:hAnsi="Calibri" w:cs="黑体"/>
          <w:sz w:val="32"/>
          <w:szCs w:val="32"/>
        </w:rPr>
      </w:pPr>
    </w:p>
    <w:p w:rsidR="0088795B" w:rsidRDefault="008E13FB" w:rsidP="007475FE">
      <w:pPr>
        <w:overflowPunct w:val="0"/>
        <w:spacing w:line="580" w:lineRule="exact"/>
        <w:ind w:firstLine="620"/>
        <w:rPr>
          <w:rStyle w:val="f141"/>
          <w:rFonts w:ascii="仿宋_GB2312" w:eastAsia="仿宋_GB2312" w:hAnsi="仿宋_GB2312"/>
          <w:sz w:val="32"/>
          <w:szCs w:val="32"/>
        </w:rPr>
      </w:pPr>
      <w:r w:rsidRPr="00DF25F4">
        <w:rPr>
          <w:rStyle w:val="f141"/>
          <w:rFonts w:ascii="楷体_GB2312" w:eastAsia="楷体_GB2312" w:hAnsi="黑体" w:cs="黑体" w:hint="eastAsia"/>
          <w:b/>
          <w:sz w:val="32"/>
          <w:szCs w:val="32"/>
        </w:rPr>
        <w:t>第一条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为规范第三方机构参与梅州市市级财政投资评审工作，根据财政投资评审有关规定，结合梅州市财政局投资审核中心（以下简称“财审中心”）的工作实际，制定本办法。</w:t>
      </w:r>
    </w:p>
    <w:p w:rsidR="0088795B" w:rsidRDefault="008E13FB" w:rsidP="007475FE">
      <w:pPr>
        <w:overflowPunct w:val="0"/>
        <w:spacing w:line="580" w:lineRule="exact"/>
        <w:ind w:firstLine="620"/>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第二条</w:t>
      </w:r>
      <w:r>
        <w:rPr>
          <w:rStyle w:val="f141"/>
          <w:rFonts w:ascii="黑体" w:eastAsia="黑体" w:hAnsi="黑体" w:cs="黑体" w:hint="eastAsia"/>
          <w:sz w:val="32"/>
          <w:szCs w:val="32"/>
        </w:rPr>
        <w:t xml:space="preserve"> </w:t>
      </w:r>
      <w:r>
        <w:rPr>
          <w:rStyle w:val="f141"/>
          <w:rFonts w:ascii="仿宋_GB2312" w:eastAsia="仿宋_GB2312" w:hAnsi="仿宋_GB2312" w:hint="eastAsia"/>
          <w:sz w:val="32"/>
          <w:szCs w:val="32"/>
        </w:rPr>
        <w:t>第三方机构参与市级财政投资评审</w:t>
      </w:r>
      <w:r>
        <w:rPr>
          <w:rStyle w:val="f141"/>
          <w:rFonts w:ascii="仿宋_GB2312" w:eastAsia="仿宋_GB2312" w:hAnsi="仿宋_GB2312" w:hint="eastAsia"/>
          <w:sz w:val="32"/>
          <w:szCs w:val="32"/>
        </w:rPr>
        <w:t>,</w:t>
      </w:r>
      <w:r>
        <w:rPr>
          <w:rStyle w:val="f141"/>
          <w:rFonts w:ascii="仿宋_GB2312" w:eastAsia="仿宋_GB2312" w:hAnsi="仿宋_GB2312" w:hint="eastAsia"/>
          <w:sz w:val="32"/>
          <w:szCs w:val="32"/>
        </w:rPr>
        <w:t>是指第三方机构派出符合条件的评审团队，遵循科学、合法、公正、客观的原则</w:t>
      </w:r>
      <w:r>
        <w:rPr>
          <w:rStyle w:val="f141"/>
          <w:rFonts w:ascii="仿宋_GB2312" w:eastAsia="仿宋_GB2312" w:hAnsi="仿宋_GB2312" w:hint="eastAsia"/>
          <w:sz w:val="32"/>
          <w:szCs w:val="32"/>
        </w:rPr>
        <w:t>,</w:t>
      </w:r>
      <w:r>
        <w:rPr>
          <w:rStyle w:val="f141"/>
          <w:rFonts w:ascii="仿宋_GB2312" w:eastAsia="仿宋_GB2312" w:hAnsi="仿宋_GB2312" w:hint="eastAsia"/>
          <w:sz w:val="32"/>
          <w:szCs w:val="32"/>
        </w:rPr>
        <w:t>依据相关法律法规、政策、规章制度、规范和技术经济标准及项目资料，按照</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制定的管理制度办法、工作流程、质量标准、时间要求和规范格式文本等要求，对项目实施评</w:t>
      </w:r>
      <w:r>
        <w:rPr>
          <w:rStyle w:val="f141"/>
          <w:rFonts w:ascii="仿宋_GB2312" w:eastAsia="仿宋_GB2312" w:hAnsi="仿宋_GB2312" w:hint="eastAsia"/>
          <w:sz w:val="32"/>
          <w:szCs w:val="32"/>
        </w:rPr>
        <w:t>审并提交成果文件的行为。</w:t>
      </w: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第三条</w:t>
      </w:r>
      <w:r>
        <w:rPr>
          <w:rStyle w:val="f141"/>
          <w:rFonts w:ascii="黑体" w:eastAsia="黑体" w:hAnsi="黑体" w:cs="黑体" w:hint="eastAsia"/>
          <w:sz w:val="32"/>
          <w:szCs w:val="32"/>
        </w:rPr>
        <w:t xml:space="preserve"> </w:t>
      </w:r>
      <w:r>
        <w:rPr>
          <w:rStyle w:val="f141"/>
          <w:rFonts w:ascii="仿宋_GB2312" w:eastAsia="仿宋_GB2312" w:hAnsi="仿宋_GB2312" w:hint="eastAsia"/>
          <w:sz w:val="32"/>
          <w:szCs w:val="32"/>
        </w:rPr>
        <w:t>本办法所称第三方机构，是</w:t>
      </w:r>
      <w:proofErr w:type="gramStart"/>
      <w:r>
        <w:rPr>
          <w:rStyle w:val="f141"/>
          <w:rFonts w:ascii="仿宋_GB2312" w:eastAsia="仿宋_GB2312" w:hAnsi="仿宋_GB2312" w:hint="eastAsia"/>
          <w:sz w:val="32"/>
          <w:szCs w:val="32"/>
        </w:rPr>
        <w:t>指财审中心</w:t>
      </w:r>
      <w:proofErr w:type="gramEnd"/>
      <w:r>
        <w:rPr>
          <w:rStyle w:val="f141"/>
          <w:rFonts w:ascii="仿宋_GB2312" w:eastAsia="仿宋_GB2312" w:hAnsi="仿宋_GB2312" w:hint="eastAsia"/>
          <w:sz w:val="32"/>
          <w:szCs w:val="32"/>
        </w:rPr>
        <w:t>通过政府采购的方式选定的，能够从事财政投资评审相关工作的工程造价咨询单位、会计师事务所或其他社会组织等企事业单位。</w:t>
      </w:r>
    </w:p>
    <w:p w:rsidR="0088795B" w:rsidRDefault="008E13FB" w:rsidP="007475FE">
      <w:pPr>
        <w:overflowPunct w:val="0"/>
        <w:spacing w:line="580" w:lineRule="exact"/>
        <w:ind w:firstLine="620"/>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第四条</w:t>
      </w:r>
      <w:r>
        <w:rPr>
          <w:rStyle w:val="f141"/>
          <w:rFonts w:ascii="黑体" w:eastAsia="黑体" w:hAnsi="黑体" w:cs="黑体" w:hint="eastAsia"/>
          <w:sz w:val="32"/>
          <w:szCs w:val="32"/>
        </w:rPr>
        <w:t xml:space="preserve"> </w:t>
      </w:r>
      <w:r>
        <w:rPr>
          <w:rStyle w:val="f141"/>
          <w:rFonts w:ascii="仿宋_GB2312" w:eastAsia="仿宋_GB2312" w:hAnsi="仿宋_GB2312" w:hint="eastAsia"/>
          <w:sz w:val="32"/>
          <w:szCs w:val="32"/>
        </w:rPr>
        <w:t>第三方机构参与市级财政投资评审的工作任务包括：</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（一）政府投资项目的工程预算、结算的审核和抽查</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（二）政府投资项目的竣工财务决算的审核和抽查</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（三）支出标准的编制和论证等工作</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（四）项目支出预算评审工作，包括预算项目入库评审、财政资金事前预算绩效评审、预算经费评审、市级政务信息化服务</w:t>
      </w:r>
      <w:r>
        <w:rPr>
          <w:rStyle w:val="f141"/>
          <w:rFonts w:ascii="仿宋_GB2312" w:eastAsia="仿宋_GB2312" w:hAnsi="仿宋_GB2312" w:hint="eastAsia"/>
          <w:sz w:val="32"/>
          <w:szCs w:val="32"/>
        </w:rPr>
        <w:lastRenderedPageBreak/>
        <w:t>项目资金审核等</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w:t>
      </w:r>
      <w:r>
        <w:rPr>
          <w:rStyle w:val="f141"/>
          <w:rFonts w:ascii="仿宋_GB2312" w:eastAsia="仿宋_GB2312" w:hAnsi="仿宋_GB2312"/>
          <w:sz w:val="32"/>
          <w:szCs w:val="32"/>
        </w:rPr>
        <w:t>五</w:t>
      </w:r>
      <w:r>
        <w:rPr>
          <w:rStyle w:val="f141"/>
          <w:rFonts w:ascii="仿宋_GB2312" w:eastAsia="仿宋_GB2312" w:hAnsi="仿宋_GB2312" w:hint="eastAsia"/>
          <w:sz w:val="32"/>
          <w:szCs w:val="32"/>
        </w:rPr>
        <w:t>）其他。</w:t>
      </w:r>
    </w:p>
    <w:p w:rsidR="0088795B" w:rsidRDefault="0088795B" w:rsidP="007475FE">
      <w:pPr>
        <w:overflowPunct w:val="0"/>
        <w:spacing w:line="580" w:lineRule="exact"/>
        <w:ind w:firstLine="620"/>
        <w:rPr>
          <w:rStyle w:val="f141"/>
          <w:rFonts w:ascii="仿宋_GB2312" w:eastAsia="仿宋_GB2312" w:hAnsi="仿宋_GB2312"/>
          <w:sz w:val="32"/>
          <w:szCs w:val="32"/>
        </w:rPr>
      </w:pPr>
    </w:p>
    <w:p w:rsidR="0088795B" w:rsidRDefault="008E13FB" w:rsidP="007475FE">
      <w:pPr>
        <w:overflowPunct w:val="0"/>
        <w:spacing w:line="580" w:lineRule="exact"/>
        <w:jc w:val="center"/>
        <w:rPr>
          <w:rFonts w:ascii="黑体" w:eastAsia="黑体" w:hAnsi="Calibri" w:cs="黑体"/>
          <w:sz w:val="32"/>
          <w:szCs w:val="32"/>
        </w:rPr>
      </w:pPr>
      <w:bookmarkStart w:id="37" w:name="_Toc6368"/>
      <w:r>
        <w:rPr>
          <w:rFonts w:ascii="黑体" w:eastAsia="黑体" w:hAnsi="Calibri" w:cs="黑体" w:hint="eastAsia"/>
          <w:sz w:val="32"/>
          <w:szCs w:val="32"/>
        </w:rPr>
        <w:t>第二章</w:t>
      </w:r>
      <w:r>
        <w:rPr>
          <w:rFonts w:ascii="黑体" w:eastAsia="黑体" w:hAnsi="Calibri" w:cs="黑体" w:hint="eastAsia"/>
          <w:sz w:val="32"/>
          <w:szCs w:val="32"/>
        </w:rPr>
        <w:t xml:space="preserve">  </w:t>
      </w:r>
      <w:r>
        <w:rPr>
          <w:rFonts w:ascii="黑体" w:eastAsia="黑体" w:hAnsi="Calibri" w:cs="黑体" w:hint="eastAsia"/>
          <w:sz w:val="32"/>
          <w:szCs w:val="32"/>
        </w:rPr>
        <w:t>职责分工</w:t>
      </w:r>
      <w:bookmarkEnd w:id="37"/>
    </w:p>
    <w:p w:rsidR="0088795B" w:rsidRDefault="0088795B" w:rsidP="007475FE">
      <w:pPr>
        <w:overflowPunct w:val="0"/>
        <w:spacing w:line="580" w:lineRule="exact"/>
        <w:ind w:firstLine="620"/>
        <w:rPr>
          <w:rStyle w:val="f141"/>
          <w:rFonts w:ascii="黑体" w:eastAsia="黑体" w:hAnsi="黑体" w:cs="黑体"/>
          <w:sz w:val="32"/>
          <w:szCs w:val="32"/>
        </w:rPr>
      </w:pPr>
    </w:p>
    <w:p w:rsidR="0088795B" w:rsidRDefault="008E13FB" w:rsidP="007475FE">
      <w:pPr>
        <w:overflowPunct w:val="0"/>
        <w:spacing w:line="580" w:lineRule="exact"/>
        <w:ind w:firstLine="620"/>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第五条</w:t>
      </w:r>
      <w:r>
        <w:rPr>
          <w:rStyle w:val="f141"/>
          <w:rFonts w:ascii="仿宋_GB2312" w:eastAsia="仿宋_GB2312" w:hAnsi="仿宋_GB2312" w:hint="eastAsia"/>
          <w:sz w:val="32"/>
          <w:szCs w:val="32"/>
        </w:rPr>
        <w:t xml:space="preserve"> </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职责包括：</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（一）制定相关管理制度和工作要求</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（二）组织第三方机构业务培训</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（三）负责安排评审任务，协调项目各有关部门（单位）之间的关系，促使工作任务具备相关评审必要条件</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（四）指派专管员负责指导第三方机构按要求程序做好评审工作，跟踪、检查、督促工作任务的进度</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（五）负责监督指导与有关单位进行</w:t>
      </w:r>
      <w:proofErr w:type="gramStart"/>
      <w:r>
        <w:rPr>
          <w:rStyle w:val="f141"/>
          <w:rFonts w:ascii="仿宋_GB2312" w:eastAsia="仿宋_GB2312" w:hAnsi="仿宋_GB2312" w:hint="eastAsia"/>
          <w:sz w:val="32"/>
          <w:szCs w:val="32"/>
        </w:rPr>
        <w:t>询</w:t>
      </w:r>
      <w:proofErr w:type="gramEnd"/>
      <w:r>
        <w:rPr>
          <w:rStyle w:val="f141"/>
          <w:rFonts w:ascii="仿宋_GB2312" w:eastAsia="仿宋_GB2312" w:hAnsi="仿宋_GB2312" w:hint="eastAsia"/>
          <w:sz w:val="32"/>
          <w:szCs w:val="32"/>
        </w:rPr>
        <w:t>证对数、现场勘察（调研）、答疑等工作</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（六）负责对第三方机构提交的成果文件进行</w:t>
      </w:r>
      <w:r>
        <w:rPr>
          <w:rStyle w:val="f141"/>
          <w:rFonts w:ascii="仿宋_GB2312" w:eastAsia="仿宋_GB2312" w:hAnsi="仿宋_GB2312"/>
          <w:sz w:val="32"/>
          <w:szCs w:val="32"/>
        </w:rPr>
        <w:t>质量稽核复审</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（七）负责对重大问题或争议事项组织会审会议、专家论证等</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（八）对第三方机构服务情况进行项目质量考核和综合评价，组织专家对第三方机构评审成果进行外部评价</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（九）按服务协议及有关规定支付第三方机构服务费。</w:t>
      </w:r>
    </w:p>
    <w:p w:rsidR="0088795B" w:rsidRDefault="008E13FB" w:rsidP="007475FE">
      <w:pPr>
        <w:overflowPunct w:val="0"/>
        <w:spacing w:line="580" w:lineRule="exact"/>
        <w:ind w:firstLine="620"/>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第六条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第三方机构职责包括：</w:t>
      </w:r>
    </w:p>
    <w:p w:rsidR="0088795B" w:rsidRDefault="008E13FB" w:rsidP="007475FE">
      <w:pPr>
        <w:overflowPunct w:val="0"/>
        <w:spacing w:line="580" w:lineRule="exact"/>
        <w:ind w:firstLine="620"/>
        <w:rPr>
          <w:rStyle w:val="f141"/>
          <w:rFonts w:ascii="仿宋_GB2312" w:eastAsia="仿宋_GB2312" w:hAnsi="仿宋_GB2312"/>
          <w:sz w:val="32"/>
          <w:szCs w:val="32"/>
        </w:rPr>
      </w:pPr>
      <w:r>
        <w:rPr>
          <w:rStyle w:val="f141"/>
          <w:rFonts w:ascii="仿宋_GB2312" w:eastAsia="仿宋_GB2312" w:hAnsi="仿宋_GB2312" w:hint="eastAsia"/>
          <w:sz w:val="32"/>
          <w:szCs w:val="32"/>
        </w:rPr>
        <w:t>（一）接受</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的监督和管理，包括但不限于稽核复审、考核评价、约谈、增派或替换人员要求等</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620"/>
        <w:rPr>
          <w:rStyle w:val="f141"/>
          <w:rFonts w:ascii="仿宋_GB2312" w:eastAsia="仿宋_GB2312" w:hAnsi="仿宋_GB2312"/>
          <w:sz w:val="32"/>
          <w:szCs w:val="32"/>
        </w:rPr>
      </w:pPr>
      <w:r>
        <w:rPr>
          <w:rStyle w:val="f141"/>
          <w:rFonts w:ascii="仿宋_GB2312" w:eastAsia="仿宋_GB2312" w:hAnsi="仿宋_GB2312" w:hint="eastAsia"/>
          <w:sz w:val="32"/>
          <w:szCs w:val="32"/>
        </w:rPr>
        <w:lastRenderedPageBreak/>
        <w:t>（二）组织符合资格资质要求的人员参加</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的相关业务培训和财政投资评审工作，督促相关人员遵守财政投资评审的相关法规制度和业务管理规定</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（三）建立健全三级复核监管制度，确保评审质量和效率</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（四）安排</w:t>
      </w:r>
      <w:proofErr w:type="gramStart"/>
      <w:r>
        <w:rPr>
          <w:rStyle w:val="f141"/>
          <w:rFonts w:ascii="仿宋_GB2312" w:eastAsia="仿宋_GB2312" w:hAnsi="仿宋_GB2312" w:hint="eastAsia"/>
          <w:sz w:val="32"/>
          <w:szCs w:val="32"/>
        </w:rPr>
        <w:t>经财审中心</w:t>
      </w:r>
      <w:proofErr w:type="gramEnd"/>
      <w:r>
        <w:rPr>
          <w:rStyle w:val="f141"/>
          <w:rFonts w:ascii="仿宋_GB2312" w:eastAsia="仿宋_GB2312" w:hAnsi="仿宋_GB2312" w:hint="eastAsia"/>
          <w:sz w:val="32"/>
          <w:szCs w:val="32"/>
        </w:rPr>
        <w:t>备案和培训的人员开展具体工作，制定具体服务计划，确保投入与评审任务相匹配的足够的人力、物力等资源</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620"/>
        <w:rPr>
          <w:rStyle w:val="f141"/>
          <w:rFonts w:ascii="仿宋_GB2312" w:eastAsia="仿宋_GB2312" w:hAnsi="仿宋_GB2312"/>
          <w:sz w:val="32"/>
          <w:szCs w:val="32"/>
        </w:rPr>
      </w:pPr>
      <w:r>
        <w:rPr>
          <w:rStyle w:val="f141"/>
          <w:rFonts w:ascii="仿宋_GB2312" w:eastAsia="仿宋_GB2312" w:hAnsi="仿宋_GB2312" w:hint="eastAsia"/>
          <w:sz w:val="32"/>
          <w:szCs w:val="32"/>
        </w:rPr>
        <w:t>（五）按照</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的工作流程及文本格式要求，依法依规、客观公正地开展工作，按时按质按量提交成果文件（</w:t>
      </w:r>
      <w:proofErr w:type="gramStart"/>
      <w:r>
        <w:rPr>
          <w:rStyle w:val="f141"/>
          <w:rFonts w:ascii="仿宋_GB2312" w:eastAsia="仿宋_GB2312" w:hAnsi="仿宋_GB2312" w:hint="eastAsia"/>
          <w:sz w:val="32"/>
          <w:szCs w:val="32"/>
        </w:rPr>
        <w:t>含相关</w:t>
      </w:r>
      <w:proofErr w:type="gramEnd"/>
      <w:r>
        <w:rPr>
          <w:rStyle w:val="f141"/>
          <w:rFonts w:ascii="仿宋_GB2312" w:eastAsia="仿宋_GB2312" w:hAnsi="仿宋_GB2312" w:hint="eastAsia"/>
          <w:sz w:val="32"/>
          <w:szCs w:val="32"/>
        </w:rPr>
        <w:t>阶段性成果文件），对服务成果的真实性、准确性、完整性、合法性、合理性负责</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620"/>
        <w:rPr>
          <w:rStyle w:val="f141"/>
          <w:rFonts w:ascii="仿宋_GB2312" w:eastAsia="仿宋_GB2312" w:hAnsi="仿宋_GB2312"/>
          <w:sz w:val="32"/>
          <w:szCs w:val="32"/>
        </w:rPr>
      </w:pPr>
      <w:r>
        <w:rPr>
          <w:rStyle w:val="f141"/>
          <w:rFonts w:ascii="仿宋_GB2312" w:eastAsia="仿宋_GB2312" w:hAnsi="仿宋_GB2312" w:hint="eastAsia"/>
          <w:sz w:val="32"/>
          <w:szCs w:val="32"/>
        </w:rPr>
        <w:t>（六）独立完成</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委托任务，完整、准确、真实反映并记录过程中的工作情况，做好项目资料、工作底稿整理、归集、移交，确保项目资料完整、完好</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620"/>
        <w:rPr>
          <w:rStyle w:val="f141"/>
          <w:rFonts w:ascii="仿宋_GB2312" w:eastAsia="仿宋_GB2312" w:hAnsi="仿宋_GB2312"/>
          <w:sz w:val="32"/>
          <w:szCs w:val="32"/>
        </w:rPr>
      </w:pPr>
      <w:r>
        <w:rPr>
          <w:rStyle w:val="f141"/>
          <w:rFonts w:ascii="仿宋_GB2312" w:eastAsia="仿宋_GB2312" w:hAnsi="仿宋_GB2312" w:hint="eastAsia"/>
          <w:sz w:val="32"/>
          <w:szCs w:val="32"/>
        </w:rPr>
        <w:t>（七）</w:t>
      </w:r>
      <w:proofErr w:type="gramStart"/>
      <w:r>
        <w:rPr>
          <w:rStyle w:val="f141"/>
          <w:rFonts w:ascii="仿宋_GB2312" w:eastAsia="仿宋_GB2312" w:hAnsi="仿宋_GB2312" w:hint="eastAsia"/>
          <w:sz w:val="32"/>
          <w:szCs w:val="32"/>
        </w:rPr>
        <w:t>按财审中心</w:t>
      </w:r>
      <w:proofErr w:type="gramEnd"/>
      <w:r>
        <w:rPr>
          <w:rStyle w:val="f141"/>
          <w:rFonts w:ascii="仿宋_GB2312" w:eastAsia="仿宋_GB2312" w:hAnsi="仿宋_GB2312" w:hint="eastAsia"/>
          <w:sz w:val="32"/>
          <w:szCs w:val="32"/>
        </w:rPr>
        <w:t>的相关规定组织开展现场勘察、</w:t>
      </w:r>
      <w:proofErr w:type="gramStart"/>
      <w:r>
        <w:rPr>
          <w:rStyle w:val="f141"/>
          <w:rFonts w:ascii="仿宋_GB2312" w:eastAsia="仿宋_GB2312" w:hAnsi="仿宋_GB2312" w:hint="eastAsia"/>
          <w:sz w:val="32"/>
          <w:szCs w:val="32"/>
        </w:rPr>
        <w:t>询</w:t>
      </w:r>
      <w:proofErr w:type="gramEnd"/>
      <w:r>
        <w:rPr>
          <w:rStyle w:val="f141"/>
          <w:rFonts w:ascii="仿宋_GB2312" w:eastAsia="仿宋_GB2312" w:hAnsi="仿宋_GB2312" w:hint="eastAsia"/>
          <w:sz w:val="32"/>
          <w:szCs w:val="32"/>
        </w:rPr>
        <w:t>证对数、会审会议和专家</w:t>
      </w:r>
      <w:r>
        <w:rPr>
          <w:rStyle w:val="f141"/>
          <w:rFonts w:ascii="仿宋_GB2312" w:eastAsia="仿宋_GB2312" w:hAnsi="仿宋_GB2312" w:hint="eastAsia"/>
          <w:sz w:val="32"/>
          <w:szCs w:val="32"/>
        </w:rPr>
        <w:t>论证等工作，严格按</w:t>
      </w:r>
      <w:r>
        <w:rPr>
          <w:rStyle w:val="f141"/>
          <w:rFonts w:ascii="仿宋_GB2312" w:eastAsia="仿宋_GB2312" w:hAnsi="仿宋_GB2312"/>
          <w:sz w:val="32"/>
          <w:szCs w:val="32"/>
        </w:rPr>
        <w:t>稽核复审</w:t>
      </w:r>
      <w:r>
        <w:rPr>
          <w:rStyle w:val="f141"/>
          <w:rFonts w:ascii="仿宋_GB2312" w:eastAsia="仿宋_GB2312" w:hAnsi="仿宋_GB2312" w:hint="eastAsia"/>
          <w:sz w:val="32"/>
          <w:szCs w:val="32"/>
        </w:rPr>
        <w:t>意见及相关（会审、专家论证）会议决定，修改完善相关工作成果</w:t>
      </w:r>
      <w:r>
        <w:rPr>
          <w:rStyle w:val="f141"/>
          <w:rFonts w:ascii="仿宋_GB2312" w:eastAsia="仿宋_GB2312" w:hAnsi="仿宋_GB2312" w:hint="eastAsia"/>
          <w:sz w:val="32"/>
          <w:szCs w:val="32"/>
        </w:rPr>
        <w:t>；</w:t>
      </w:r>
      <w:r>
        <w:rPr>
          <w:rStyle w:val="f141"/>
          <w:rFonts w:ascii="仿宋_GB2312" w:eastAsia="仿宋_GB2312" w:hAnsi="仿宋_GB2312" w:hint="eastAsia"/>
          <w:sz w:val="32"/>
          <w:szCs w:val="32"/>
        </w:rPr>
        <w:t xml:space="preserve"> </w:t>
      </w:r>
    </w:p>
    <w:p w:rsidR="0088795B" w:rsidRDefault="008E13FB" w:rsidP="007475FE">
      <w:pPr>
        <w:overflowPunct w:val="0"/>
        <w:spacing w:line="600" w:lineRule="exact"/>
        <w:ind w:firstLine="620"/>
        <w:rPr>
          <w:rStyle w:val="f141"/>
          <w:rFonts w:ascii="仿宋_GB2312" w:eastAsia="仿宋_GB2312" w:hAnsi="仿宋_GB2312"/>
          <w:sz w:val="32"/>
          <w:szCs w:val="32"/>
        </w:rPr>
      </w:pPr>
      <w:r>
        <w:rPr>
          <w:rStyle w:val="f141"/>
          <w:rFonts w:ascii="仿宋_GB2312" w:eastAsia="仿宋_GB2312" w:hAnsi="仿宋_GB2312" w:hint="eastAsia"/>
          <w:sz w:val="32"/>
          <w:szCs w:val="32"/>
        </w:rPr>
        <w:t>（八）与</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签订廉政承诺书和保密协议，不得向项目相关单位收取任何费用，提出与评审内容无关的要求</w:t>
      </w:r>
      <w:r>
        <w:rPr>
          <w:rStyle w:val="f141"/>
          <w:rFonts w:ascii="仿宋_GB2312" w:eastAsia="仿宋_GB2312" w:hAnsi="仿宋_GB2312" w:hint="eastAsia"/>
          <w:sz w:val="32"/>
          <w:szCs w:val="32"/>
        </w:rPr>
        <w:t>。</w:t>
      </w:r>
      <w:proofErr w:type="gramStart"/>
      <w:r>
        <w:rPr>
          <w:rStyle w:val="f141"/>
          <w:rFonts w:ascii="仿宋_GB2312" w:eastAsia="仿宋_GB2312" w:hAnsi="仿宋_GB2312" w:hint="eastAsia"/>
          <w:sz w:val="32"/>
          <w:szCs w:val="32"/>
        </w:rPr>
        <w:t>未经财审中心</w:t>
      </w:r>
      <w:proofErr w:type="gramEnd"/>
      <w:r>
        <w:rPr>
          <w:rStyle w:val="f141"/>
          <w:rFonts w:ascii="仿宋_GB2312" w:eastAsia="仿宋_GB2312" w:hAnsi="仿宋_GB2312" w:hint="eastAsia"/>
          <w:sz w:val="32"/>
          <w:szCs w:val="32"/>
        </w:rPr>
        <w:t>同意，不得以任何形式向任何单位或个人披露评审项目有关的信息，在评审过程中接触到国家机密时，应及时报告，并对知悉的秘密负有保密的责任</w:t>
      </w:r>
      <w:r>
        <w:rPr>
          <w:rStyle w:val="f141"/>
          <w:rFonts w:ascii="仿宋_GB2312" w:eastAsia="仿宋_GB2312" w:hAnsi="仿宋_GB2312" w:hint="eastAsia"/>
          <w:sz w:val="32"/>
          <w:szCs w:val="32"/>
        </w:rPr>
        <w:t>；</w:t>
      </w:r>
    </w:p>
    <w:p w:rsidR="0088795B" w:rsidRPr="007475FE" w:rsidRDefault="008E13FB" w:rsidP="007475FE">
      <w:pPr>
        <w:overflowPunct w:val="0"/>
        <w:spacing w:line="600" w:lineRule="exact"/>
        <w:ind w:firstLine="620"/>
      </w:pPr>
      <w:r>
        <w:rPr>
          <w:rStyle w:val="f141"/>
          <w:rFonts w:ascii="仿宋_GB2312" w:eastAsia="仿宋_GB2312" w:hAnsi="仿宋_GB2312" w:hint="eastAsia"/>
          <w:sz w:val="32"/>
          <w:szCs w:val="32"/>
        </w:rPr>
        <w:t>（九）配合</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做好相关的其他工作。</w:t>
      </w:r>
    </w:p>
    <w:p w:rsidR="0088795B" w:rsidRDefault="008E13FB" w:rsidP="007475FE">
      <w:pPr>
        <w:overflowPunct w:val="0"/>
        <w:spacing w:line="580" w:lineRule="exact"/>
        <w:jc w:val="center"/>
        <w:rPr>
          <w:rFonts w:ascii="黑体" w:eastAsia="黑体" w:hAnsi="Calibri" w:cs="黑体"/>
          <w:sz w:val="32"/>
          <w:szCs w:val="32"/>
        </w:rPr>
      </w:pPr>
      <w:bookmarkStart w:id="38" w:name="_Toc20448"/>
      <w:r>
        <w:rPr>
          <w:rFonts w:ascii="黑体" w:eastAsia="黑体" w:hAnsi="Calibri" w:cs="黑体" w:hint="eastAsia"/>
          <w:sz w:val="32"/>
          <w:szCs w:val="32"/>
        </w:rPr>
        <w:lastRenderedPageBreak/>
        <w:t>第三章</w:t>
      </w:r>
      <w:r>
        <w:rPr>
          <w:rFonts w:ascii="黑体" w:eastAsia="黑体" w:hAnsi="Calibri" w:cs="黑体" w:hint="eastAsia"/>
          <w:sz w:val="32"/>
          <w:szCs w:val="32"/>
        </w:rPr>
        <w:t xml:space="preserve">  </w:t>
      </w:r>
      <w:r>
        <w:rPr>
          <w:rFonts w:ascii="黑体" w:eastAsia="黑体" w:hAnsi="Calibri" w:cs="黑体" w:hint="eastAsia"/>
          <w:sz w:val="32"/>
          <w:szCs w:val="32"/>
        </w:rPr>
        <w:t>第三方机构的管理</w:t>
      </w:r>
      <w:bookmarkEnd w:id="38"/>
      <w:r>
        <w:rPr>
          <w:rFonts w:ascii="黑体" w:eastAsia="黑体" w:hAnsi="Calibri" w:cs="黑体" w:hint="eastAsia"/>
          <w:sz w:val="32"/>
          <w:szCs w:val="32"/>
        </w:rPr>
        <w:t xml:space="preserve">  </w:t>
      </w:r>
    </w:p>
    <w:p w:rsidR="0088795B" w:rsidRDefault="0088795B" w:rsidP="007475FE">
      <w:pPr>
        <w:overflowPunct w:val="0"/>
        <w:spacing w:line="580" w:lineRule="exact"/>
        <w:ind w:firstLine="620"/>
        <w:rPr>
          <w:rStyle w:val="f141"/>
          <w:rFonts w:ascii="仿宋_GB2312" w:eastAsia="仿宋_GB2312" w:hAnsi="仿宋_GB2312"/>
          <w:sz w:val="32"/>
          <w:szCs w:val="32"/>
        </w:rPr>
      </w:pPr>
    </w:p>
    <w:p w:rsidR="0088795B" w:rsidRDefault="008E13FB" w:rsidP="007475FE">
      <w:pPr>
        <w:overflowPunct w:val="0"/>
        <w:spacing w:line="580" w:lineRule="exact"/>
        <w:ind w:firstLine="620"/>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第七条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第三方机构应通过政府采购公开招标方式选取，并根据工作需要选取第三方机构参与评审任务的全过程或</w:t>
      </w:r>
      <w:r>
        <w:rPr>
          <w:rStyle w:val="f141"/>
          <w:rFonts w:ascii="仿宋_GB2312" w:eastAsia="仿宋_GB2312" w:hAnsi="仿宋_GB2312" w:hint="eastAsia"/>
          <w:sz w:val="32"/>
          <w:szCs w:val="32"/>
        </w:rPr>
        <w:t>部分阶段的相关工作。</w:t>
      </w:r>
    </w:p>
    <w:p w:rsidR="0088795B" w:rsidRDefault="008E13FB" w:rsidP="007475FE">
      <w:pPr>
        <w:overflowPunct w:val="0"/>
        <w:spacing w:line="580" w:lineRule="exact"/>
        <w:ind w:firstLine="620"/>
        <w:rPr>
          <w:rFonts w:ascii="仿宋_GB2312" w:eastAsia="仿宋_GB2312" w:hAnsi="仿宋"/>
          <w:sz w:val="32"/>
          <w:szCs w:val="32"/>
        </w:rPr>
      </w:pPr>
      <w:r w:rsidRPr="007475FE">
        <w:rPr>
          <w:rStyle w:val="f141"/>
          <w:rFonts w:ascii="楷体_GB2312" w:eastAsia="楷体_GB2312" w:hAnsi="黑体" w:cs="黑体" w:hint="eastAsia"/>
          <w:b/>
          <w:sz w:val="32"/>
          <w:szCs w:val="32"/>
        </w:rPr>
        <w:t>第八条</w:t>
      </w:r>
      <w:r>
        <w:rPr>
          <w:rStyle w:val="f141"/>
          <w:rFonts w:ascii="仿宋_GB2312" w:eastAsia="仿宋_GB2312" w:hAnsi="仿宋_GB2312" w:hint="eastAsia"/>
          <w:sz w:val="32"/>
          <w:szCs w:val="32"/>
        </w:rPr>
        <w:t xml:space="preserve"> </w:t>
      </w:r>
      <w:r>
        <w:rPr>
          <w:rFonts w:ascii="仿宋_GB2312" w:eastAsia="仿宋_GB2312" w:hAnsi="仿宋" w:hint="eastAsia"/>
          <w:sz w:val="32"/>
          <w:szCs w:val="32"/>
        </w:rPr>
        <w:t>第三方机构审核人员应熟悉有关法律法规及政策，具有服务内容相应的专业知识、工作技能或资格资质条件，</w:t>
      </w:r>
      <w:proofErr w:type="gramStart"/>
      <w:r>
        <w:rPr>
          <w:rStyle w:val="f141"/>
          <w:rFonts w:ascii="仿宋_GB2312" w:eastAsia="仿宋_GB2312" w:hAnsi="仿宋_GB2312" w:hint="eastAsia"/>
          <w:sz w:val="32"/>
          <w:szCs w:val="32"/>
        </w:rPr>
        <w:t>经财审中心</w:t>
      </w:r>
      <w:proofErr w:type="gramEnd"/>
      <w:r>
        <w:rPr>
          <w:rStyle w:val="f141"/>
          <w:rFonts w:ascii="仿宋_GB2312" w:eastAsia="仿宋_GB2312" w:hAnsi="仿宋_GB2312" w:hint="eastAsia"/>
          <w:sz w:val="32"/>
          <w:szCs w:val="32"/>
        </w:rPr>
        <w:t>备案和培训。合同服务期内</w:t>
      </w:r>
      <w:r>
        <w:rPr>
          <w:rFonts w:ascii="仿宋_GB2312" w:eastAsia="仿宋_GB2312" w:hAnsi="仿宋" w:hint="eastAsia"/>
          <w:sz w:val="32"/>
          <w:szCs w:val="32"/>
        </w:rPr>
        <w:t>增派或更换审核人员时，</w:t>
      </w:r>
      <w:r>
        <w:rPr>
          <w:rStyle w:val="f141"/>
          <w:rFonts w:ascii="仿宋_GB2312" w:eastAsia="仿宋_GB2312" w:hAnsi="仿宋_GB2312" w:hint="eastAsia"/>
          <w:sz w:val="32"/>
          <w:szCs w:val="32"/>
        </w:rPr>
        <w:t>资质和资格均不得低于原审核人员。</w:t>
      </w:r>
    </w:p>
    <w:p w:rsidR="0088795B" w:rsidRDefault="008E13FB" w:rsidP="007475FE">
      <w:pPr>
        <w:overflowPunct w:val="0"/>
        <w:spacing w:line="580" w:lineRule="exact"/>
        <w:ind w:firstLine="620"/>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第九条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除与拟委托任务有利害关系需回避外，第三方机构不得无故拒绝</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分配的评审任务，也</w:t>
      </w:r>
      <w:proofErr w:type="gramStart"/>
      <w:r>
        <w:rPr>
          <w:rStyle w:val="f141"/>
          <w:rFonts w:ascii="仿宋_GB2312" w:eastAsia="仿宋_GB2312" w:hAnsi="仿宋_GB2312" w:hint="eastAsia"/>
          <w:sz w:val="32"/>
          <w:szCs w:val="32"/>
        </w:rPr>
        <w:t>不得既</w:t>
      </w:r>
      <w:proofErr w:type="gramEnd"/>
      <w:r>
        <w:rPr>
          <w:rStyle w:val="f141"/>
          <w:rFonts w:ascii="仿宋_GB2312" w:eastAsia="仿宋_GB2312" w:hAnsi="仿宋_GB2312" w:hint="eastAsia"/>
          <w:sz w:val="32"/>
          <w:szCs w:val="32"/>
        </w:rPr>
        <w:t>接受相关单位的业务委托，又接受</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的评审任务。</w:t>
      </w:r>
    </w:p>
    <w:p w:rsidR="0088795B" w:rsidRDefault="008E13FB" w:rsidP="007475FE">
      <w:pPr>
        <w:overflowPunct w:val="0"/>
        <w:spacing w:line="580" w:lineRule="exact"/>
        <w:ind w:firstLine="620"/>
        <w:rPr>
          <w:rStyle w:val="f141"/>
          <w:rFonts w:ascii="仿宋_GB2312" w:eastAsia="仿宋_GB2312" w:hAnsi="仿宋_GB2312"/>
          <w:sz w:val="32"/>
          <w:szCs w:val="32"/>
          <w:lang w:val="zh-CN"/>
        </w:rPr>
      </w:pPr>
      <w:r w:rsidRPr="007475FE">
        <w:rPr>
          <w:rStyle w:val="f141"/>
          <w:rFonts w:ascii="楷体_GB2312" w:eastAsia="楷体_GB2312" w:hAnsi="黑体" w:cs="黑体" w:hint="eastAsia"/>
          <w:b/>
          <w:sz w:val="32"/>
          <w:szCs w:val="32"/>
        </w:rPr>
        <w:t>第十条</w:t>
      </w:r>
      <w:r>
        <w:rPr>
          <w:rStyle w:val="f141"/>
          <w:rFonts w:ascii="仿宋_GB2312" w:eastAsia="仿宋_GB2312" w:hAnsi="仿宋_GB2312" w:hint="eastAsia"/>
          <w:sz w:val="32"/>
          <w:szCs w:val="32"/>
        </w:rPr>
        <w:t xml:space="preserve"> </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要求提供驻场服务时，第三方机构应及时高效响应，安排相关人员全程在指定地方驻场提供</w:t>
      </w:r>
      <w:r>
        <w:rPr>
          <w:rStyle w:val="f141"/>
          <w:rFonts w:ascii="仿宋_GB2312" w:eastAsia="仿宋_GB2312" w:hAnsi="仿宋_GB2312" w:hint="eastAsia"/>
          <w:sz w:val="32"/>
          <w:szCs w:val="32"/>
          <w:lang w:val="zh-CN"/>
        </w:rPr>
        <w:t>服务。</w:t>
      </w: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第十一条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第三方机构的（</w:t>
      </w:r>
      <w:r>
        <w:rPr>
          <w:rFonts w:ascii="仿宋_GB2312" w:eastAsia="仿宋_GB2312" w:hAnsi="仿宋_GB2312" w:cs="仿宋_GB2312" w:hint="eastAsia"/>
          <w:sz w:val="32"/>
          <w:szCs w:val="32"/>
        </w:rPr>
        <w:t>阶段性）成果文件</w:t>
      </w:r>
      <w:r>
        <w:rPr>
          <w:rStyle w:val="f141"/>
          <w:rFonts w:ascii="仿宋_GB2312" w:eastAsia="仿宋_GB2312" w:hAnsi="仿宋_GB2312" w:hint="eastAsia"/>
          <w:sz w:val="32"/>
          <w:szCs w:val="32"/>
        </w:rPr>
        <w:t>应经内部三级复核，做到</w:t>
      </w:r>
      <w:r>
        <w:rPr>
          <w:rFonts w:ascii="仿宋_GB2312" w:eastAsia="仿宋_GB2312" w:hAnsi="仿宋_GB2312" w:cs="仿宋_GB2312" w:hint="eastAsia"/>
          <w:sz w:val="32"/>
          <w:szCs w:val="32"/>
        </w:rPr>
        <w:t>内容完整，语句通顺，计算过程正确，</w:t>
      </w:r>
      <w:proofErr w:type="gramStart"/>
      <w:r>
        <w:rPr>
          <w:rFonts w:ascii="仿宋_GB2312" w:eastAsia="仿宋_GB2312" w:hAnsi="仿宋_GB2312" w:cs="仿宋_GB2312" w:hint="eastAsia"/>
          <w:sz w:val="32"/>
          <w:szCs w:val="32"/>
        </w:rPr>
        <w:t>数据散总相符</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勾</w:t>
      </w:r>
      <w:proofErr w:type="gramStart"/>
      <w:r>
        <w:rPr>
          <w:rFonts w:ascii="仿宋_GB2312" w:eastAsia="仿宋_GB2312" w:hAnsi="仿宋_GB2312" w:cs="仿宋_GB2312" w:hint="eastAsia"/>
          <w:sz w:val="32"/>
          <w:szCs w:val="32"/>
        </w:rPr>
        <w:t>稽</w:t>
      </w:r>
      <w:proofErr w:type="gramEnd"/>
      <w:r>
        <w:rPr>
          <w:rFonts w:ascii="仿宋_GB2312" w:eastAsia="仿宋_GB2312" w:hAnsi="仿宋_GB2312" w:cs="仿宋_GB2312" w:hint="eastAsia"/>
          <w:sz w:val="32"/>
          <w:szCs w:val="32"/>
        </w:rPr>
        <w:t>逻辑关系清晰，工作底稿完善，签章手续齐全，对</w:t>
      </w:r>
      <w:r>
        <w:rPr>
          <w:rStyle w:val="f141"/>
          <w:rFonts w:ascii="仿宋_GB2312" w:eastAsia="仿宋_GB2312" w:hAnsi="仿宋_GB2312" w:hint="eastAsia"/>
          <w:sz w:val="32"/>
          <w:szCs w:val="32"/>
        </w:rPr>
        <w:t>存在的问题和相关情况披露完整、准确、合理。</w:t>
      </w: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第十二条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第三方机构应按照</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规定的工作流程、质量要求、规范格式，在规定的时间要求内出具相关成果文件，并对提交的成果文件的真实性、合法性、合理性、准确性负责。</w:t>
      </w:r>
    </w:p>
    <w:p w:rsidR="0088795B" w:rsidRDefault="008E13FB" w:rsidP="007475FE">
      <w:pPr>
        <w:overflowPunct w:val="0"/>
        <w:spacing w:line="580" w:lineRule="exact"/>
        <w:ind w:firstLineChars="200" w:firstLine="643"/>
        <w:rPr>
          <w:rStyle w:val="f141"/>
          <w:rFonts w:ascii="仿宋_GB2312" w:eastAsia="仿宋_GB2312" w:hAnsi="仿宋_GB2312"/>
          <w:b/>
          <w:bCs/>
          <w:sz w:val="32"/>
          <w:szCs w:val="32"/>
        </w:rPr>
      </w:pPr>
      <w:r w:rsidRPr="007475FE">
        <w:rPr>
          <w:rStyle w:val="f141"/>
          <w:rFonts w:ascii="楷体_GB2312" w:eastAsia="楷体_GB2312" w:hAnsi="黑体" w:cs="黑体" w:hint="eastAsia"/>
          <w:b/>
          <w:sz w:val="32"/>
          <w:szCs w:val="32"/>
        </w:rPr>
        <w:t>第十三条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第三方机构在评审过程中，发现重大问题或出现突发事件，应</w:t>
      </w:r>
      <w:proofErr w:type="gramStart"/>
      <w:r>
        <w:rPr>
          <w:rStyle w:val="f141"/>
          <w:rFonts w:ascii="仿宋_GB2312" w:eastAsia="仿宋_GB2312" w:hAnsi="仿宋_GB2312" w:hint="eastAsia"/>
          <w:sz w:val="32"/>
          <w:szCs w:val="32"/>
        </w:rPr>
        <w:t>向财审中心</w:t>
      </w:r>
      <w:proofErr w:type="gramEnd"/>
      <w:r>
        <w:rPr>
          <w:rStyle w:val="f141"/>
          <w:rFonts w:ascii="仿宋_GB2312" w:eastAsia="仿宋_GB2312" w:hAnsi="仿宋_GB2312" w:hint="eastAsia"/>
          <w:sz w:val="32"/>
          <w:szCs w:val="32"/>
        </w:rPr>
        <w:t>及时报告。</w:t>
      </w: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第十四条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第三方机构应无条件配合</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开展的质量稽</w:t>
      </w:r>
      <w:r>
        <w:rPr>
          <w:rStyle w:val="f141"/>
          <w:rFonts w:ascii="仿宋_GB2312" w:eastAsia="仿宋_GB2312" w:hAnsi="仿宋_GB2312" w:hint="eastAsia"/>
          <w:sz w:val="32"/>
          <w:szCs w:val="32"/>
        </w:rPr>
        <w:lastRenderedPageBreak/>
        <w:t>核复审、专家论证、项目质量评价和综合服务考核等监</w:t>
      </w:r>
      <w:r>
        <w:rPr>
          <w:rStyle w:val="f141"/>
          <w:rFonts w:ascii="仿宋_GB2312" w:eastAsia="仿宋_GB2312" w:hAnsi="仿宋_GB2312" w:hint="eastAsia"/>
          <w:sz w:val="32"/>
          <w:szCs w:val="32"/>
        </w:rPr>
        <w:t>督管理。</w:t>
      </w: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第十五条</w:t>
      </w:r>
      <w:r>
        <w:rPr>
          <w:rStyle w:val="f141"/>
          <w:rFonts w:ascii="仿宋_GB2312" w:eastAsia="仿宋_GB2312" w:hAnsi="仿宋_GB2312" w:hint="eastAsia"/>
          <w:sz w:val="32"/>
          <w:szCs w:val="32"/>
        </w:rPr>
        <w:t xml:space="preserve"> </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将定期或不定期对第三方机构组织开展项目负责人业务例会、法定代表人约谈、上门走访和抽查检查等工作。</w:t>
      </w: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第十六条</w:t>
      </w:r>
      <w:r>
        <w:rPr>
          <w:rStyle w:val="f141"/>
          <w:rFonts w:ascii="仿宋_GB2312" w:eastAsia="仿宋_GB2312" w:hAnsi="仿宋_GB2312" w:hint="eastAsia"/>
          <w:sz w:val="32"/>
          <w:szCs w:val="32"/>
        </w:rPr>
        <w:t xml:space="preserve"> </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按相关规定、协议文件约定和项目质量评价结果计算审核服务费，并书面征求第三方机构意见后，按规定程序支付应付审核服务费。</w:t>
      </w: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第十七条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第三方机构应根据</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的具体要求整理归档相关数据信息及成果文件（</w:t>
      </w:r>
      <w:proofErr w:type="gramStart"/>
      <w:r>
        <w:rPr>
          <w:rStyle w:val="f141"/>
          <w:rFonts w:ascii="仿宋_GB2312" w:eastAsia="仿宋_GB2312" w:hAnsi="仿宋_GB2312" w:hint="eastAsia"/>
          <w:sz w:val="32"/>
          <w:szCs w:val="32"/>
        </w:rPr>
        <w:t>含工作</w:t>
      </w:r>
      <w:proofErr w:type="gramEnd"/>
      <w:r>
        <w:rPr>
          <w:rStyle w:val="f141"/>
          <w:rFonts w:ascii="仿宋_GB2312" w:eastAsia="仿宋_GB2312" w:hAnsi="仿宋_GB2312" w:hint="eastAsia"/>
          <w:sz w:val="32"/>
          <w:szCs w:val="32"/>
        </w:rPr>
        <w:t>底稿），以满足</w:t>
      </w:r>
      <w:proofErr w:type="gramStart"/>
      <w:r>
        <w:rPr>
          <w:rStyle w:val="f141"/>
          <w:rFonts w:ascii="仿宋_GB2312" w:eastAsia="仿宋_GB2312" w:hAnsi="仿宋_GB2312" w:hint="eastAsia"/>
          <w:sz w:val="32"/>
          <w:szCs w:val="32"/>
        </w:rPr>
        <w:t>财审中心全</w:t>
      </w:r>
      <w:proofErr w:type="gramEnd"/>
      <w:r>
        <w:rPr>
          <w:rStyle w:val="f141"/>
          <w:rFonts w:ascii="仿宋_GB2312" w:eastAsia="仿宋_GB2312" w:hAnsi="仿宋_GB2312" w:hint="eastAsia"/>
          <w:sz w:val="32"/>
          <w:szCs w:val="32"/>
        </w:rPr>
        <w:t>过程监管的要求。</w:t>
      </w:r>
    </w:p>
    <w:p w:rsidR="0088795B" w:rsidRDefault="0088795B" w:rsidP="007475FE">
      <w:pPr>
        <w:overflowPunct w:val="0"/>
        <w:spacing w:line="580" w:lineRule="exact"/>
        <w:jc w:val="center"/>
        <w:rPr>
          <w:rFonts w:ascii="黑体" w:eastAsia="黑体" w:hAnsi="Calibri" w:cs="黑体"/>
          <w:sz w:val="32"/>
          <w:szCs w:val="32"/>
        </w:rPr>
      </w:pPr>
    </w:p>
    <w:p w:rsidR="0088795B" w:rsidRDefault="008E13FB" w:rsidP="007475FE">
      <w:pPr>
        <w:overflowPunct w:val="0"/>
        <w:spacing w:line="580" w:lineRule="exact"/>
        <w:jc w:val="center"/>
        <w:rPr>
          <w:rFonts w:ascii="黑体" w:eastAsia="黑体" w:hAnsi="Calibri" w:cs="黑体"/>
          <w:sz w:val="32"/>
          <w:szCs w:val="32"/>
        </w:rPr>
      </w:pPr>
      <w:bookmarkStart w:id="39" w:name="_Toc5090"/>
      <w:r>
        <w:rPr>
          <w:rFonts w:ascii="黑体" w:eastAsia="黑体" w:hAnsi="Calibri" w:cs="黑体" w:hint="eastAsia"/>
          <w:sz w:val="32"/>
          <w:szCs w:val="32"/>
        </w:rPr>
        <w:t>第四章</w:t>
      </w:r>
      <w:r>
        <w:rPr>
          <w:rFonts w:ascii="黑体" w:eastAsia="黑体" w:hAnsi="Calibri" w:cs="黑体" w:hint="eastAsia"/>
          <w:sz w:val="32"/>
          <w:szCs w:val="32"/>
        </w:rPr>
        <w:t xml:space="preserve">  </w:t>
      </w:r>
      <w:r>
        <w:rPr>
          <w:rFonts w:ascii="黑体" w:eastAsia="黑体" w:hAnsi="Calibri" w:cs="黑体" w:hint="eastAsia"/>
          <w:sz w:val="32"/>
          <w:szCs w:val="32"/>
        </w:rPr>
        <w:t>处罚</w:t>
      </w:r>
      <w:bookmarkEnd w:id="39"/>
    </w:p>
    <w:p w:rsidR="0088795B" w:rsidRDefault="0088795B" w:rsidP="007475FE">
      <w:pPr>
        <w:overflowPunct w:val="0"/>
        <w:spacing w:line="580" w:lineRule="exact"/>
        <w:ind w:firstLineChars="200" w:firstLine="640"/>
        <w:rPr>
          <w:rStyle w:val="f141"/>
          <w:rFonts w:ascii="仿宋_GB2312" w:eastAsia="仿宋_GB2312" w:hAnsi="仿宋_GB2312"/>
          <w:sz w:val="32"/>
          <w:szCs w:val="32"/>
        </w:rPr>
      </w:pP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第十八条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第三方机构提交的（阶段性）成果文件在稽核复审或呈批中发现存在服务质量问题，或者未能按照规定要求时限提交相关工作成果的，</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将按合同有关规定相应扣减项目的审核服务费。</w:t>
      </w:r>
    </w:p>
    <w:p w:rsidR="0088795B" w:rsidRDefault="008E13FB" w:rsidP="007475FE">
      <w:pPr>
        <w:overflowPunct w:val="0"/>
        <w:spacing w:line="58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第十九条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第三方机构存在以下情形时，</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将约谈第三方机构法定代表人或负责人，情节严重的，将责令第三方机构进行整改，待整改合格后，才继续委托评审任务</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（一）无故拒绝</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委托工作任务</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（二）委派不符合要求的审核人员到场服务</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（三）拒绝</w:t>
      </w:r>
      <w:proofErr w:type="gramStart"/>
      <w:r>
        <w:rPr>
          <w:rStyle w:val="f141"/>
          <w:rFonts w:ascii="仿宋_GB2312" w:eastAsia="仿宋_GB2312" w:hAnsi="仿宋_GB2312" w:hint="eastAsia"/>
          <w:sz w:val="32"/>
          <w:szCs w:val="32"/>
        </w:rPr>
        <w:t>按财审中心</w:t>
      </w:r>
      <w:proofErr w:type="gramEnd"/>
      <w:r>
        <w:rPr>
          <w:rStyle w:val="f141"/>
          <w:rFonts w:ascii="仿宋_GB2312" w:eastAsia="仿宋_GB2312" w:hAnsi="仿宋_GB2312" w:hint="eastAsia"/>
          <w:sz w:val="32"/>
          <w:szCs w:val="32"/>
        </w:rPr>
        <w:t>要求更换相关人员</w:t>
      </w:r>
      <w:r>
        <w:rPr>
          <w:rStyle w:val="f141"/>
          <w:rFonts w:ascii="仿宋_GB2312" w:eastAsia="仿宋_GB2312" w:hAnsi="仿宋_GB2312" w:hint="eastAsia"/>
          <w:sz w:val="32"/>
          <w:szCs w:val="32"/>
        </w:rPr>
        <w:t>；</w:t>
      </w:r>
    </w:p>
    <w:p w:rsidR="0088795B" w:rsidRDefault="008E13FB" w:rsidP="007475FE">
      <w:pPr>
        <w:overflowPunct w:val="0"/>
        <w:spacing w:line="58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（四）拒绝提供其他专业技术人员力量支持</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lastRenderedPageBreak/>
        <w:t>（五）审核人员不按照</w:t>
      </w:r>
      <w:proofErr w:type="gramStart"/>
      <w:r>
        <w:rPr>
          <w:rStyle w:val="f141"/>
          <w:rFonts w:ascii="仿宋_GB2312" w:eastAsia="仿宋_GB2312" w:hAnsi="仿宋_GB2312" w:hint="eastAsia"/>
          <w:sz w:val="32"/>
          <w:szCs w:val="32"/>
        </w:rPr>
        <w:t>财审</w:t>
      </w:r>
      <w:r>
        <w:rPr>
          <w:rStyle w:val="f141"/>
          <w:rFonts w:ascii="仿宋_GB2312" w:eastAsia="仿宋_GB2312" w:hAnsi="仿宋_GB2312" w:hint="eastAsia"/>
          <w:sz w:val="32"/>
          <w:szCs w:val="32"/>
        </w:rPr>
        <w:t>中心</w:t>
      </w:r>
      <w:proofErr w:type="gramEnd"/>
      <w:r>
        <w:rPr>
          <w:rStyle w:val="f141"/>
          <w:rFonts w:ascii="仿宋_GB2312" w:eastAsia="仿宋_GB2312" w:hAnsi="仿宋_GB2312" w:hint="eastAsia"/>
          <w:sz w:val="32"/>
          <w:szCs w:val="32"/>
        </w:rPr>
        <w:t>有关规定开展工作</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（六）项目质量评价或综合考核出现质量不合格</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（七）规章制度或协议文件规定需要约谈的其他情形。</w:t>
      </w:r>
    </w:p>
    <w:p w:rsidR="0088795B" w:rsidRDefault="008E13FB" w:rsidP="007475FE">
      <w:pPr>
        <w:overflowPunct w:val="0"/>
        <w:spacing w:line="60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第二十条</w:t>
      </w:r>
      <w:r>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评审过程中发现第三方机构有下列情形的，</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可单方面终止服务合同，造成相关损失的，有权要求第三方机构予以赔偿</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（一）</w:t>
      </w:r>
      <w:r>
        <w:rPr>
          <w:rStyle w:val="f141"/>
          <w:rFonts w:ascii="仿宋_GB2312" w:eastAsia="仿宋_GB2312" w:hAnsi="仿宋_GB2312" w:hint="eastAsia"/>
          <w:sz w:val="32"/>
          <w:szCs w:val="32"/>
        </w:rPr>
        <w:t>提供虚假信息，误导或</w:t>
      </w:r>
      <w:proofErr w:type="gramStart"/>
      <w:r>
        <w:rPr>
          <w:rStyle w:val="f141"/>
          <w:rFonts w:ascii="仿宋_GB2312" w:eastAsia="仿宋_GB2312" w:hAnsi="仿宋_GB2312" w:hint="eastAsia"/>
          <w:sz w:val="32"/>
          <w:szCs w:val="32"/>
        </w:rPr>
        <w:t>欺骗财审中心</w:t>
      </w:r>
      <w:proofErr w:type="gramEnd"/>
      <w:r>
        <w:rPr>
          <w:rStyle w:val="f141"/>
          <w:rFonts w:ascii="仿宋_GB2312" w:eastAsia="仿宋_GB2312" w:hAnsi="仿宋_GB2312" w:hint="eastAsia"/>
          <w:sz w:val="32"/>
          <w:szCs w:val="32"/>
        </w:rPr>
        <w:t>，谋取非法利益</w:t>
      </w:r>
      <w:r>
        <w:rPr>
          <w:rStyle w:val="f141"/>
          <w:rFonts w:ascii="仿宋_GB2312" w:eastAsia="仿宋_GB2312" w:hAnsi="仿宋_GB2312" w:hint="eastAsia"/>
          <w:sz w:val="32"/>
          <w:szCs w:val="32"/>
        </w:rPr>
        <w:t>的；</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（二）</w:t>
      </w:r>
      <w:r>
        <w:rPr>
          <w:rStyle w:val="f141"/>
          <w:rFonts w:ascii="仿宋_GB2312" w:eastAsia="仿宋_GB2312" w:hAnsi="仿宋_GB2312" w:hint="eastAsia"/>
          <w:sz w:val="32"/>
          <w:szCs w:val="32"/>
        </w:rPr>
        <w:t>违反了诚实信用和投标承诺，没有严格执行相关质量、服务标准，损害政府利益</w:t>
      </w:r>
      <w:r>
        <w:rPr>
          <w:rStyle w:val="f141"/>
          <w:rFonts w:ascii="仿宋_GB2312" w:eastAsia="仿宋_GB2312" w:hAnsi="仿宋_GB2312" w:hint="eastAsia"/>
          <w:sz w:val="32"/>
          <w:szCs w:val="32"/>
        </w:rPr>
        <w:t>的；</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（三）</w:t>
      </w:r>
      <w:r>
        <w:rPr>
          <w:rStyle w:val="f141"/>
          <w:rFonts w:ascii="仿宋_GB2312" w:eastAsia="仿宋_GB2312" w:hAnsi="仿宋_GB2312" w:hint="eastAsia"/>
          <w:sz w:val="32"/>
          <w:szCs w:val="32"/>
        </w:rPr>
        <w:t>拒绝接受</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稽核复审、考核评价及相关部门监督、检查，拒不</w:t>
      </w:r>
      <w:proofErr w:type="gramStart"/>
      <w:r>
        <w:rPr>
          <w:rStyle w:val="f141"/>
          <w:rFonts w:ascii="仿宋_GB2312" w:eastAsia="仿宋_GB2312" w:hAnsi="仿宋_GB2312" w:hint="eastAsia"/>
          <w:sz w:val="32"/>
          <w:szCs w:val="32"/>
        </w:rPr>
        <w:t>按财审中心</w:t>
      </w:r>
      <w:proofErr w:type="gramEnd"/>
      <w:r>
        <w:rPr>
          <w:rStyle w:val="f141"/>
          <w:rFonts w:ascii="仿宋_GB2312" w:eastAsia="仿宋_GB2312" w:hAnsi="仿宋_GB2312" w:hint="eastAsia"/>
          <w:sz w:val="32"/>
          <w:szCs w:val="32"/>
        </w:rPr>
        <w:t>的书面意见修改成果文件的</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（四）</w:t>
      </w:r>
      <w:r>
        <w:rPr>
          <w:rStyle w:val="f141"/>
          <w:rFonts w:ascii="仿宋_GB2312" w:eastAsia="仿宋_GB2312" w:hAnsi="仿宋_GB2312" w:hint="eastAsia"/>
          <w:sz w:val="32"/>
          <w:szCs w:val="32"/>
        </w:rPr>
        <w:t>出现信用危机、财务</w:t>
      </w:r>
      <w:r>
        <w:rPr>
          <w:rStyle w:val="f141"/>
          <w:rFonts w:ascii="仿宋_GB2312" w:eastAsia="仿宋_GB2312" w:hAnsi="仿宋_GB2312" w:hint="eastAsia"/>
          <w:sz w:val="32"/>
          <w:szCs w:val="32"/>
        </w:rPr>
        <w:t>危机、生产经营危机甚至破产、倒闭、无法继续履行评审业务的。</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（五）</w:t>
      </w:r>
      <w:r>
        <w:rPr>
          <w:rStyle w:val="f141"/>
          <w:rFonts w:ascii="仿宋_GB2312" w:eastAsia="仿宋_GB2312" w:hAnsi="仿宋_GB2312" w:hint="eastAsia"/>
          <w:sz w:val="32"/>
          <w:szCs w:val="32"/>
        </w:rPr>
        <w:t>违反廉政纪律、保密规定，对在项目评审过程中遇到的重大问题未及时报告</w:t>
      </w:r>
      <w:r>
        <w:rPr>
          <w:rStyle w:val="f141"/>
          <w:rFonts w:ascii="仿宋_GB2312" w:eastAsia="仿宋_GB2312" w:hAnsi="仿宋_GB2312" w:hint="eastAsia"/>
          <w:sz w:val="32"/>
          <w:szCs w:val="32"/>
        </w:rPr>
        <w:t>的；</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（六）</w:t>
      </w:r>
      <w:r>
        <w:rPr>
          <w:rStyle w:val="f141"/>
          <w:rFonts w:ascii="仿宋_GB2312" w:eastAsia="仿宋_GB2312" w:hAnsi="仿宋_GB2312" w:hint="eastAsia"/>
          <w:sz w:val="32"/>
          <w:szCs w:val="32"/>
        </w:rPr>
        <w:t>发现未经同意安排未在</w:t>
      </w:r>
      <w:proofErr w:type="gramStart"/>
      <w:r>
        <w:rPr>
          <w:rStyle w:val="f141"/>
          <w:rFonts w:ascii="仿宋_GB2312" w:eastAsia="仿宋_GB2312" w:hAnsi="仿宋_GB2312" w:hint="eastAsia"/>
          <w:sz w:val="32"/>
          <w:szCs w:val="32"/>
        </w:rPr>
        <w:t>财审中心</w:t>
      </w:r>
      <w:proofErr w:type="gramEnd"/>
      <w:r>
        <w:rPr>
          <w:rStyle w:val="f141"/>
          <w:rFonts w:ascii="仿宋_GB2312" w:eastAsia="仿宋_GB2312" w:hAnsi="仿宋_GB2312" w:hint="eastAsia"/>
          <w:sz w:val="32"/>
          <w:szCs w:val="32"/>
        </w:rPr>
        <w:t>处备案的人员参加评审超过两人次的</w:t>
      </w:r>
      <w:r>
        <w:rPr>
          <w:rStyle w:val="f141"/>
          <w:rFonts w:ascii="仿宋_GB2312" w:eastAsia="仿宋_GB2312" w:hAnsi="仿宋_GB2312" w:hint="eastAsia"/>
          <w:sz w:val="32"/>
          <w:szCs w:val="32"/>
        </w:rPr>
        <w:t>；</w:t>
      </w:r>
    </w:p>
    <w:p w:rsidR="0088795B" w:rsidRDefault="008E13FB" w:rsidP="007475FE">
      <w:pPr>
        <w:overflowPunct w:val="0"/>
        <w:spacing w:line="600" w:lineRule="exact"/>
        <w:ind w:firstLineChars="200" w:firstLine="640"/>
        <w:rPr>
          <w:rStyle w:val="f141"/>
          <w:rFonts w:ascii="仿宋_GB2312" w:eastAsia="仿宋_GB2312" w:hAnsi="仿宋_GB2312"/>
          <w:sz w:val="32"/>
          <w:szCs w:val="32"/>
        </w:rPr>
      </w:pPr>
      <w:r>
        <w:rPr>
          <w:rStyle w:val="f141"/>
          <w:rFonts w:ascii="仿宋_GB2312" w:eastAsia="仿宋_GB2312" w:hAnsi="仿宋_GB2312" w:hint="eastAsia"/>
          <w:sz w:val="32"/>
          <w:szCs w:val="32"/>
        </w:rPr>
        <w:t>（七）</w:t>
      </w:r>
      <w:r>
        <w:rPr>
          <w:rStyle w:val="f141"/>
          <w:rFonts w:ascii="仿宋_GB2312" w:eastAsia="仿宋_GB2312" w:hAnsi="仿宋_GB2312" w:hint="eastAsia"/>
          <w:sz w:val="32"/>
          <w:szCs w:val="32"/>
        </w:rPr>
        <w:t>出现法律法规规定和招标文件、服务协议约定的应终止服务合同的其他情形。</w:t>
      </w:r>
    </w:p>
    <w:p w:rsidR="0088795B" w:rsidRDefault="008E13FB" w:rsidP="007475FE">
      <w:pPr>
        <w:overflowPunct w:val="0"/>
        <w:spacing w:line="600" w:lineRule="exact"/>
        <w:ind w:firstLineChars="200" w:firstLine="643"/>
        <w:rPr>
          <w:rStyle w:val="f141"/>
          <w:rFonts w:ascii="仿宋_GB2312" w:eastAsia="仿宋_GB2312" w:hAnsi="仿宋_GB2312"/>
          <w:sz w:val="32"/>
          <w:szCs w:val="32"/>
        </w:rPr>
      </w:pPr>
      <w:r w:rsidRPr="007475FE">
        <w:rPr>
          <w:rStyle w:val="f141"/>
          <w:rFonts w:ascii="楷体_GB2312" w:eastAsia="楷体_GB2312" w:hAnsi="黑体" w:cs="黑体" w:hint="eastAsia"/>
          <w:b/>
          <w:sz w:val="32"/>
          <w:szCs w:val="32"/>
        </w:rPr>
        <w:t>第二十一条</w:t>
      </w:r>
      <w:r w:rsidR="007475FE">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第三方机构审核人员在评审过程中，若涉嫌滥用职权、玩忽职守、徇私舞弊或泄露国家机密、商业秘密等违规行为的，将按有关规定处理；触犯刑律的，由司法机关依法处理。</w:t>
      </w:r>
    </w:p>
    <w:p w:rsidR="0088795B" w:rsidRDefault="008E13FB" w:rsidP="007475FE">
      <w:pPr>
        <w:overflowPunct w:val="0"/>
        <w:spacing w:line="580" w:lineRule="exact"/>
        <w:jc w:val="center"/>
        <w:rPr>
          <w:rFonts w:ascii="黑体" w:eastAsia="黑体" w:hAnsi="Calibri" w:cs="黑体"/>
          <w:sz w:val="32"/>
          <w:szCs w:val="32"/>
        </w:rPr>
      </w:pPr>
      <w:bookmarkStart w:id="40" w:name="_Toc9995"/>
      <w:r>
        <w:rPr>
          <w:rFonts w:ascii="黑体" w:eastAsia="黑体" w:hAnsi="Calibri" w:cs="黑体" w:hint="eastAsia"/>
          <w:sz w:val="32"/>
          <w:szCs w:val="32"/>
        </w:rPr>
        <w:lastRenderedPageBreak/>
        <w:t>第五</w:t>
      </w:r>
      <w:bookmarkStart w:id="41" w:name="_GoBack"/>
      <w:bookmarkEnd w:id="41"/>
      <w:r>
        <w:rPr>
          <w:rFonts w:ascii="黑体" w:eastAsia="黑体" w:hAnsi="Calibri" w:cs="黑体" w:hint="eastAsia"/>
          <w:sz w:val="32"/>
          <w:szCs w:val="32"/>
        </w:rPr>
        <w:t>章</w:t>
      </w:r>
      <w:r>
        <w:rPr>
          <w:rFonts w:ascii="黑体" w:eastAsia="黑体" w:hAnsi="Calibri" w:cs="黑体" w:hint="eastAsia"/>
          <w:sz w:val="32"/>
          <w:szCs w:val="32"/>
        </w:rPr>
        <w:t xml:space="preserve">  </w:t>
      </w:r>
      <w:r>
        <w:rPr>
          <w:rFonts w:ascii="黑体" w:eastAsia="黑体" w:hAnsi="Calibri" w:cs="黑体" w:hint="eastAsia"/>
          <w:sz w:val="32"/>
          <w:szCs w:val="32"/>
        </w:rPr>
        <w:t>附</w:t>
      </w:r>
      <w:r>
        <w:rPr>
          <w:rFonts w:ascii="黑体" w:eastAsia="黑体" w:hAnsi="Calibri" w:cs="黑体" w:hint="eastAsia"/>
          <w:sz w:val="32"/>
          <w:szCs w:val="32"/>
        </w:rPr>
        <w:t xml:space="preserve"> </w:t>
      </w:r>
      <w:r>
        <w:rPr>
          <w:rFonts w:ascii="黑体" w:eastAsia="黑体" w:hAnsi="Calibri" w:cs="黑体" w:hint="eastAsia"/>
          <w:sz w:val="32"/>
          <w:szCs w:val="32"/>
        </w:rPr>
        <w:t>则</w:t>
      </w:r>
      <w:bookmarkEnd w:id="40"/>
    </w:p>
    <w:p w:rsidR="0088795B" w:rsidRDefault="0088795B" w:rsidP="007475FE">
      <w:pPr>
        <w:overflowPunct w:val="0"/>
        <w:spacing w:line="580" w:lineRule="exact"/>
        <w:ind w:firstLine="620"/>
        <w:rPr>
          <w:rStyle w:val="f141"/>
          <w:rFonts w:ascii="仿宋_GB2312" w:eastAsia="仿宋_GB2312" w:hAnsi="仿宋_GB2312"/>
          <w:sz w:val="32"/>
          <w:szCs w:val="32"/>
        </w:rPr>
      </w:pPr>
    </w:p>
    <w:p w:rsidR="0088795B" w:rsidRDefault="008E13FB" w:rsidP="007475FE">
      <w:pPr>
        <w:overflowPunct w:val="0"/>
        <w:spacing w:line="580" w:lineRule="exact"/>
        <w:ind w:firstLineChars="200" w:firstLine="643"/>
      </w:pPr>
      <w:r w:rsidRPr="007475FE">
        <w:rPr>
          <w:rStyle w:val="f141"/>
          <w:rFonts w:ascii="楷体_GB2312" w:eastAsia="楷体_GB2312" w:hAnsi="黑体" w:cs="黑体" w:hint="eastAsia"/>
          <w:b/>
          <w:sz w:val="32"/>
          <w:szCs w:val="32"/>
        </w:rPr>
        <w:t>第二十二条</w:t>
      </w:r>
      <w:r w:rsidR="007475FE">
        <w:rPr>
          <w:rStyle w:val="f141"/>
          <w:rFonts w:ascii="仿宋_GB2312" w:eastAsia="仿宋_GB2312" w:hAnsi="仿宋_GB2312" w:hint="eastAsia"/>
          <w:sz w:val="32"/>
          <w:szCs w:val="32"/>
        </w:rPr>
        <w:t xml:space="preserve"> </w:t>
      </w:r>
      <w:r>
        <w:rPr>
          <w:rStyle w:val="f141"/>
          <w:rFonts w:ascii="仿宋_GB2312" w:eastAsia="仿宋_GB2312" w:hAnsi="仿宋_GB2312" w:hint="eastAsia"/>
          <w:sz w:val="32"/>
          <w:szCs w:val="32"/>
        </w:rPr>
        <w:t>本办法自印发之日起执行并由市财政局负责解释，有效期</w:t>
      </w:r>
      <w:r>
        <w:rPr>
          <w:rStyle w:val="f141"/>
          <w:rFonts w:ascii="仿宋_GB2312" w:eastAsia="仿宋_GB2312" w:hAnsi="仿宋_GB2312" w:hint="eastAsia"/>
          <w:sz w:val="32"/>
          <w:szCs w:val="32"/>
        </w:rPr>
        <w:t>3</w:t>
      </w:r>
      <w:r>
        <w:rPr>
          <w:rStyle w:val="f141"/>
          <w:rFonts w:ascii="仿宋_GB2312" w:eastAsia="仿宋_GB2312" w:hAnsi="仿宋_GB2312" w:hint="eastAsia"/>
          <w:sz w:val="32"/>
          <w:szCs w:val="32"/>
        </w:rPr>
        <w:t>年。原《梅州市财政性资金基本建设投资项目委托中介机构评审管理及考核办法》（</w:t>
      </w:r>
      <w:proofErr w:type="gramStart"/>
      <w:r>
        <w:rPr>
          <w:rStyle w:val="f141"/>
          <w:rFonts w:ascii="仿宋_GB2312" w:eastAsia="仿宋_GB2312" w:hAnsi="仿宋_GB2312" w:hint="eastAsia"/>
          <w:sz w:val="32"/>
          <w:szCs w:val="32"/>
        </w:rPr>
        <w:t>梅市财投审函〔</w:t>
      </w:r>
      <w:r>
        <w:rPr>
          <w:rStyle w:val="f141"/>
          <w:rFonts w:ascii="仿宋_GB2312" w:eastAsia="仿宋_GB2312" w:hAnsi="仿宋_GB2312" w:hint="eastAsia"/>
          <w:sz w:val="32"/>
          <w:szCs w:val="32"/>
        </w:rPr>
        <w:t>2019</w:t>
      </w:r>
      <w:r>
        <w:rPr>
          <w:rStyle w:val="f141"/>
          <w:rFonts w:ascii="仿宋_GB2312" w:eastAsia="仿宋_GB2312" w:hAnsi="仿宋_GB2312" w:hint="eastAsia"/>
          <w:sz w:val="32"/>
          <w:szCs w:val="32"/>
        </w:rPr>
        <w:t>〕</w:t>
      </w:r>
      <w:proofErr w:type="gramEnd"/>
      <w:r>
        <w:rPr>
          <w:rStyle w:val="f141"/>
          <w:rFonts w:ascii="仿宋_GB2312" w:eastAsia="仿宋_GB2312" w:hAnsi="仿宋_GB2312" w:hint="eastAsia"/>
          <w:sz w:val="32"/>
          <w:szCs w:val="32"/>
        </w:rPr>
        <w:t>2</w:t>
      </w:r>
      <w:r>
        <w:rPr>
          <w:rStyle w:val="f141"/>
          <w:rFonts w:ascii="仿宋_GB2312" w:eastAsia="仿宋_GB2312" w:hAnsi="仿宋_GB2312" w:hint="eastAsia"/>
          <w:sz w:val="32"/>
          <w:szCs w:val="32"/>
        </w:rPr>
        <w:t>号）同时废止。</w:t>
      </w:r>
    </w:p>
    <w:sectPr w:rsidR="0088795B" w:rsidSect="00FA27C2">
      <w:footerReference w:type="even" r:id="rId9"/>
      <w:footerReference w:type="default" r:id="rId10"/>
      <w:pgSz w:w="11906" w:h="16838" w:code="9"/>
      <w:pgMar w:top="1418" w:right="1474" w:bottom="1418" w:left="1588" w:header="851" w:footer="737" w:gutter="0"/>
      <w:pgNumType w:fmt="numberInDash"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FB" w:rsidRDefault="008E13FB">
      <w:r>
        <w:separator/>
      </w:r>
    </w:p>
  </w:endnote>
  <w:endnote w:type="continuationSeparator" w:id="0">
    <w:p w:rsidR="008E13FB" w:rsidRDefault="008E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434544"/>
      <w:docPartObj>
        <w:docPartGallery w:val="Page Numbers (Bottom of Page)"/>
        <w:docPartUnique/>
      </w:docPartObj>
    </w:sdtPr>
    <w:sdtEndPr>
      <w:rPr>
        <w:rFonts w:ascii="宋体" w:hAnsi="宋体"/>
        <w:sz w:val="28"/>
        <w:szCs w:val="28"/>
      </w:rPr>
    </w:sdtEndPr>
    <w:sdtContent>
      <w:p w:rsidR="00FA27C2" w:rsidRPr="00FA27C2" w:rsidRDefault="00FA27C2" w:rsidP="00FA27C2">
        <w:pPr>
          <w:pStyle w:val="a4"/>
          <w:jc w:val="right"/>
          <w:rPr>
            <w:rFonts w:ascii="宋体" w:hAnsi="宋体"/>
            <w:sz w:val="28"/>
            <w:szCs w:val="28"/>
          </w:rPr>
        </w:pPr>
        <w:r w:rsidRPr="00FA27C2">
          <w:rPr>
            <w:rFonts w:ascii="宋体" w:hAnsi="宋体"/>
            <w:sz w:val="28"/>
            <w:szCs w:val="28"/>
          </w:rPr>
          <w:fldChar w:fldCharType="begin"/>
        </w:r>
        <w:r w:rsidRPr="00FA27C2">
          <w:rPr>
            <w:rFonts w:ascii="宋体" w:hAnsi="宋体"/>
            <w:sz w:val="28"/>
            <w:szCs w:val="28"/>
          </w:rPr>
          <w:instrText>PAGE   \* MERGEFORMAT</w:instrText>
        </w:r>
        <w:r w:rsidRPr="00FA27C2">
          <w:rPr>
            <w:rFonts w:ascii="宋体" w:hAnsi="宋体"/>
            <w:sz w:val="28"/>
            <w:szCs w:val="28"/>
          </w:rPr>
          <w:fldChar w:fldCharType="separate"/>
        </w:r>
        <w:r w:rsidRPr="00FA27C2">
          <w:rPr>
            <w:rFonts w:ascii="宋体" w:hAnsi="宋体"/>
            <w:noProof/>
            <w:sz w:val="28"/>
            <w:szCs w:val="28"/>
            <w:lang w:val="zh-CN"/>
          </w:rPr>
          <w:t>-</w:t>
        </w:r>
        <w:r>
          <w:rPr>
            <w:rFonts w:ascii="宋体" w:hAnsi="宋体"/>
            <w:noProof/>
            <w:sz w:val="28"/>
            <w:szCs w:val="28"/>
          </w:rPr>
          <w:t xml:space="preserve"> 4 -</w:t>
        </w:r>
        <w:r w:rsidRPr="00FA27C2">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32316"/>
      <w:docPartObj>
        <w:docPartGallery w:val="Page Numbers (Bottom of Page)"/>
        <w:docPartUnique/>
      </w:docPartObj>
    </w:sdtPr>
    <w:sdtEndPr>
      <w:rPr>
        <w:rFonts w:ascii="宋体" w:hAnsi="宋体"/>
        <w:sz w:val="28"/>
        <w:szCs w:val="28"/>
      </w:rPr>
    </w:sdtEndPr>
    <w:sdtContent>
      <w:p w:rsidR="00FA27C2" w:rsidRPr="00FA27C2" w:rsidRDefault="00FA27C2">
        <w:pPr>
          <w:pStyle w:val="a4"/>
          <w:rPr>
            <w:rFonts w:ascii="宋体" w:hAnsi="宋体"/>
            <w:sz w:val="28"/>
            <w:szCs w:val="28"/>
          </w:rPr>
        </w:pPr>
        <w:r w:rsidRPr="00FA27C2">
          <w:rPr>
            <w:rFonts w:ascii="宋体" w:hAnsi="宋体"/>
            <w:sz w:val="28"/>
            <w:szCs w:val="28"/>
          </w:rPr>
          <w:fldChar w:fldCharType="begin"/>
        </w:r>
        <w:r w:rsidRPr="00FA27C2">
          <w:rPr>
            <w:rFonts w:ascii="宋体" w:hAnsi="宋体"/>
            <w:sz w:val="28"/>
            <w:szCs w:val="28"/>
          </w:rPr>
          <w:instrText>PAGE   \* MERGEFORMAT</w:instrText>
        </w:r>
        <w:r w:rsidRPr="00FA27C2">
          <w:rPr>
            <w:rFonts w:ascii="宋体" w:hAnsi="宋体"/>
            <w:sz w:val="28"/>
            <w:szCs w:val="28"/>
          </w:rPr>
          <w:fldChar w:fldCharType="separate"/>
        </w:r>
        <w:r w:rsidRPr="00FA27C2">
          <w:rPr>
            <w:rFonts w:ascii="宋体" w:hAnsi="宋体"/>
            <w:noProof/>
            <w:sz w:val="28"/>
            <w:szCs w:val="28"/>
            <w:lang w:val="zh-CN"/>
          </w:rPr>
          <w:t>-</w:t>
        </w:r>
        <w:r>
          <w:rPr>
            <w:rFonts w:ascii="宋体" w:hAnsi="宋体"/>
            <w:noProof/>
            <w:sz w:val="28"/>
            <w:szCs w:val="28"/>
          </w:rPr>
          <w:t xml:space="preserve"> 3 -</w:t>
        </w:r>
        <w:r w:rsidRPr="00FA27C2">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FB" w:rsidRDefault="008E13FB">
      <w:r>
        <w:separator/>
      </w:r>
    </w:p>
  </w:footnote>
  <w:footnote w:type="continuationSeparator" w:id="0">
    <w:p w:rsidR="008E13FB" w:rsidRDefault="008E1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1B43"/>
    <w:multiLevelType w:val="singleLevel"/>
    <w:tmpl w:val="68101B43"/>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46"/>
    <w:rsid w:val="00420946"/>
    <w:rsid w:val="007475FE"/>
    <w:rsid w:val="0088795B"/>
    <w:rsid w:val="008E13FB"/>
    <w:rsid w:val="00B13127"/>
    <w:rsid w:val="00DF25F4"/>
    <w:rsid w:val="00FA27C2"/>
    <w:rsid w:val="00FB6539"/>
    <w:rsid w:val="0AC355FA"/>
    <w:rsid w:val="0DE51766"/>
    <w:rsid w:val="0EB8506F"/>
    <w:rsid w:val="15176FE7"/>
    <w:rsid w:val="179A0D7F"/>
    <w:rsid w:val="17FC08B5"/>
    <w:rsid w:val="18C01F8A"/>
    <w:rsid w:val="19A33471"/>
    <w:rsid w:val="1D11403D"/>
    <w:rsid w:val="1ED37AA9"/>
    <w:rsid w:val="1F493D96"/>
    <w:rsid w:val="204F7CAE"/>
    <w:rsid w:val="255D5D97"/>
    <w:rsid w:val="2B6909FF"/>
    <w:rsid w:val="2C26007E"/>
    <w:rsid w:val="2EF4753C"/>
    <w:rsid w:val="2F061B2D"/>
    <w:rsid w:val="2F372F16"/>
    <w:rsid w:val="325B247A"/>
    <w:rsid w:val="35CB2E0F"/>
    <w:rsid w:val="365031C7"/>
    <w:rsid w:val="37863AC8"/>
    <w:rsid w:val="3A860A20"/>
    <w:rsid w:val="3D890309"/>
    <w:rsid w:val="417D3A03"/>
    <w:rsid w:val="4F6F5A58"/>
    <w:rsid w:val="50157ADC"/>
    <w:rsid w:val="5CB2112B"/>
    <w:rsid w:val="66426FAF"/>
    <w:rsid w:val="686B610D"/>
    <w:rsid w:val="697F2639"/>
    <w:rsid w:val="6F8702FC"/>
    <w:rsid w:val="704474E7"/>
    <w:rsid w:val="70EE5DE5"/>
    <w:rsid w:val="733674AC"/>
    <w:rsid w:val="752E5D48"/>
    <w:rsid w:val="754938EF"/>
    <w:rsid w:val="77AB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ind w:leftChars="200" w:left="200"/>
    </w:pPr>
  </w:style>
  <w:style w:type="paragraph" w:styleId="a3">
    <w:name w:val="Body Text"/>
    <w:basedOn w:val="a"/>
    <w:qFormat/>
    <w:pPr>
      <w:spacing w:after="120"/>
    </w:p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141">
    <w:name w:val="f141"/>
    <w:rPr>
      <w:sz w:val="21"/>
      <w:szCs w:val="21"/>
    </w:rPr>
  </w:style>
  <w:style w:type="paragraph" w:customStyle="1" w:styleId="CharCharCharCharCharChar">
    <w:name w:val="Char Char Char Char Char Char"/>
    <w:basedOn w:val="a"/>
    <w:semiHidden/>
    <w:rPr>
      <w:rFonts w:ascii="Tahoma" w:eastAsia="仿宋_GB2312" w:hAnsi="Tahoma"/>
      <w:sz w:val="24"/>
      <w:szCs w:val="20"/>
    </w:rPr>
  </w:style>
  <w:style w:type="character" w:customStyle="1" w:styleId="Char">
    <w:name w:val="页脚 Char"/>
    <w:basedOn w:val="a0"/>
    <w:link w:val="a4"/>
    <w:uiPriority w:val="99"/>
    <w:rsid w:val="00FA27C2"/>
    <w:rPr>
      <w:rFonts w:ascii="Times New Roman" w:hAnsi="Times New Roman"/>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ind w:leftChars="200" w:left="200"/>
    </w:pPr>
  </w:style>
  <w:style w:type="paragraph" w:styleId="a3">
    <w:name w:val="Body Text"/>
    <w:basedOn w:val="a"/>
    <w:qFormat/>
    <w:pPr>
      <w:spacing w:after="120"/>
    </w:p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141">
    <w:name w:val="f141"/>
    <w:rPr>
      <w:sz w:val="21"/>
      <w:szCs w:val="21"/>
    </w:rPr>
  </w:style>
  <w:style w:type="paragraph" w:customStyle="1" w:styleId="CharCharCharCharCharChar">
    <w:name w:val="Char Char Char Char Char Char"/>
    <w:basedOn w:val="a"/>
    <w:semiHidden/>
    <w:rPr>
      <w:rFonts w:ascii="Tahoma" w:eastAsia="仿宋_GB2312" w:hAnsi="Tahoma"/>
      <w:sz w:val="24"/>
      <w:szCs w:val="20"/>
    </w:rPr>
  </w:style>
  <w:style w:type="character" w:customStyle="1" w:styleId="Char">
    <w:name w:val="页脚 Char"/>
    <w:basedOn w:val="a0"/>
    <w:link w:val="a4"/>
    <w:uiPriority w:val="99"/>
    <w:rsid w:val="00FA27C2"/>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455</Words>
  <Characters>2600</Characters>
  <Application>Microsoft Office Word</Application>
  <DocSecurity>0</DocSecurity>
  <Lines>21</Lines>
  <Paragraphs>6</Paragraphs>
  <ScaleCrop>false</ScaleCrop>
  <Company>Chinese ORG</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财政局收发员(丘玮)</cp:lastModifiedBy>
  <cp:revision>5</cp:revision>
  <cp:lastPrinted>2021-12-06T10:18:00Z</cp:lastPrinted>
  <dcterms:created xsi:type="dcterms:W3CDTF">2014-10-29T12:08:00Z</dcterms:created>
  <dcterms:modified xsi:type="dcterms:W3CDTF">2021-12-06T10:21:00Z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599BB26B14C545BEAA521E9BED7DF277</vt:lpwstr>
  </property>
</Properties>
</file>