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Times New Roman" w:hAnsi="Times New Roman" w:eastAsia="黑体"/>
          <w:color w:val="auto"/>
          <w:szCs w:val="24"/>
        </w:rPr>
      </w:pPr>
      <w:r>
        <w:rPr>
          <w:rFonts w:hint="eastAsia" w:ascii="仿宋_GB2312" w:hAnsi="Times New Roman"/>
          <w:color w:val="auto"/>
          <w:szCs w:val="24"/>
        </w:rPr>
        <w:t>附件</w:t>
      </w:r>
      <w:r>
        <w:rPr>
          <w:rFonts w:hint="eastAsia" w:ascii="宋体" w:hAnsi="宋体" w:eastAsia="宋体"/>
          <w:color w:val="auto"/>
          <w:szCs w:val="24"/>
        </w:rPr>
        <w:t>2</w:t>
      </w:r>
      <w:r>
        <w:rPr>
          <w:rFonts w:hint="eastAsia" w:ascii="仿宋_GB2312" w:hAnsi="Times New Roman"/>
          <w:color w:val="auto"/>
          <w:szCs w:val="24"/>
        </w:rPr>
        <w:t>: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蕉岭县省际廊道美丽乡村风貌示范带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可视范围内行政村名单</w:t>
      </w:r>
    </w:p>
    <w:bookmarkEnd w:id="0"/>
    <w:p>
      <w:pPr>
        <w:adjustRightInd w:val="0"/>
        <w:spacing w:line="560" w:lineRule="exact"/>
        <w:jc w:val="center"/>
        <w:rPr>
          <w:rFonts w:ascii="Times New Roman" w:hAnsi="Times New Roman" w:eastAsia="楷体_GB2312"/>
          <w:color w:val="auto"/>
          <w:szCs w:val="32"/>
        </w:rPr>
      </w:pPr>
      <w:r>
        <w:rPr>
          <w:rFonts w:ascii="Times New Roman" w:hAnsi="Times New Roman" w:eastAsia="楷体_GB2312"/>
          <w:color w:val="auto"/>
          <w:szCs w:val="32"/>
        </w:rPr>
        <w:t>（共</w:t>
      </w:r>
      <w:r>
        <w:rPr>
          <w:rFonts w:hint="eastAsia" w:ascii="宋体" w:hAnsi="宋体" w:eastAsia="宋体"/>
          <w:color w:val="auto"/>
          <w:szCs w:val="32"/>
        </w:rPr>
        <w:t>21</w:t>
      </w:r>
      <w:r>
        <w:rPr>
          <w:rFonts w:ascii="Times New Roman" w:hAnsi="Times New Roman" w:eastAsia="楷体_GB2312"/>
          <w:color w:val="auto"/>
          <w:szCs w:val="32"/>
        </w:rPr>
        <w:t>个）</w:t>
      </w:r>
    </w:p>
    <w:p>
      <w:pPr>
        <w:adjustRightInd w:val="0"/>
        <w:spacing w:line="560" w:lineRule="exact"/>
        <w:rPr>
          <w:rFonts w:ascii="Times New Roman" w:hAnsi="Times New Roman"/>
          <w:color w:val="auto"/>
          <w:szCs w:val="24"/>
        </w:rPr>
      </w:pP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一、蕉城镇（</w:t>
      </w:r>
      <w:r>
        <w:rPr>
          <w:rFonts w:hint="eastAsia" w:ascii="宋体" w:hAnsi="宋体" w:eastAsia="宋体" w:cs="黑体"/>
          <w:color w:val="auto"/>
          <w:szCs w:val="32"/>
        </w:rPr>
        <w:t>7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ascii="Times New Roman" w:hAnsi="Times New Roman"/>
          <w:color w:val="auto"/>
          <w:szCs w:val="32"/>
        </w:rPr>
        <w:t>龙安</w:t>
      </w:r>
      <w:r>
        <w:rPr>
          <w:rFonts w:hint="eastAsia" w:ascii="Times New Roman" w:hAnsi="Times New Roman"/>
          <w:color w:val="auto"/>
          <w:szCs w:val="32"/>
        </w:rPr>
        <w:t>村</w:t>
      </w:r>
      <w:r>
        <w:rPr>
          <w:rFonts w:ascii="Times New Roman" w:hAnsi="Times New Roman"/>
          <w:color w:val="auto"/>
          <w:szCs w:val="32"/>
        </w:rPr>
        <w:t>、叟乐</w:t>
      </w:r>
      <w:r>
        <w:rPr>
          <w:rFonts w:hint="eastAsia" w:ascii="Times New Roman" w:hAnsi="Times New Roman"/>
          <w:color w:val="auto"/>
          <w:szCs w:val="32"/>
        </w:rPr>
        <w:t>村</w:t>
      </w:r>
      <w:r>
        <w:rPr>
          <w:rFonts w:ascii="Times New Roman" w:hAnsi="Times New Roman"/>
          <w:color w:val="auto"/>
          <w:szCs w:val="32"/>
        </w:rPr>
        <w:t>、横岗</w:t>
      </w:r>
      <w:r>
        <w:rPr>
          <w:rFonts w:hint="eastAsia" w:ascii="Times New Roman" w:hAnsi="Times New Roman"/>
          <w:color w:val="auto"/>
          <w:szCs w:val="32"/>
        </w:rPr>
        <w:t>村</w:t>
      </w:r>
      <w:r>
        <w:rPr>
          <w:rFonts w:ascii="Times New Roman" w:hAnsi="Times New Roman"/>
          <w:color w:val="auto"/>
          <w:szCs w:val="32"/>
        </w:rPr>
        <w:t>、高畲</w:t>
      </w:r>
      <w:r>
        <w:rPr>
          <w:rFonts w:hint="eastAsia" w:ascii="Times New Roman" w:hAnsi="Times New Roman"/>
          <w:color w:val="auto"/>
          <w:szCs w:val="32"/>
        </w:rPr>
        <w:t>村</w:t>
      </w:r>
      <w:r>
        <w:rPr>
          <w:rFonts w:ascii="Times New Roman" w:hAnsi="Times New Roman"/>
          <w:color w:val="auto"/>
          <w:szCs w:val="32"/>
        </w:rPr>
        <w:t>、东山</w:t>
      </w:r>
      <w:r>
        <w:rPr>
          <w:rFonts w:hint="eastAsia" w:ascii="Times New Roman" w:hAnsi="Times New Roman"/>
          <w:color w:val="auto"/>
          <w:szCs w:val="32"/>
        </w:rPr>
        <w:t>村</w:t>
      </w:r>
      <w:r>
        <w:rPr>
          <w:rFonts w:ascii="Times New Roman" w:hAnsi="Times New Roman"/>
          <w:color w:val="auto"/>
          <w:szCs w:val="32"/>
        </w:rPr>
        <w:t>、湖谷</w:t>
      </w:r>
      <w:r>
        <w:rPr>
          <w:rFonts w:hint="eastAsia" w:ascii="Times New Roman" w:hAnsi="Times New Roman"/>
          <w:color w:val="auto"/>
          <w:szCs w:val="32"/>
        </w:rPr>
        <w:t>村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ascii="Times New Roman" w:hAnsi="Times New Roman"/>
          <w:color w:val="auto"/>
          <w:szCs w:val="32"/>
        </w:rPr>
        <w:t>樟坑</w:t>
      </w:r>
      <w:r>
        <w:rPr>
          <w:rFonts w:hint="eastAsia" w:ascii="Times New Roman" w:hAnsi="Times New Roman"/>
          <w:color w:val="auto"/>
          <w:szCs w:val="32"/>
        </w:rPr>
        <w:t>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二、新铺镇（</w:t>
      </w:r>
      <w:r>
        <w:rPr>
          <w:rFonts w:hint="eastAsia" w:ascii="宋体" w:hAnsi="宋体" w:eastAsia="宋体" w:cs="黑体"/>
          <w:color w:val="auto"/>
          <w:szCs w:val="32"/>
        </w:rPr>
        <w:t>2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油坑村、潘田村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三、三圳镇（</w:t>
      </w:r>
      <w:r>
        <w:rPr>
          <w:rFonts w:hint="eastAsia" w:ascii="宋体" w:hAnsi="宋体" w:eastAsia="宋体" w:cs="黑体"/>
          <w:color w:val="auto"/>
          <w:szCs w:val="32"/>
        </w:rPr>
        <w:t>1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</w:rPr>
        <w:t>福北村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四、文福镇（</w:t>
      </w:r>
      <w:r>
        <w:rPr>
          <w:rFonts w:hint="eastAsia" w:ascii="宋体" w:hAnsi="宋体" w:eastAsia="宋体" w:cs="黑体"/>
          <w:color w:val="auto"/>
          <w:szCs w:val="32"/>
        </w:rPr>
        <w:t>6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</w:rPr>
        <w:t>乌土村、红星村、鹤湖村、白湖村、长隆村、坑头村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五、广福镇（</w:t>
      </w:r>
      <w:r>
        <w:rPr>
          <w:rFonts w:hint="eastAsia" w:ascii="宋体" w:hAnsi="宋体" w:eastAsia="宋体" w:cs="黑体"/>
          <w:color w:val="auto"/>
          <w:szCs w:val="32"/>
        </w:rPr>
        <w:t>5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</w:rPr>
        <w:t>大坝村、广育村、豪岭村、叶田村、乐干村</w:t>
      </w:r>
    </w:p>
    <w:p>
      <w:pPr>
        <w:adjustRightInd w:val="0"/>
        <w:spacing w:line="560" w:lineRule="exact"/>
        <w:rPr>
          <w:rFonts w:ascii="Times New Roman" w:hAnsi="Times New Roman"/>
          <w:color w:val="auto"/>
          <w:szCs w:val="32"/>
        </w:rPr>
      </w:pPr>
    </w:p>
    <w:p>
      <w:pPr>
        <w:adjustRightInd w:val="0"/>
        <w:spacing w:line="560" w:lineRule="exact"/>
        <w:rPr>
          <w:rFonts w:ascii="Times New Roman" w:hAnsi="Times New Roman"/>
          <w:color w:val="auto"/>
          <w:szCs w:val="32"/>
        </w:rPr>
      </w:pPr>
    </w:p>
    <w:p>
      <w:pPr>
        <w:adjustRightInd w:val="0"/>
        <w:spacing w:line="560" w:lineRule="exact"/>
        <w:rPr>
          <w:rFonts w:ascii="Times New Roman" w:hAnsi="Times New Roman"/>
          <w:color w:val="auto"/>
          <w:szCs w:val="32"/>
        </w:rPr>
      </w:pPr>
    </w:p>
    <w:p>
      <w:pPr>
        <w:adjustRightInd w:val="0"/>
        <w:spacing w:line="560" w:lineRule="exact"/>
        <w:rPr>
          <w:rFonts w:ascii="Times New Roman" w:hAnsi="Times New Roman"/>
          <w:color w:val="auto"/>
          <w:szCs w:val="32"/>
        </w:rPr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86968"/>
    <w:rsid w:val="0E3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2022-04-01T08:10:00Z</dcterms:created>
  <dc:creator>九不理</dc:creator>
  <cp:lastModifiedBy>九不理</cp:lastModifiedBy>
  <dcterms:modified xsi:type="dcterms:W3CDTF">2022-04-01T08:11:55Z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5586D4A2F3214F37B9B0532C1A3941EC</vt:lpwstr>
  </property>
</Properties>
</file>