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732" w:rsidRDefault="0004160D" w:rsidP="00077111">
      <w:pPr>
        <w:jc w:val="center"/>
        <w:rPr>
          <w:b/>
          <w:sz w:val="44"/>
          <w:szCs w:val="44"/>
        </w:rPr>
      </w:pPr>
      <w:bookmarkStart w:id="0" w:name="_top"/>
      <w:bookmarkEnd w:id="0"/>
      <w:r w:rsidRPr="00077111">
        <w:rPr>
          <w:rFonts w:hint="eastAsia"/>
          <w:b/>
          <w:sz w:val="44"/>
          <w:szCs w:val="44"/>
        </w:rPr>
        <w:t>梅州市</w:t>
      </w:r>
      <w:r w:rsidR="00C23B8D">
        <w:rPr>
          <w:rFonts w:hint="eastAsia"/>
          <w:b/>
          <w:sz w:val="44"/>
          <w:szCs w:val="44"/>
        </w:rPr>
        <w:t>大型</w:t>
      </w:r>
      <w:r w:rsidRPr="00077111">
        <w:rPr>
          <w:rFonts w:hint="eastAsia"/>
          <w:b/>
          <w:sz w:val="44"/>
          <w:szCs w:val="44"/>
        </w:rPr>
        <w:t>游乐设施安全管理</w:t>
      </w:r>
      <w:r w:rsidR="00C76465">
        <w:rPr>
          <w:rFonts w:hint="eastAsia"/>
          <w:b/>
          <w:sz w:val="44"/>
          <w:szCs w:val="44"/>
        </w:rPr>
        <w:t>规定</w:t>
      </w:r>
    </w:p>
    <w:p w:rsidR="0004160D" w:rsidRPr="0004160D" w:rsidRDefault="00AC7732" w:rsidP="00F03B78">
      <w:pPr>
        <w:jc w:val="center"/>
        <w:rPr>
          <w:sz w:val="32"/>
          <w:szCs w:val="32"/>
        </w:rPr>
      </w:pPr>
      <w:r>
        <w:rPr>
          <w:rFonts w:hint="eastAsia"/>
          <w:b/>
          <w:sz w:val="44"/>
          <w:szCs w:val="44"/>
        </w:rPr>
        <w:t>（征求意见稿）</w:t>
      </w:r>
    </w:p>
    <w:p w:rsidR="00965CB6" w:rsidRDefault="00965CB6" w:rsidP="00965CB6">
      <w:pPr>
        <w:pStyle w:val="1"/>
        <w:spacing w:before="0" w:after="0" w:line="240" w:lineRule="auto"/>
        <w:jc w:val="center"/>
        <w:rPr>
          <w:rFonts w:ascii="仿宋_GB2312" w:eastAsia="仿宋_GB2312"/>
          <w:sz w:val="30"/>
          <w:szCs w:val="30"/>
        </w:rPr>
      </w:pPr>
    </w:p>
    <w:p w:rsidR="0004160D" w:rsidRPr="00965CB6" w:rsidRDefault="0004160D" w:rsidP="00965CB6">
      <w:pPr>
        <w:pStyle w:val="1"/>
        <w:spacing w:before="0" w:after="0" w:line="240" w:lineRule="auto"/>
        <w:jc w:val="center"/>
        <w:rPr>
          <w:rFonts w:ascii="仿宋_GB2312" w:eastAsia="仿宋_GB2312"/>
          <w:sz w:val="30"/>
          <w:szCs w:val="30"/>
        </w:rPr>
      </w:pPr>
      <w:r w:rsidRPr="00BF2B0A">
        <w:rPr>
          <w:rFonts w:ascii="仿宋_GB2312" w:eastAsia="仿宋_GB2312" w:hint="eastAsia"/>
          <w:sz w:val="30"/>
          <w:szCs w:val="30"/>
        </w:rPr>
        <w:t>第一章</w:t>
      </w:r>
      <w:r w:rsidR="00F03B78" w:rsidRPr="00BF2B0A">
        <w:rPr>
          <w:rFonts w:ascii="仿宋_GB2312" w:eastAsia="仿宋_GB2312" w:hint="eastAsia"/>
          <w:sz w:val="30"/>
          <w:szCs w:val="30"/>
        </w:rPr>
        <w:t xml:space="preserve"> </w:t>
      </w:r>
      <w:r w:rsidRPr="00BF2B0A">
        <w:rPr>
          <w:rFonts w:ascii="仿宋_GB2312" w:eastAsia="仿宋_GB2312" w:hint="eastAsia"/>
          <w:sz w:val="30"/>
          <w:szCs w:val="30"/>
        </w:rPr>
        <w:t>总则</w:t>
      </w:r>
    </w:p>
    <w:p w:rsidR="0004160D" w:rsidRPr="00965CB6" w:rsidRDefault="0004160D" w:rsidP="00965CB6">
      <w:pPr>
        <w:spacing w:line="240" w:lineRule="auto"/>
        <w:ind w:firstLineChars="221" w:firstLine="663"/>
        <w:rPr>
          <w:rFonts w:ascii="仿宋_GB2312" w:eastAsia="仿宋_GB2312"/>
          <w:sz w:val="30"/>
          <w:szCs w:val="30"/>
        </w:rPr>
      </w:pPr>
      <w:r w:rsidRPr="00965CB6">
        <w:rPr>
          <w:rFonts w:ascii="仿宋_GB2312" w:eastAsia="仿宋_GB2312" w:hint="eastAsia"/>
          <w:sz w:val="30"/>
          <w:szCs w:val="30"/>
        </w:rPr>
        <w:t>第一条</w:t>
      </w:r>
      <w:r w:rsidR="00527723" w:rsidRPr="00965CB6">
        <w:rPr>
          <w:rFonts w:ascii="仿宋_GB2312" w:eastAsia="仿宋_GB2312" w:hint="eastAsia"/>
          <w:sz w:val="30"/>
          <w:szCs w:val="30"/>
        </w:rPr>
        <w:t xml:space="preserve">  </w:t>
      </w:r>
      <w:r w:rsidRPr="00965CB6">
        <w:rPr>
          <w:rFonts w:ascii="仿宋_GB2312" w:eastAsia="仿宋_GB2312" w:hint="eastAsia"/>
          <w:sz w:val="30"/>
          <w:szCs w:val="30"/>
        </w:rPr>
        <w:t>为了加强本市</w:t>
      </w:r>
      <w:r w:rsidR="00C23B8D">
        <w:rPr>
          <w:rFonts w:ascii="仿宋_GB2312" w:eastAsia="仿宋_GB2312" w:hint="eastAsia"/>
          <w:sz w:val="30"/>
          <w:szCs w:val="30"/>
        </w:rPr>
        <w:t>大型</w:t>
      </w:r>
      <w:r w:rsidRPr="00965CB6">
        <w:rPr>
          <w:rFonts w:ascii="仿宋_GB2312" w:eastAsia="仿宋_GB2312" w:hint="eastAsia"/>
          <w:sz w:val="30"/>
          <w:szCs w:val="30"/>
        </w:rPr>
        <w:t>游乐设施的运营安全管理，防止和减少事故，保障人民群众生命和财产安全，根据《中华人民共和国特种设备安全法》《特种设备安全监察条例》《广东省特种设备安全条例》等有关法律、法规，结合本市实际，制定本</w:t>
      </w:r>
      <w:r w:rsidR="0019417C">
        <w:rPr>
          <w:rFonts w:ascii="仿宋_GB2312" w:eastAsia="仿宋_GB2312" w:hint="eastAsia"/>
          <w:sz w:val="30"/>
          <w:szCs w:val="30"/>
        </w:rPr>
        <w:t>规定</w:t>
      </w:r>
      <w:r w:rsidRPr="00965CB6">
        <w:rPr>
          <w:rFonts w:ascii="仿宋_GB2312" w:eastAsia="仿宋_GB2312" w:hint="eastAsia"/>
          <w:sz w:val="30"/>
          <w:szCs w:val="30"/>
        </w:rPr>
        <w:t>。</w:t>
      </w:r>
    </w:p>
    <w:p w:rsidR="0004160D" w:rsidRPr="00965CB6" w:rsidRDefault="0004160D" w:rsidP="00965CB6">
      <w:pPr>
        <w:spacing w:line="240" w:lineRule="auto"/>
        <w:ind w:firstLineChars="221" w:firstLine="663"/>
        <w:rPr>
          <w:rFonts w:ascii="仿宋_GB2312" w:eastAsia="仿宋_GB2312"/>
          <w:sz w:val="30"/>
          <w:szCs w:val="30"/>
        </w:rPr>
      </w:pPr>
      <w:r w:rsidRPr="00965CB6">
        <w:rPr>
          <w:rFonts w:ascii="仿宋_GB2312" w:eastAsia="仿宋_GB2312" w:hint="eastAsia"/>
          <w:sz w:val="30"/>
          <w:szCs w:val="30"/>
        </w:rPr>
        <w:t>第二条</w:t>
      </w:r>
      <w:r w:rsidR="00527723" w:rsidRPr="00965CB6">
        <w:rPr>
          <w:rFonts w:ascii="仿宋_GB2312" w:eastAsia="仿宋_GB2312" w:hint="eastAsia"/>
          <w:sz w:val="30"/>
          <w:szCs w:val="30"/>
        </w:rPr>
        <w:t xml:space="preserve">  </w:t>
      </w:r>
      <w:r w:rsidRPr="00965CB6">
        <w:rPr>
          <w:rFonts w:ascii="仿宋_GB2312" w:eastAsia="仿宋_GB2312" w:hint="eastAsia"/>
          <w:sz w:val="30"/>
          <w:szCs w:val="30"/>
        </w:rPr>
        <w:t>本</w:t>
      </w:r>
      <w:r w:rsidR="001351DE">
        <w:rPr>
          <w:rFonts w:ascii="仿宋_GB2312" w:eastAsia="仿宋_GB2312" w:hint="eastAsia"/>
          <w:sz w:val="30"/>
          <w:szCs w:val="30"/>
        </w:rPr>
        <w:t>规定</w:t>
      </w:r>
      <w:r w:rsidRPr="00965CB6">
        <w:rPr>
          <w:rFonts w:ascii="仿宋_GB2312" w:eastAsia="仿宋_GB2312" w:hint="eastAsia"/>
          <w:sz w:val="30"/>
          <w:szCs w:val="30"/>
        </w:rPr>
        <w:t>适用于本市行政区域内大型游乐设施运营的安全管理。</w:t>
      </w:r>
    </w:p>
    <w:p w:rsidR="0004160D" w:rsidRPr="00965CB6" w:rsidRDefault="0004160D" w:rsidP="00965CB6">
      <w:pPr>
        <w:spacing w:line="240" w:lineRule="auto"/>
        <w:ind w:firstLineChars="200" w:firstLine="600"/>
        <w:rPr>
          <w:rFonts w:ascii="仿宋_GB2312" w:eastAsia="仿宋_GB2312"/>
          <w:sz w:val="30"/>
          <w:szCs w:val="30"/>
        </w:rPr>
      </w:pPr>
      <w:r w:rsidRPr="00965CB6">
        <w:rPr>
          <w:rFonts w:ascii="仿宋_GB2312" w:eastAsia="仿宋_GB2312" w:hint="eastAsia"/>
          <w:sz w:val="30"/>
          <w:szCs w:val="30"/>
        </w:rPr>
        <w:t>大型游乐设施，是指用于经营目的，承载乘客游乐的设施，其范围规定为设计最大运行线速度大于或者等于2m/s，或者运行高度距地面高于或者等于2m的载人大型游</w:t>
      </w:r>
      <w:r w:rsidR="00C17355" w:rsidRPr="00965CB6">
        <w:rPr>
          <w:rFonts w:ascii="仿宋_GB2312" w:eastAsia="仿宋_GB2312" w:hint="eastAsia"/>
          <w:sz w:val="30"/>
          <w:szCs w:val="30"/>
        </w:rPr>
        <w:t>乐设施。用于体育运动、文艺演出和非经营活动的大型游乐设施除外。</w:t>
      </w:r>
    </w:p>
    <w:p w:rsidR="0004160D" w:rsidRPr="00965CB6" w:rsidRDefault="0004160D" w:rsidP="00965CB6">
      <w:pPr>
        <w:spacing w:line="240" w:lineRule="auto"/>
        <w:ind w:firstLineChars="221" w:firstLine="663"/>
        <w:rPr>
          <w:rFonts w:ascii="仿宋_GB2312" w:eastAsia="仿宋_GB2312"/>
          <w:sz w:val="30"/>
          <w:szCs w:val="30"/>
        </w:rPr>
      </w:pPr>
      <w:r w:rsidRPr="00965CB6">
        <w:rPr>
          <w:rFonts w:ascii="仿宋_GB2312" w:eastAsia="仿宋_GB2312" w:hint="eastAsia"/>
          <w:sz w:val="30"/>
          <w:szCs w:val="30"/>
        </w:rPr>
        <w:t>第三条</w:t>
      </w:r>
      <w:r w:rsidR="00527723" w:rsidRPr="00965CB6">
        <w:rPr>
          <w:rFonts w:ascii="仿宋_GB2312" w:eastAsia="仿宋_GB2312" w:hint="eastAsia"/>
          <w:sz w:val="30"/>
          <w:szCs w:val="30"/>
        </w:rPr>
        <w:t xml:space="preserve">  </w:t>
      </w:r>
      <w:r w:rsidRPr="00965CB6">
        <w:rPr>
          <w:rFonts w:ascii="仿宋_GB2312" w:eastAsia="仿宋_GB2312" w:hint="eastAsia"/>
          <w:sz w:val="30"/>
          <w:szCs w:val="30"/>
        </w:rPr>
        <w:t>以大型游乐设施开展经营性运营活动的企业、个体工商户或者其他单位(以下统称运营单位)应当按照法律、法规、规章以及安全技术规范、强制性标准的要求从事运营活动，并对运营安全承担责任。</w:t>
      </w:r>
    </w:p>
    <w:p w:rsidR="0004160D" w:rsidRPr="00965CB6" w:rsidRDefault="0004160D" w:rsidP="00965CB6">
      <w:pPr>
        <w:spacing w:line="240" w:lineRule="auto"/>
        <w:ind w:firstLineChars="221" w:firstLine="663"/>
        <w:rPr>
          <w:rFonts w:ascii="仿宋_GB2312" w:eastAsia="仿宋_GB2312"/>
          <w:sz w:val="30"/>
          <w:szCs w:val="30"/>
        </w:rPr>
      </w:pPr>
      <w:r w:rsidRPr="00965CB6">
        <w:rPr>
          <w:rFonts w:ascii="仿宋_GB2312" w:eastAsia="仿宋_GB2312" w:hint="eastAsia"/>
          <w:sz w:val="30"/>
          <w:szCs w:val="30"/>
        </w:rPr>
        <w:t>第</w:t>
      </w:r>
      <w:r w:rsidR="004D1D53" w:rsidRPr="00965CB6">
        <w:rPr>
          <w:rFonts w:ascii="仿宋_GB2312" w:eastAsia="仿宋_GB2312" w:hint="eastAsia"/>
          <w:sz w:val="30"/>
          <w:szCs w:val="30"/>
        </w:rPr>
        <w:t>四</w:t>
      </w:r>
      <w:r w:rsidRPr="00965CB6">
        <w:rPr>
          <w:rFonts w:ascii="仿宋_GB2312" w:eastAsia="仿宋_GB2312" w:hint="eastAsia"/>
          <w:sz w:val="30"/>
          <w:szCs w:val="30"/>
        </w:rPr>
        <w:t>条</w:t>
      </w:r>
      <w:r w:rsidR="00527723" w:rsidRPr="00965CB6">
        <w:rPr>
          <w:rFonts w:ascii="仿宋_GB2312" w:eastAsia="仿宋_GB2312" w:hint="eastAsia"/>
          <w:sz w:val="30"/>
          <w:szCs w:val="30"/>
        </w:rPr>
        <w:t xml:space="preserve">  </w:t>
      </w:r>
      <w:r w:rsidRPr="00965CB6">
        <w:rPr>
          <w:rFonts w:ascii="仿宋_GB2312" w:eastAsia="仿宋_GB2312" w:hint="eastAsia"/>
          <w:sz w:val="30"/>
          <w:szCs w:val="30"/>
        </w:rPr>
        <w:t>本市推行大型游乐设施安全责任保险制度，鼓励运营单位投保公众安全责任险，以提高运营单位的安全管理水平和事故赔付能力。</w:t>
      </w:r>
    </w:p>
    <w:p w:rsidR="0004160D" w:rsidRPr="00965CB6" w:rsidRDefault="00051B62" w:rsidP="00965CB6">
      <w:pPr>
        <w:pStyle w:val="1"/>
        <w:spacing w:before="0" w:after="0" w:line="240" w:lineRule="auto"/>
        <w:jc w:val="center"/>
        <w:rPr>
          <w:rFonts w:ascii="仿宋_GB2312" w:eastAsia="仿宋_GB2312"/>
          <w:sz w:val="30"/>
          <w:szCs w:val="30"/>
        </w:rPr>
      </w:pPr>
      <w:hyperlink w:anchor="_top" w:history="1">
        <w:r w:rsidR="0004160D" w:rsidRPr="00965CB6">
          <w:rPr>
            <w:rStyle w:val="a4"/>
            <w:rFonts w:ascii="仿宋_GB2312" w:eastAsia="仿宋_GB2312" w:hint="eastAsia"/>
            <w:color w:val="auto"/>
            <w:sz w:val="30"/>
            <w:szCs w:val="30"/>
            <w:u w:val="none"/>
          </w:rPr>
          <w:t>第二章</w:t>
        </w:r>
        <w:r w:rsidR="00F03B78" w:rsidRPr="00965CB6">
          <w:rPr>
            <w:rStyle w:val="a4"/>
            <w:rFonts w:ascii="仿宋_GB2312" w:eastAsia="仿宋_GB2312" w:hint="eastAsia"/>
            <w:color w:val="auto"/>
            <w:sz w:val="30"/>
            <w:szCs w:val="30"/>
            <w:u w:val="none"/>
          </w:rPr>
          <w:t xml:space="preserve"> </w:t>
        </w:r>
        <w:r w:rsidR="0004160D" w:rsidRPr="00965CB6">
          <w:rPr>
            <w:rStyle w:val="a4"/>
            <w:rFonts w:ascii="仿宋_GB2312" w:eastAsia="仿宋_GB2312" w:hint="eastAsia"/>
            <w:color w:val="auto"/>
            <w:sz w:val="30"/>
            <w:szCs w:val="30"/>
            <w:u w:val="none"/>
          </w:rPr>
          <w:t>设施和人员管理</w:t>
        </w:r>
      </w:hyperlink>
    </w:p>
    <w:p w:rsidR="0004160D" w:rsidRPr="00965CB6" w:rsidRDefault="0004160D" w:rsidP="00965CB6">
      <w:pPr>
        <w:spacing w:line="240" w:lineRule="auto"/>
        <w:ind w:firstLineChars="221" w:firstLine="663"/>
        <w:rPr>
          <w:rFonts w:ascii="仿宋_GB2312" w:eastAsia="仿宋_GB2312"/>
          <w:sz w:val="30"/>
          <w:szCs w:val="30"/>
        </w:rPr>
      </w:pPr>
      <w:r w:rsidRPr="00965CB6">
        <w:rPr>
          <w:rFonts w:ascii="仿宋_GB2312" w:eastAsia="仿宋_GB2312" w:hint="eastAsia"/>
          <w:sz w:val="30"/>
          <w:szCs w:val="30"/>
        </w:rPr>
        <w:t>第</w:t>
      </w:r>
      <w:r w:rsidR="004D1D53" w:rsidRPr="00965CB6">
        <w:rPr>
          <w:rFonts w:ascii="仿宋_GB2312" w:eastAsia="仿宋_GB2312" w:hint="eastAsia"/>
          <w:sz w:val="30"/>
          <w:szCs w:val="30"/>
        </w:rPr>
        <w:t>五</w:t>
      </w:r>
      <w:r w:rsidRPr="00965CB6">
        <w:rPr>
          <w:rFonts w:ascii="仿宋_GB2312" w:eastAsia="仿宋_GB2312" w:hint="eastAsia"/>
          <w:sz w:val="30"/>
          <w:szCs w:val="30"/>
        </w:rPr>
        <w:t>条</w:t>
      </w:r>
      <w:r w:rsidR="00527723" w:rsidRPr="00965CB6">
        <w:rPr>
          <w:rFonts w:ascii="仿宋_GB2312" w:eastAsia="仿宋_GB2312" w:hint="eastAsia"/>
          <w:sz w:val="30"/>
          <w:szCs w:val="30"/>
        </w:rPr>
        <w:t xml:space="preserve">  </w:t>
      </w:r>
      <w:r w:rsidRPr="00965CB6">
        <w:rPr>
          <w:rFonts w:ascii="仿宋_GB2312" w:eastAsia="仿宋_GB2312" w:hint="eastAsia"/>
          <w:sz w:val="30"/>
          <w:szCs w:val="30"/>
        </w:rPr>
        <w:t>本市大型游乐设施依法实行使用登记制度。</w:t>
      </w:r>
    </w:p>
    <w:p w:rsidR="0004160D" w:rsidRPr="00965CB6" w:rsidRDefault="0004160D" w:rsidP="00965CB6">
      <w:pPr>
        <w:spacing w:line="240" w:lineRule="auto"/>
        <w:ind w:firstLineChars="221" w:firstLine="663"/>
        <w:rPr>
          <w:rFonts w:ascii="仿宋_GB2312" w:eastAsia="仿宋_GB2312"/>
          <w:sz w:val="30"/>
          <w:szCs w:val="30"/>
        </w:rPr>
      </w:pPr>
      <w:r w:rsidRPr="00965CB6">
        <w:rPr>
          <w:rFonts w:ascii="仿宋_GB2312" w:eastAsia="仿宋_GB2312" w:hint="eastAsia"/>
          <w:sz w:val="30"/>
          <w:szCs w:val="30"/>
        </w:rPr>
        <w:lastRenderedPageBreak/>
        <w:t>第</w:t>
      </w:r>
      <w:r w:rsidR="004D1D53" w:rsidRPr="00965CB6">
        <w:rPr>
          <w:rFonts w:ascii="仿宋_GB2312" w:eastAsia="仿宋_GB2312" w:hint="eastAsia"/>
          <w:sz w:val="30"/>
          <w:szCs w:val="30"/>
        </w:rPr>
        <w:t>六</w:t>
      </w:r>
      <w:r w:rsidRPr="00965CB6">
        <w:rPr>
          <w:rFonts w:ascii="仿宋_GB2312" w:eastAsia="仿宋_GB2312" w:hint="eastAsia"/>
          <w:sz w:val="30"/>
          <w:szCs w:val="30"/>
        </w:rPr>
        <w:t>条</w:t>
      </w:r>
      <w:r w:rsidR="00527723" w:rsidRPr="00965CB6">
        <w:rPr>
          <w:rFonts w:ascii="仿宋_GB2312" w:eastAsia="仿宋_GB2312" w:hint="eastAsia"/>
          <w:sz w:val="30"/>
          <w:szCs w:val="30"/>
        </w:rPr>
        <w:t xml:space="preserve">  </w:t>
      </w:r>
      <w:r w:rsidRPr="00965CB6">
        <w:rPr>
          <w:rFonts w:ascii="仿宋_GB2312" w:eastAsia="仿宋_GB2312" w:hint="eastAsia"/>
          <w:sz w:val="30"/>
          <w:szCs w:val="30"/>
        </w:rPr>
        <w:t>运营单位购买或者租赁大型游乐设施前，应当查验生产厂家制造许可证、产品质量合格证、设计文件鉴定报告、型式试验报告和产品使用说明书。</w:t>
      </w:r>
    </w:p>
    <w:p w:rsidR="0004160D" w:rsidRPr="00965CB6" w:rsidRDefault="0004160D" w:rsidP="00965CB6">
      <w:pPr>
        <w:spacing w:line="240" w:lineRule="auto"/>
        <w:ind w:firstLineChars="221" w:firstLine="663"/>
        <w:rPr>
          <w:rFonts w:ascii="仿宋_GB2312" w:eastAsia="仿宋_GB2312"/>
          <w:sz w:val="30"/>
          <w:szCs w:val="30"/>
        </w:rPr>
      </w:pPr>
      <w:r w:rsidRPr="00965CB6">
        <w:rPr>
          <w:rFonts w:ascii="仿宋_GB2312" w:eastAsia="仿宋_GB2312" w:hint="eastAsia"/>
          <w:sz w:val="30"/>
          <w:szCs w:val="30"/>
        </w:rPr>
        <w:t>运营单位购买或者租赁已登记使用的大型游乐设施，还应当查验安全技术档案和市场监管部门出具的特种设备使用登记证明。</w:t>
      </w:r>
    </w:p>
    <w:p w:rsidR="0004160D" w:rsidRPr="00965CB6" w:rsidRDefault="0004160D" w:rsidP="00965CB6">
      <w:pPr>
        <w:spacing w:line="240" w:lineRule="auto"/>
        <w:ind w:firstLineChars="221" w:firstLine="663"/>
        <w:rPr>
          <w:rFonts w:ascii="仿宋_GB2312" w:eastAsia="仿宋_GB2312"/>
          <w:sz w:val="30"/>
          <w:szCs w:val="30"/>
        </w:rPr>
      </w:pPr>
      <w:r w:rsidRPr="00965CB6">
        <w:rPr>
          <w:rFonts w:ascii="仿宋_GB2312" w:eastAsia="仿宋_GB2312" w:hint="eastAsia"/>
          <w:sz w:val="30"/>
          <w:szCs w:val="30"/>
        </w:rPr>
        <w:t>第</w:t>
      </w:r>
      <w:r w:rsidR="004D1D53" w:rsidRPr="00965CB6">
        <w:rPr>
          <w:rFonts w:ascii="仿宋_GB2312" w:eastAsia="仿宋_GB2312" w:hint="eastAsia"/>
          <w:sz w:val="30"/>
          <w:szCs w:val="30"/>
        </w:rPr>
        <w:t>七</w:t>
      </w:r>
      <w:r w:rsidRPr="00965CB6">
        <w:rPr>
          <w:rFonts w:ascii="仿宋_GB2312" w:eastAsia="仿宋_GB2312" w:hint="eastAsia"/>
          <w:sz w:val="30"/>
          <w:szCs w:val="30"/>
        </w:rPr>
        <w:t>条</w:t>
      </w:r>
      <w:r w:rsidR="00527723" w:rsidRPr="00965CB6">
        <w:rPr>
          <w:rFonts w:ascii="仿宋_GB2312" w:eastAsia="仿宋_GB2312" w:hint="eastAsia"/>
          <w:sz w:val="30"/>
          <w:szCs w:val="30"/>
        </w:rPr>
        <w:t xml:space="preserve">  </w:t>
      </w:r>
      <w:r w:rsidRPr="00965CB6">
        <w:rPr>
          <w:rFonts w:ascii="仿宋_GB2312" w:eastAsia="仿宋_GB2312" w:hint="eastAsia"/>
          <w:sz w:val="30"/>
          <w:szCs w:val="30"/>
        </w:rPr>
        <w:t>运营单位应当选择具有相应资格制造的大型游乐设施。大型游乐设施的安装，应当由具有相应安装资格的单位安装。安装完成后，安装单位应当对大型游乐设施的安全技术性能进行自检。自检合格后，应当向运营单位出具自检合格报告。</w:t>
      </w:r>
    </w:p>
    <w:p w:rsidR="0004160D" w:rsidRPr="00965CB6" w:rsidRDefault="0004160D" w:rsidP="00965CB6">
      <w:pPr>
        <w:spacing w:line="240" w:lineRule="auto"/>
        <w:ind w:firstLineChars="221" w:firstLine="663"/>
        <w:rPr>
          <w:rFonts w:ascii="仿宋_GB2312" w:eastAsia="仿宋_GB2312"/>
          <w:sz w:val="30"/>
          <w:szCs w:val="30"/>
        </w:rPr>
      </w:pPr>
      <w:r w:rsidRPr="00965CB6">
        <w:rPr>
          <w:rFonts w:ascii="仿宋_GB2312" w:eastAsia="仿宋_GB2312" w:hint="eastAsia"/>
          <w:sz w:val="30"/>
          <w:szCs w:val="30"/>
        </w:rPr>
        <w:t>第</w:t>
      </w:r>
      <w:r w:rsidR="004D1D53" w:rsidRPr="00965CB6">
        <w:rPr>
          <w:rFonts w:ascii="仿宋_GB2312" w:eastAsia="仿宋_GB2312" w:hint="eastAsia"/>
          <w:sz w:val="30"/>
          <w:szCs w:val="30"/>
        </w:rPr>
        <w:t>八</w:t>
      </w:r>
      <w:r w:rsidRPr="00965CB6">
        <w:rPr>
          <w:rFonts w:ascii="仿宋_GB2312" w:eastAsia="仿宋_GB2312" w:hint="eastAsia"/>
          <w:sz w:val="30"/>
          <w:szCs w:val="30"/>
        </w:rPr>
        <w:t>条</w:t>
      </w:r>
      <w:r w:rsidR="00527723" w:rsidRPr="00965CB6">
        <w:rPr>
          <w:rFonts w:ascii="仿宋_GB2312" w:eastAsia="仿宋_GB2312" w:hint="eastAsia"/>
          <w:sz w:val="30"/>
          <w:szCs w:val="30"/>
        </w:rPr>
        <w:t xml:space="preserve">  </w:t>
      </w:r>
      <w:r w:rsidRPr="00965CB6">
        <w:rPr>
          <w:rFonts w:ascii="仿宋_GB2312" w:eastAsia="仿宋_GB2312" w:hint="eastAsia"/>
          <w:sz w:val="30"/>
          <w:szCs w:val="30"/>
        </w:rPr>
        <w:t>运营</w:t>
      </w:r>
      <w:proofErr w:type="gramStart"/>
      <w:r w:rsidRPr="00965CB6">
        <w:rPr>
          <w:rFonts w:ascii="仿宋_GB2312" w:eastAsia="仿宋_GB2312" w:hint="eastAsia"/>
          <w:sz w:val="30"/>
          <w:szCs w:val="30"/>
        </w:rPr>
        <w:t>单位凭自检</w:t>
      </w:r>
      <w:proofErr w:type="gramEnd"/>
      <w:r w:rsidRPr="00965CB6">
        <w:rPr>
          <w:rFonts w:ascii="仿宋_GB2312" w:eastAsia="仿宋_GB2312" w:hint="eastAsia"/>
          <w:sz w:val="30"/>
          <w:szCs w:val="30"/>
        </w:rPr>
        <w:t>合格报告向特种设备检验检测机构申请监督检验，取得安全检验合格标志后，方可投入使用。</w:t>
      </w:r>
    </w:p>
    <w:p w:rsidR="0004160D" w:rsidRPr="00965CB6" w:rsidRDefault="0004160D" w:rsidP="00965CB6">
      <w:pPr>
        <w:spacing w:line="240" w:lineRule="auto"/>
        <w:ind w:firstLineChars="221" w:firstLine="663"/>
        <w:rPr>
          <w:rFonts w:ascii="仿宋_GB2312" w:eastAsia="仿宋_GB2312"/>
          <w:sz w:val="30"/>
          <w:szCs w:val="30"/>
        </w:rPr>
      </w:pPr>
      <w:r w:rsidRPr="00965CB6">
        <w:rPr>
          <w:rFonts w:ascii="仿宋_GB2312" w:eastAsia="仿宋_GB2312" w:hint="eastAsia"/>
          <w:sz w:val="30"/>
          <w:szCs w:val="30"/>
        </w:rPr>
        <w:t>运营单位应当将安全检验合格标志置于大型游乐设施的醒目位置。</w:t>
      </w:r>
    </w:p>
    <w:p w:rsidR="0004160D" w:rsidRPr="00965CB6" w:rsidRDefault="0004160D" w:rsidP="00965CB6">
      <w:pPr>
        <w:spacing w:line="240" w:lineRule="auto"/>
        <w:ind w:firstLineChars="221" w:firstLine="663"/>
        <w:rPr>
          <w:rFonts w:ascii="仿宋_GB2312" w:eastAsia="仿宋_GB2312"/>
          <w:sz w:val="30"/>
          <w:szCs w:val="30"/>
        </w:rPr>
      </w:pPr>
      <w:r w:rsidRPr="00965CB6">
        <w:rPr>
          <w:rFonts w:ascii="仿宋_GB2312" w:eastAsia="仿宋_GB2312" w:hint="eastAsia"/>
          <w:sz w:val="30"/>
          <w:szCs w:val="30"/>
        </w:rPr>
        <w:t>第</w:t>
      </w:r>
      <w:r w:rsidR="004D1D53" w:rsidRPr="00965CB6">
        <w:rPr>
          <w:rFonts w:ascii="仿宋_GB2312" w:eastAsia="仿宋_GB2312" w:hint="eastAsia"/>
          <w:sz w:val="30"/>
          <w:szCs w:val="30"/>
        </w:rPr>
        <w:t>九</w:t>
      </w:r>
      <w:r w:rsidRPr="00965CB6">
        <w:rPr>
          <w:rFonts w:ascii="仿宋_GB2312" w:eastAsia="仿宋_GB2312" w:hint="eastAsia"/>
          <w:sz w:val="30"/>
          <w:szCs w:val="30"/>
        </w:rPr>
        <w:t>条</w:t>
      </w:r>
      <w:r w:rsidR="00527723" w:rsidRPr="00965CB6">
        <w:rPr>
          <w:rFonts w:ascii="仿宋_GB2312" w:eastAsia="仿宋_GB2312" w:hint="eastAsia"/>
          <w:sz w:val="30"/>
          <w:szCs w:val="30"/>
        </w:rPr>
        <w:t xml:space="preserve">  </w:t>
      </w:r>
      <w:r w:rsidRPr="00965CB6">
        <w:rPr>
          <w:rFonts w:ascii="仿宋_GB2312" w:eastAsia="仿宋_GB2312" w:hint="eastAsia"/>
          <w:sz w:val="30"/>
          <w:szCs w:val="30"/>
        </w:rPr>
        <w:t>大型游乐设施投入使用前，运营单位应当依据《特种设备使用管理规则》的要求到所在的县（市、区）市场监管部门办理使用登记。</w:t>
      </w:r>
    </w:p>
    <w:p w:rsidR="0004160D" w:rsidRPr="00965CB6" w:rsidRDefault="0004160D" w:rsidP="00965CB6">
      <w:pPr>
        <w:spacing w:line="240" w:lineRule="auto"/>
        <w:ind w:firstLineChars="221" w:firstLine="663"/>
        <w:rPr>
          <w:rFonts w:ascii="仿宋_GB2312" w:eastAsia="仿宋_GB2312"/>
          <w:sz w:val="30"/>
          <w:szCs w:val="30"/>
        </w:rPr>
      </w:pPr>
      <w:r w:rsidRPr="00965CB6">
        <w:rPr>
          <w:rFonts w:ascii="仿宋_GB2312" w:eastAsia="仿宋_GB2312" w:hint="eastAsia"/>
          <w:sz w:val="30"/>
          <w:szCs w:val="30"/>
        </w:rPr>
        <w:t>大型游乐设施已在他处登记使用过的，运营单位还应当提交当地市场监管部门出具的特种设备注销证明文件。</w:t>
      </w:r>
    </w:p>
    <w:p w:rsidR="0004160D" w:rsidRPr="00965CB6" w:rsidRDefault="00407CBF" w:rsidP="00965CB6">
      <w:pPr>
        <w:spacing w:line="240" w:lineRule="auto"/>
        <w:ind w:firstLineChars="221" w:firstLine="663"/>
        <w:rPr>
          <w:rFonts w:ascii="仿宋_GB2312" w:eastAsia="仿宋_GB2312"/>
          <w:sz w:val="30"/>
          <w:szCs w:val="30"/>
        </w:rPr>
      </w:pPr>
      <w:r w:rsidRPr="00965CB6">
        <w:rPr>
          <w:rFonts w:ascii="仿宋_GB2312" w:eastAsia="仿宋_GB2312" w:hint="eastAsia"/>
          <w:sz w:val="30"/>
          <w:szCs w:val="30"/>
        </w:rPr>
        <w:t>第十</w:t>
      </w:r>
      <w:r w:rsidR="0004160D" w:rsidRPr="00965CB6">
        <w:rPr>
          <w:rFonts w:ascii="仿宋_GB2312" w:eastAsia="仿宋_GB2312" w:hint="eastAsia"/>
          <w:sz w:val="30"/>
          <w:szCs w:val="30"/>
        </w:rPr>
        <w:t>条</w:t>
      </w:r>
      <w:r w:rsidR="00527723" w:rsidRPr="00965CB6">
        <w:rPr>
          <w:rFonts w:ascii="仿宋_GB2312" w:eastAsia="仿宋_GB2312" w:hint="eastAsia"/>
          <w:sz w:val="30"/>
          <w:szCs w:val="30"/>
        </w:rPr>
        <w:t xml:space="preserve">  </w:t>
      </w:r>
      <w:r w:rsidR="0004160D" w:rsidRPr="00965CB6">
        <w:rPr>
          <w:rFonts w:ascii="仿宋_GB2312" w:eastAsia="仿宋_GB2312" w:hint="eastAsia"/>
          <w:sz w:val="30"/>
          <w:szCs w:val="30"/>
        </w:rPr>
        <w:t>在用的大型游乐设施因转让、出租、委托经营等情形导致实际运营单位发生变动的，新的运营单位应当</w:t>
      </w:r>
      <w:proofErr w:type="gramStart"/>
      <w:r w:rsidR="0004160D" w:rsidRPr="00965CB6">
        <w:rPr>
          <w:rFonts w:ascii="仿宋_GB2312" w:eastAsia="仿宋_GB2312" w:hint="eastAsia"/>
          <w:sz w:val="30"/>
          <w:szCs w:val="30"/>
        </w:rPr>
        <w:t>向设施</w:t>
      </w:r>
      <w:proofErr w:type="gramEnd"/>
      <w:r w:rsidR="0004160D" w:rsidRPr="00965CB6">
        <w:rPr>
          <w:rFonts w:ascii="仿宋_GB2312" w:eastAsia="仿宋_GB2312" w:hint="eastAsia"/>
          <w:sz w:val="30"/>
          <w:szCs w:val="30"/>
        </w:rPr>
        <w:t>所在地的县（市、区）市场监管部门办理特种设备使用登记变更手续，原运营单位应当予以配合。未办理变更手续的，原运营单位不得移交使用。</w:t>
      </w:r>
    </w:p>
    <w:p w:rsidR="0004160D" w:rsidRPr="00965CB6" w:rsidRDefault="0004160D" w:rsidP="00965CB6">
      <w:pPr>
        <w:spacing w:line="240" w:lineRule="auto"/>
        <w:ind w:firstLineChars="200" w:firstLine="600"/>
        <w:rPr>
          <w:rFonts w:ascii="仿宋_GB2312" w:eastAsia="仿宋_GB2312"/>
          <w:sz w:val="30"/>
          <w:szCs w:val="30"/>
        </w:rPr>
      </w:pPr>
      <w:r w:rsidRPr="00965CB6">
        <w:rPr>
          <w:rFonts w:ascii="仿宋_GB2312" w:eastAsia="仿宋_GB2312" w:hint="eastAsia"/>
          <w:sz w:val="30"/>
          <w:szCs w:val="30"/>
        </w:rPr>
        <w:lastRenderedPageBreak/>
        <w:t>大型游乐设施搬迁或者拆除的，运营单位应当在搬迁或者拆除后30日内，向所在地的县（市、区）市场监管部门办理特种设备使用登记注销手续，并提交设施流向说明。</w:t>
      </w:r>
    </w:p>
    <w:p w:rsidR="0004160D" w:rsidRPr="00965CB6" w:rsidRDefault="00407CBF" w:rsidP="00965CB6">
      <w:pPr>
        <w:spacing w:line="240" w:lineRule="auto"/>
        <w:ind w:firstLineChars="221" w:firstLine="663"/>
        <w:rPr>
          <w:rFonts w:ascii="仿宋_GB2312" w:eastAsia="仿宋_GB2312"/>
          <w:sz w:val="30"/>
          <w:szCs w:val="30"/>
        </w:rPr>
      </w:pPr>
      <w:r w:rsidRPr="00965CB6">
        <w:rPr>
          <w:rFonts w:ascii="仿宋_GB2312" w:eastAsia="仿宋_GB2312" w:hint="eastAsia"/>
          <w:sz w:val="30"/>
          <w:szCs w:val="30"/>
        </w:rPr>
        <w:t>第十一</w:t>
      </w:r>
      <w:r w:rsidR="0004160D" w:rsidRPr="00965CB6">
        <w:rPr>
          <w:rFonts w:ascii="仿宋_GB2312" w:eastAsia="仿宋_GB2312" w:hint="eastAsia"/>
          <w:sz w:val="30"/>
          <w:szCs w:val="30"/>
        </w:rPr>
        <w:t>条</w:t>
      </w:r>
      <w:r w:rsidR="00527723" w:rsidRPr="00965CB6">
        <w:rPr>
          <w:rFonts w:ascii="仿宋_GB2312" w:eastAsia="仿宋_GB2312" w:hint="eastAsia"/>
          <w:sz w:val="30"/>
          <w:szCs w:val="30"/>
        </w:rPr>
        <w:t xml:space="preserve">  </w:t>
      </w:r>
      <w:r w:rsidR="0004160D" w:rsidRPr="00965CB6">
        <w:rPr>
          <w:rFonts w:ascii="仿宋_GB2312" w:eastAsia="仿宋_GB2312" w:hint="eastAsia"/>
          <w:sz w:val="30"/>
          <w:szCs w:val="30"/>
        </w:rPr>
        <w:t>使用10台以上(含10台)大型游乐设施的，运营单位应当设置安全管理机构，10台以下的应配备专职的安全管理人员。</w:t>
      </w:r>
    </w:p>
    <w:p w:rsidR="0004160D" w:rsidRPr="00965CB6" w:rsidRDefault="0004160D" w:rsidP="00965CB6">
      <w:pPr>
        <w:spacing w:line="240" w:lineRule="auto"/>
        <w:ind w:firstLineChars="221" w:firstLine="663"/>
        <w:rPr>
          <w:rFonts w:ascii="仿宋_GB2312" w:eastAsia="仿宋_GB2312"/>
          <w:sz w:val="30"/>
          <w:szCs w:val="30"/>
        </w:rPr>
      </w:pPr>
      <w:r w:rsidRPr="00965CB6">
        <w:rPr>
          <w:rFonts w:ascii="仿宋_GB2312" w:eastAsia="仿宋_GB2312" w:hint="eastAsia"/>
          <w:sz w:val="30"/>
          <w:szCs w:val="30"/>
        </w:rPr>
        <w:t>运营单位应当根据本单位大型游乐设施的情况，配备操作人员和维修保养人员。运营单位没有维修能力的，应当将维修工作委托具有相应维修资格的单位承担。</w:t>
      </w:r>
    </w:p>
    <w:p w:rsidR="0004160D" w:rsidRPr="00965CB6" w:rsidRDefault="0004160D" w:rsidP="00965CB6">
      <w:pPr>
        <w:spacing w:line="240" w:lineRule="auto"/>
        <w:ind w:firstLineChars="221" w:firstLine="663"/>
        <w:rPr>
          <w:rFonts w:ascii="仿宋_GB2312" w:eastAsia="仿宋_GB2312"/>
          <w:sz w:val="30"/>
          <w:szCs w:val="30"/>
        </w:rPr>
      </w:pPr>
      <w:r w:rsidRPr="00965CB6">
        <w:rPr>
          <w:rFonts w:ascii="仿宋_GB2312" w:eastAsia="仿宋_GB2312" w:hint="eastAsia"/>
          <w:sz w:val="30"/>
          <w:szCs w:val="30"/>
        </w:rPr>
        <w:t>运营单位的安全管理人员、操作人员和维修保养人员应当依法取得特种设备作业人员资格。</w:t>
      </w:r>
    </w:p>
    <w:p w:rsidR="0004160D" w:rsidRPr="00965CB6" w:rsidRDefault="0004160D" w:rsidP="00965CB6">
      <w:pPr>
        <w:spacing w:line="240" w:lineRule="auto"/>
        <w:ind w:firstLineChars="221" w:firstLine="663"/>
        <w:rPr>
          <w:rFonts w:ascii="仿宋_GB2312" w:eastAsia="仿宋_GB2312"/>
          <w:sz w:val="30"/>
          <w:szCs w:val="30"/>
        </w:rPr>
      </w:pPr>
      <w:r w:rsidRPr="00965CB6">
        <w:rPr>
          <w:rFonts w:ascii="仿宋_GB2312" w:eastAsia="仿宋_GB2312" w:hint="eastAsia"/>
          <w:sz w:val="30"/>
          <w:szCs w:val="30"/>
        </w:rPr>
        <w:t>第十</w:t>
      </w:r>
      <w:r w:rsidR="00407CBF" w:rsidRPr="00965CB6">
        <w:rPr>
          <w:rFonts w:ascii="仿宋_GB2312" w:eastAsia="仿宋_GB2312" w:hint="eastAsia"/>
          <w:sz w:val="30"/>
          <w:szCs w:val="30"/>
        </w:rPr>
        <w:t>二</w:t>
      </w:r>
      <w:r w:rsidRPr="00965CB6">
        <w:rPr>
          <w:rFonts w:ascii="仿宋_GB2312" w:eastAsia="仿宋_GB2312" w:hint="eastAsia"/>
          <w:sz w:val="30"/>
          <w:szCs w:val="30"/>
        </w:rPr>
        <w:t>条</w:t>
      </w:r>
      <w:r w:rsidR="00527723" w:rsidRPr="00965CB6">
        <w:rPr>
          <w:rFonts w:ascii="仿宋_GB2312" w:eastAsia="仿宋_GB2312" w:hint="eastAsia"/>
          <w:sz w:val="30"/>
          <w:szCs w:val="30"/>
        </w:rPr>
        <w:t xml:space="preserve">  </w:t>
      </w:r>
      <w:r w:rsidRPr="00965CB6">
        <w:rPr>
          <w:rFonts w:ascii="仿宋_GB2312" w:eastAsia="仿宋_GB2312" w:hint="eastAsia"/>
          <w:sz w:val="30"/>
          <w:szCs w:val="30"/>
        </w:rPr>
        <w:t>运营单位应当对安全管理人员、操作人员和维修保养人员定期进行安全教育和培训，保证其具备与岗位职责相适应的技术能力和安全作业知识。运营单位应当建立作业人员培训记录，并至少保存3年。</w:t>
      </w:r>
    </w:p>
    <w:p w:rsidR="00C17355" w:rsidRPr="00965CB6" w:rsidRDefault="00C17355" w:rsidP="00965CB6">
      <w:pPr>
        <w:pStyle w:val="1"/>
        <w:spacing w:before="0" w:after="0" w:line="240" w:lineRule="auto"/>
        <w:jc w:val="center"/>
        <w:rPr>
          <w:rFonts w:ascii="仿宋_GB2312" w:eastAsia="仿宋_GB2312"/>
          <w:sz w:val="30"/>
          <w:szCs w:val="30"/>
        </w:rPr>
      </w:pPr>
      <w:r w:rsidRPr="00965CB6">
        <w:rPr>
          <w:rFonts w:ascii="仿宋_GB2312" w:eastAsia="仿宋_GB2312" w:hint="eastAsia"/>
          <w:sz w:val="30"/>
          <w:szCs w:val="30"/>
        </w:rPr>
        <w:t>第三章</w:t>
      </w:r>
      <w:r w:rsidR="00F03B78" w:rsidRPr="00965CB6">
        <w:rPr>
          <w:rFonts w:ascii="仿宋_GB2312" w:eastAsia="仿宋_GB2312" w:hint="eastAsia"/>
          <w:sz w:val="30"/>
          <w:szCs w:val="30"/>
        </w:rPr>
        <w:t xml:space="preserve"> </w:t>
      </w:r>
      <w:r w:rsidRPr="00965CB6">
        <w:rPr>
          <w:rFonts w:ascii="仿宋_GB2312" w:eastAsia="仿宋_GB2312" w:hint="eastAsia"/>
          <w:sz w:val="30"/>
          <w:szCs w:val="30"/>
        </w:rPr>
        <w:t>安全运营管理</w:t>
      </w:r>
    </w:p>
    <w:p w:rsidR="0004160D" w:rsidRPr="00965CB6" w:rsidRDefault="0004160D" w:rsidP="00965CB6">
      <w:pPr>
        <w:spacing w:line="240" w:lineRule="auto"/>
        <w:ind w:firstLineChars="221" w:firstLine="663"/>
        <w:rPr>
          <w:rFonts w:ascii="仿宋_GB2312" w:eastAsia="仿宋_GB2312"/>
          <w:sz w:val="30"/>
          <w:szCs w:val="30"/>
        </w:rPr>
      </w:pPr>
      <w:r w:rsidRPr="00965CB6">
        <w:rPr>
          <w:rFonts w:ascii="仿宋_GB2312" w:eastAsia="仿宋_GB2312" w:hint="eastAsia"/>
          <w:sz w:val="30"/>
          <w:szCs w:val="30"/>
        </w:rPr>
        <w:t>第十</w:t>
      </w:r>
      <w:r w:rsidR="00407CBF" w:rsidRPr="00965CB6">
        <w:rPr>
          <w:rFonts w:ascii="仿宋_GB2312" w:eastAsia="仿宋_GB2312" w:hint="eastAsia"/>
          <w:sz w:val="30"/>
          <w:szCs w:val="30"/>
        </w:rPr>
        <w:t>三</w:t>
      </w:r>
      <w:r w:rsidRPr="00965CB6">
        <w:rPr>
          <w:rFonts w:ascii="仿宋_GB2312" w:eastAsia="仿宋_GB2312" w:hint="eastAsia"/>
          <w:sz w:val="30"/>
          <w:szCs w:val="30"/>
        </w:rPr>
        <w:t>条</w:t>
      </w:r>
      <w:r w:rsidR="00F03B78" w:rsidRPr="00965CB6">
        <w:rPr>
          <w:rFonts w:ascii="仿宋_GB2312" w:eastAsia="仿宋_GB2312" w:hint="eastAsia"/>
          <w:sz w:val="30"/>
          <w:szCs w:val="30"/>
        </w:rPr>
        <w:t xml:space="preserve">  </w:t>
      </w:r>
      <w:r w:rsidRPr="00965CB6">
        <w:rPr>
          <w:rFonts w:ascii="仿宋_GB2312" w:eastAsia="仿宋_GB2312" w:hint="eastAsia"/>
          <w:sz w:val="30"/>
          <w:szCs w:val="30"/>
        </w:rPr>
        <w:t>运营单位应当建立、执行岗位责任制度、安全检查制度、安全操作规程、维修保养制度、培训考核制度等为主要内容的安全管理制度。</w:t>
      </w:r>
    </w:p>
    <w:p w:rsidR="0004160D" w:rsidRPr="00965CB6" w:rsidRDefault="0004160D" w:rsidP="00965CB6">
      <w:pPr>
        <w:spacing w:line="240" w:lineRule="auto"/>
        <w:ind w:firstLineChars="221" w:firstLine="663"/>
        <w:rPr>
          <w:rFonts w:ascii="仿宋_GB2312" w:eastAsia="仿宋_GB2312"/>
          <w:sz w:val="30"/>
          <w:szCs w:val="30"/>
        </w:rPr>
      </w:pPr>
      <w:r w:rsidRPr="00965CB6">
        <w:rPr>
          <w:rFonts w:ascii="仿宋_GB2312" w:eastAsia="仿宋_GB2312" w:hint="eastAsia"/>
          <w:sz w:val="30"/>
          <w:szCs w:val="30"/>
        </w:rPr>
        <w:t>第十</w:t>
      </w:r>
      <w:r w:rsidR="00407CBF" w:rsidRPr="00965CB6">
        <w:rPr>
          <w:rFonts w:ascii="仿宋_GB2312" w:eastAsia="仿宋_GB2312" w:hint="eastAsia"/>
          <w:sz w:val="30"/>
          <w:szCs w:val="30"/>
        </w:rPr>
        <w:t>四</w:t>
      </w:r>
      <w:r w:rsidRPr="00965CB6">
        <w:rPr>
          <w:rFonts w:ascii="仿宋_GB2312" w:eastAsia="仿宋_GB2312" w:hint="eastAsia"/>
          <w:sz w:val="30"/>
          <w:szCs w:val="30"/>
        </w:rPr>
        <w:t>条</w:t>
      </w:r>
      <w:r w:rsidR="00F03B78" w:rsidRPr="00965CB6">
        <w:rPr>
          <w:rFonts w:ascii="仿宋_GB2312" w:eastAsia="仿宋_GB2312" w:hint="eastAsia"/>
          <w:sz w:val="30"/>
          <w:szCs w:val="30"/>
        </w:rPr>
        <w:t xml:space="preserve">  </w:t>
      </w:r>
      <w:r w:rsidRPr="00965CB6">
        <w:rPr>
          <w:rFonts w:ascii="仿宋_GB2312" w:eastAsia="仿宋_GB2312" w:hint="eastAsia"/>
          <w:sz w:val="30"/>
          <w:szCs w:val="30"/>
        </w:rPr>
        <w:t>运营单位应当编制与设备</w:t>
      </w:r>
      <w:r w:rsidR="00FC7975">
        <w:rPr>
          <w:rFonts w:ascii="仿宋_GB2312" w:eastAsia="仿宋_GB2312" w:hint="eastAsia"/>
          <w:sz w:val="30"/>
          <w:szCs w:val="30"/>
        </w:rPr>
        <w:t>相</w:t>
      </w:r>
      <w:r w:rsidRPr="00965CB6">
        <w:rPr>
          <w:rFonts w:ascii="仿宋_GB2312" w:eastAsia="仿宋_GB2312" w:hint="eastAsia"/>
          <w:sz w:val="30"/>
          <w:szCs w:val="30"/>
        </w:rPr>
        <w:t>适应的应急预案，并定期组织应急预案演练。</w:t>
      </w:r>
    </w:p>
    <w:p w:rsidR="0004160D" w:rsidRPr="00965CB6" w:rsidRDefault="0004160D" w:rsidP="00965CB6">
      <w:pPr>
        <w:spacing w:line="240" w:lineRule="auto"/>
        <w:ind w:firstLineChars="221" w:firstLine="663"/>
        <w:rPr>
          <w:rFonts w:ascii="仿宋_GB2312" w:eastAsia="仿宋_GB2312"/>
          <w:sz w:val="30"/>
          <w:szCs w:val="30"/>
        </w:rPr>
      </w:pPr>
      <w:r w:rsidRPr="00965CB6">
        <w:rPr>
          <w:rFonts w:ascii="仿宋_GB2312" w:eastAsia="仿宋_GB2312" w:hint="eastAsia"/>
          <w:sz w:val="30"/>
          <w:szCs w:val="30"/>
        </w:rPr>
        <w:t>第十</w:t>
      </w:r>
      <w:r w:rsidR="00407CBF" w:rsidRPr="00965CB6">
        <w:rPr>
          <w:rFonts w:ascii="仿宋_GB2312" w:eastAsia="仿宋_GB2312" w:hint="eastAsia"/>
          <w:sz w:val="30"/>
          <w:szCs w:val="30"/>
        </w:rPr>
        <w:t>五</w:t>
      </w:r>
      <w:r w:rsidRPr="00965CB6">
        <w:rPr>
          <w:rFonts w:ascii="仿宋_GB2312" w:eastAsia="仿宋_GB2312" w:hint="eastAsia"/>
          <w:sz w:val="30"/>
          <w:szCs w:val="30"/>
        </w:rPr>
        <w:t>条</w:t>
      </w:r>
      <w:r w:rsidR="00F03B78" w:rsidRPr="00965CB6">
        <w:rPr>
          <w:rFonts w:ascii="仿宋_GB2312" w:eastAsia="仿宋_GB2312" w:hint="eastAsia"/>
          <w:sz w:val="30"/>
          <w:szCs w:val="30"/>
        </w:rPr>
        <w:t xml:space="preserve">  </w:t>
      </w:r>
      <w:r w:rsidRPr="00965CB6">
        <w:rPr>
          <w:rFonts w:ascii="仿宋_GB2312" w:eastAsia="仿宋_GB2312" w:hint="eastAsia"/>
          <w:sz w:val="30"/>
          <w:szCs w:val="30"/>
        </w:rPr>
        <w:t>运营单位应当采取下列安全防护措施:</w:t>
      </w:r>
    </w:p>
    <w:p w:rsidR="0004160D" w:rsidRPr="00965CB6" w:rsidRDefault="0004160D" w:rsidP="00965CB6">
      <w:pPr>
        <w:spacing w:line="240" w:lineRule="auto"/>
        <w:ind w:firstLineChars="221" w:firstLine="663"/>
        <w:rPr>
          <w:rFonts w:ascii="仿宋_GB2312" w:eastAsia="仿宋_GB2312"/>
          <w:sz w:val="30"/>
          <w:szCs w:val="30"/>
        </w:rPr>
      </w:pPr>
      <w:r w:rsidRPr="00965CB6">
        <w:rPr>
          <w:rFonts w:ascii="仿宋_GB2312" w:eastAsia="仿宋_GB2312" w:hint="eastAsia"/>
          <w:sz w:val="30"/>
          <w:szCs w:val="30"/>
        </w:rPr>
        <w:lastRenderedPageBreak/>
        <w:t>(</w:t>
      </w:r>
      <w:proofErr w:type="gramStart"/>
      <w:r w:rsidRPr="00965CB6">
        <w:rPr>
          <w:rFonts w:ascii="仿宋_GB2312" w:eastAsia="仿宋_GB2312" w:hint="eastAsia"/>
          <w:sz w:val="30"/>
          <w:szCs w:val="30"/>
        </w:rPr>
        <w:t>一</w:t>
      </w:r>
      <w:proofErr w:type="gramEnd"/>
      <w:r w:rsidRPr="00965CB6">
        <w:rPr>
          <w:rFonts w:ascii="仿宋_GB2312" w:eastAsia="仿宋_GB2312" w:hint="eastAsia"/>
          <w:sz w:val="30"/>
          <w:szCs w:val="30"/>
        </w:rPr>
        <w:t>)在大型游乐设施的运行区域周围，设置隔离护栏或者采取其他隔离措施;</w:t>
      </w:r>
    </w:p>
    <w:p w:rsidR="0004160D" w:rsidRPr="00965CB6" w:rsidRDefault="0004160D" w:rsidP="00965CB6">
      <w:pPr>
        <w:spacing w:line="240" w:lineRule="auto"/>
        <w:ind w:firstLineChars="221" w:firstLine="663"/>
        <w:rPr>
          <w:rFonts w:ascii="仿宋_GB2312" w:eastAsia="仿宋_GB2312"/>
          <w:sz w:val="30"/>
          <w:szCs w:val="30"/>
        </w:rPr>
      </w:pPr>
      <w:r w:rsidRPr="00965CB6">
        <w:rPr>
          <w:rFonts w:ascii="仿宋_GB2312" w:eastAsia="仿宋_GB2312" w:hint="eastAsia"/>
          <w:sz w:val="30"/>
          <w:szCs w:val="30"/>
        </w:rPr>
        <w:t>(二)在大型游乐设施运行中可能发生坠物情况的区域，设置安全防护网;</w:t>
      </w:r>
    </w:p>
    <w:p w:rsidR="0004160D" w:rsidRPr="00965CB6" w:rsidRDefault="0004160D" w:rsidP="00965CB6">
      <w:pPr>
        <w:spacing w:line="240" w:lineRule="auto"/>
        <w:ind w:firstLineChars="221" w:firstLine="663"/>
        <w:rPr>
          <w:rFonts w:ascii="仿宋_GB2312" w:eastAsia="仿宋_GB2312"/>
          <w:sz w:val="30"/>
          <w:szCs w:val="30"/>
        </w:rPr>
      </w:pPr>
      <w:r w:rsidRPr="00965CB6">
        <w:rPr>
          <w:rFonts w:ascii="仿宋_GB2312" w:eastAsia="仿宋_GB2312" w:hint="eastAsia"/>
          <w:sz w:val="30"/>
          <w:szCs w:val="30"/>
        </w:rPr>
        <w:t>(三)在运营场所公共区域内，设置人行通道和安全疏散通道;</w:t>
      </w:r>
    </w:p>
    <w:p w:rsidR="0004160D" w:rsidRDefault="0004160D" w:rsidP="00965CB6">
      <w:pPr>
        <w:spacing w:line="240" w:lineRule="auto"/>
        <w:ind w:firstLineChars="221" w:firstLine="663"/>
        <w:rPr>
          <w:rFonts w:ascii="仿宋_GB2312" w:eastAsia="仿宋_GB2312"/>
          <w:sz w:val="30"/>
          <w:szCs w:val="30"/>
        </w:rPr>
      </w:pPr>
      <w:r w:rsidRPr="00965CB6">
        <w:rPr>
          <w:rFonts w:ascii="仿宋_GB2312" w:eastAsia="仿宋_GB2312" w:hint="eastAsia"/>
          <w:sz w:val="30"/>
          <w:szCs w:val="30"/>
        </w:rPr>
        <w:t>(四)夜间运营的，在大型游乐设施及其通道、出入口设置充足的照明</w:t>
      </w:r>
      <w:r w:rsidR="001325B5">
        <w:rPr>
          <w:rFonts w:ascii="仿宋_GB2312" w:eastAsia="仿宋_GB2312" w:hint="eastAsia"/>
          <w:sz w:val="30"/>
          <w:szCs w:val="30"/>
        </w:rPr>
        <w:t>；</w:t>
      </w:r>
    </w:p>
    <w:p w:rsidR="001325B5" w:rsidRPr="00965CB6" w:rsidRDefault="001325B5" w:rsidP="00965CB6">
      <w:pPr>
        <w:spacing w:line="240" w:lineRule="auto"/>
        <w:ind w:firstLineChars="221" w:firstLine="663"/>
        <w:rPr>
          <w:rFonts w:ascii="仿宋_GB2312" w:eastAsia="仿宋_GB2312"/>
          <w:sz w:val="30"/>
          <w:szCs w:val="30"/>
        </w:rPr>
      </w:pPr>
      <w:r>
        <w:rPr>
          <w:rFonts w:ascii="仿宋_GB2312" w:eastAsia="仿宋_GB2312" w:hint="eastAsia"/>
          <w:sz w:val="30"/>
          <w:szCs w:val="30"/>
        </w:rPr>
        <w:t>（五）</w:t>
      </w:r>
      <w:r w:rsidRPr="001325B5">
        <w:rPr>
          <w:rFonts w:ascii="仿宋_GB2312" w:eastAsia="仿宋_GB2312" w:hint="eastAsia"/>
          <w:color w:val="000000" w:themeColor="text1"/>
          <w:sz w:val="30"/>
          <w:szCs w:val="30"/>
        </w:rPr>
        <w:t>室内运营的大型游乐设施，其所在建筑应依法办理消防验收或备案手续。</w:t>
      </w:r>
    </w:p>
    <w:p w:rsidR="0004160D" w:rsidRPr="00965CB6" w:rsidRDefault="0004160D" w:rsidP="00965CB6">
      <w:pPr>
        <w:spacing w:line="240" w:lineRule="auto"/>
        <w:ind w:firstLineChars="221" w:firstLine="663"/>
        <w:rPr>
          <w:rFonts w:ascii="仿宋_GB2312" w:eastAsia="仿宋_GB2312"/>
          <w:sz w:val="30"/>
          <w:szCs w:val="30"/>
        </w:rPr>
      </w:pPr>
      <w:r w:rsidRPr="00965CB6">
        <w:rPr>
          <w:rFonts w:ascii="仿宋_GB2312" w:eastAsia="仿宋_GB2312" w:hint="eastAsia"/>
          <w:sz w:val="30"/>
          <w:szCs w:val="30"/>
        </w:rPr>
        <w:t>第十</w:t>
      </w:r>
      <w:r w:rsidR="00407CBF" w:rsidRPr="00965CB6">
        <w:rPr>
          <w:rFonts w:ascii="仿宋_GB2312" w:eastAsia="仿宋_GB2312" w:hint="eastAsia"/>
          <w:sz w:val="30"/>
          <w:szCs w:val="30"/>
        </w:rPr>
        <w:t>六</w:t>
      </w:r>
      <w:r w:rsidRPr="00965CB6">
        <w:rPr>
          <w:rFonts w:ascii="仿宋_GB2312" w:eastAsia="仿宋_GB2312" w:hint="eastAsia"/>
          <w:sz w:val="30"/>
          <w:szCs w:val="30"/>
        </w:rPr>
        <w:t>条</w:t>
      </w:r>
      <w:r w:rsidR="00F03B78" w:rsidRPr="00965CB6">
        <w:rPr>
          <w:rFonts w:ascii="仿宋_GB2312" w:eastAsia="仿宋_GB2312" w:hint="eastAsia"/>
          <w:sz w:val="30"/>
          <w:szCs w:val="30"/>
        </w:rPr>
        <w:t xml:space="preserve">  </w:t>
      </w:r>
      <w:r w:rsidRPr="00965CB6">
        <w:rPr>
          <w:rFonts w:ascii="仿宋_GB2312" w:eastAsia="仿宋_GB2312" w:hint="eastAsia"/>
          <w:sz w:val="30"/>
          <w:szCs w:val="30"/>
        </w:rPr>
        <w:t>运营单位应当根据大型游乐设施的运行特点，在醒目位置设置安全注意事项和警示标志，标明以下内容:</w:t>
      </w:r>
    </w:p>
    <w:p w:rsidR="0004160D" w:rsidRPr="00965CB6" w:rsidRDefault="0004160D" w:rsidP="00965CB6">
      <w:pPr>
        <w:spacing w:line="240" w:lineRule="auto"/>
        <w:ind w:firstLineChars="221" w:firstLine="663"/>
        <w:rPr>
          <w:rFonts w:ascii="仿宋_GB2312" w:eastAsia="仿宋_GB2312"/>
          <w:sz w:val="30"/>
          <w:szCs w:val="30"/>
        </w:rPr>
      </w:pPr>
      <w:r w:rsidRPr="00965CB6">
        <w:rPr>
          <w:rFonts w:ascii="仿宋_GB2312" w:eastAsia="仿宋_GB2312" w:hint="eastAsia"/>
          <w:sz w:val="30"/>
          <w:szCs w:val="30"/>
        </w:rPr>
        <w:t>(</w:t>
      </w:r>
      <w:proofErr w:type="gramStart"/>
      <w:r w:rsidRPr="00965CB6">
        <w:rPr>
          <w:rFonts w:ascii="仿宋_GB2312" w:eastAsia="仿宋_GB2312" w:hint="eastAsia"/>
          <w:sz w:val="30"/>
          <w:szCs w:val="30"/>
        </w:rPr>
        <w:t>一</w:t>
      </w:r>
      <w:proofErr w:type="gramEnd"/>
      <w:r w:rsidRPr="00965CB6">
        <w:rPr>
          <w:rFonts w:ascii="仿宋_GB2312" w:eastAsia="仿宋_GB2312" w:hint="eastAsia"/>
          <w:sz w:val="30"/>
          <w:szCs w:val="30"/>
        </w:rPr>
        <w:t>)乘坐大型游乐设施的禁忌病症;</w:t>
      </w:r>
    </w:p>
    <w:p w:rsidR="0004160D" w:rsidRPr="00965CB6" w:rsidRDefault="0004160D" w:rsidP="00965CB6">
      <w:pPr>
        <w:spacing w:line="240" w:lineRule="auto"/>
        <w:ind w:firstLineChars="221" w:firstLine="663"/>
        <w:rPr>
          <w:rFonts w:ascii="仿宋_GB2312" w:eastAsia="仿宋_GB2312"/>
          <w:sz w:val="30"/>
          <w:szCs w:val="30"/>
        </w:rPr>
      </w:pPr>
      <w:r w:rsidRPr="00965CB6">
        <w:rPr>
          <w:rFonts w:ascii="仿宋_GB2312" w:eastAsia="仿宋_GB2312" w:hint="eastAsia"/>
          <w:sz w:val="30"/>
          <w:szCs w:val="30"/>
        </w:rPr>
        <w:t>(二)乘客身高、年龄等限制;</w:t>
      </w:r>
    </w:p>
    <w:p w:rsidR="0004160D" w:rsidRPr="00965CB6" w:rsidRDefault="0004160D" w:rsidP="00965CB6">
      <w:pPr>
        <w:spacing w:line="240" w:lineRule="auto"/>
        <w:ind w:firstLineChars="221" w:firstLine="663"/>
        <w:rPr>
          <w:rFonts w:ascii="仿宋_GB2312" w:eastAsia="仿宋_GB2312"/>
          <w:sz w:val="30"/>
          <w:szCs w:val="30"/>
        </w:rPr>
      </w:pPr>
      <w:r w:rsidRPr="00965CB6">
        <w:rPr>
          <w:rFonts w:ascii="仿宋_GB2312" w:eastAsia="仿宋_GB2312" w:hint="eastAsia"/>
          <w:sz w:val="30"/>
          <w:szCs w:val="30"/>
        </w:rPr>
        <w:t>(三)必须由成年人陪同乘坐的要求;</w:t>
      </w:r>
    </w:p>
    <w:p w:rsidR="0004160D" w:rsidRPr="00965CB6" w:rsidRDefault="0004160D" w:rsidP="00965CB6">
      <w:pPr>
        <w:spacing w:line="240" w:lineRule="auto"/>
        <w:ind w:firstLineChars="221" w:firstLine="663"/>
        <w:rPr>
          <w:rFonts w:ascii="仿宋_GB2312" w:eastAsia="仿宋_GB2312"/>
          <w:sz w:val="30"/>
          <w:szCs w:val="30"/>
        </w:rPr>
      </w:pPr>
      <w:r w:rsidRPr="00965CB6">
        <w:rPr>
          <w:rFonts w:ascii="仿宋_GB2312" w:eastAsia="仿宋_GB2312" w:hint="eastAsia"/>
          <w:sz w:val="30"/>
          <w:szCs w:val="30"/>
        </w:rPr>
        <w:t>(四)禁止乘客进入的区域;</w:t>
      </w:r>
    </w:p>
    <w:p w:rsidR="0004160D" w:rsidRPr="00965CB6" w:rsidRDefault="0004160D" w:rsidP="00965CB6">
      <w:pPr>
        <w:spacing w:line="240" w:lineRule="auto"/>
        <w:ind w:firstLineChars="221" w:firstLine="663"/>
        <w:rPr>
          <w:rFonts w:ascii="仿宋_GB2312" w:eastAsia="仿宋_GB2312"/>
          <w:sz w:val="30"/>
          <w:szCs w:val="30"/>
        </w:rPr>
      </w:pPr>
      <w:r w:rsidRPr="00965CB6">
        <w:rPr>
          <w:rFonts w:ascii="仿宋_GB2312" w:eastAsia="仿宋_GB2312" w:hint="eastAsia"/>
          <w:sz w:val="30"/>
          <w:szCs w:val="30"/>
        </w:rPr>
        <w:t>(五)乘坐大型游乐设施需要注意的其他事项。</w:t>
      </w:r>
    </w:p>
    <w:p w:rsidR="0004160D" w:rsidRPr="00965CB6" w:rsidRDefault="0004160D" w:rsidP="00965CB6">
      <w:pPr>
        <w:spacing w:line="240" w:lineRule="auto"/>
        <w:ind w:firstLineChars="221" w:firstLine="663"/>
        <w:rPr>
          <w:rFonts w:ascii="仿宋_GB2312" w:eastAsia="仿宋_GB2312"/>
          <w:sz w:val="30"/>
          <w:szCs w:val="30"/>
        </w:rPr>
      </w:pPr>
      <w:r w:rsidRPr="00965CB6">
        <w:rPr>
          <w:rFonts w:ascii="仿宋_GB2312" w:eastAsia="仿宋_GB2312" w:hint="eastAsia"/>
          <w:sz w:val="30"/>
          <w:szCs w:val="30"/>
        </w:rPr>
        <w:t>运营单位设置的安全注意事项和警示标志的图案、文字、颜色，应当符合有关标准。</w:t>
      </w:r>
    </w:p>
    <w:p w:rsidR="0004160D" w:rsidRPr="00965CB6" w:rsidRDefault="0004160D" w:rsidP="00965CB6">
      <w:pPr>
        <w:spacing w:line="240" w:lineRule="auto"/>
        <w:ind w:firstLineChars="221" w:firstLine="663"/>
        <w:rPr>
          <w:rFonts w:ascii="仿宋_GB2312" w:eastAsia="仿宋_GB2312"/>
          <w:sz w:val="30"/>
          <w:szCs w:val="30"/>
        </w:rPr>
      </w:pPr>
      <w:r w:rsidRPr="00965CB6">
        <w:rPr>
          <w:rFonts w:ascii="仿宋_GB2312" w:eastAsia="仿宋_GB2312" w:hint="eastAsia"/>
          <w:sz w:val="30"/>
          <w:szCs w:val="30"/>
        </w:rPr>
        <w:t>第十</w:t>
      </w:r>
      <w:r w:rsidR="00407CBF" w:rsidRPr="00965CB6">
        <w:rPr>
          <w:rFonts w:ascii="仿宋_GB2312" w:eastAsia="仿宋_GB2312" w:hint="eastAsia"/>
          <w:sz w:val="30"/>
          <w:szCs w:val="30"/>
        </w:rPr>
        <w:t>七</w:t>
      </w:r>
      <w:r w:rsidRPr="00965CB6">
        <w:rPr>
          <w:rFonts w:ascii="仿宋_GB2312" w:eastAsia="仿宋_GB2312" w:hint="eastAsia"/>
          <w:sz w:val="30"/>
          <w:szCs w:val="30"/>
        </w:rPr>
        <w:t>条</w:t>
      </w:r>
      <w:r w:rsidR="00F03B78" w:rsidRPr="00965CB6">
        <w:rPr>
          <w:rFonts w:ascii="仿宋_GB2312" w:eastAsia="仿宋_GB2312" w:hint="eastAsia"/>
          <w:sz w:val="30"/>
          <w:szCs w:val="30"/>
        </w:rPr>
        <w:t xml:space="preserve">  </w:t>
      </w:r>
      <w:r w:rsidRPr="00965CB6">
        <w:rPr>
          <w:rFonts w:ascii="仿宋_GB2312" w:eastAsia="仿宋_GB2312" w:hint="eastAsia"/>
          <w:sz w:val="30"/>
          <w:szCs w:val="30"/>
        </w:rPr>
        <w:t>运营单位的操作人员应当履行下列职责:</w:t>
      </w:r>
    </w:p>
    <w:p w:rsidR="0004160D" w:rsidRPr="00965CB6" w:rsidRDefault="0004160D" w:rsidP="00965CB6">
      <w:pPr>
        <w:spacing w:line="240" w:lineRule="auto"/>
        <w:ind w:firstLineChars="221" w:firstLine="663"/>
        <w:rPr>
          <w:rFonts w:ascii="仿宋_GB2312" w:eastAsia="仿宋_GB2312"/>
          <w:sz w:val="30"/>
          <w:szCs w:val="30"/>
        </w:rPr>
      </w:pPr>
      <w:r w:rsidRPr="00965CB6">
        <w:rPr>
          <w:rFonts w:ascii="仿宋_GB2312" w:eastAsia="仿宋_GB2312" w:hint="eastAsia"/>
          <w:sz w:val="30"/>
          <w:szCs w:val="30"/>
        </w:rPr>
        <w:t>(</w:t>
      </w:r>
      <w:proofErr w:type="gramStart"/>
      <w:r w:rsidRPr="00965CB6">
        <w:rPr>
          <w:rFonts w:ascii="仿宋_GB2312" w:eastAsia="仿宋_GB2312" w:hint="eastAsia"/>
          <w:sz w:val="30"/>
          <w:szCs w:val="30"/>
        </w:rPr>
        <w:t>一</w:t>
      </w:r>
      <w:proofErr w:type="gramEnd"/>
      <w:r w:rsidRPr="00965CB6">
        <w:rPr>
          <w:rFonts w:ascii="仿宋_GB2312" w:eastAsia="仿宋_GB2312" w:hint="eastAsia"/>
          <w:sz w:val="30"/>
          <w:szCs w:val="30"/>
        </w:rPr>
        <w:t>)在大型游乐设施每日投入运行前进行试运行，确认运行正常、安全装置有效;</w:t>
      </w:r>
    </w:p>
    <w:p w:rsidR="0004160D" w:rsidRPr="00965CB6" w:rsidRDefault="0004160D" w:rsidP="00965CB6">
      <w:pPr>
        <w:spacing w:line="240" w:lineRule="auto"/>
        <w:ind w:firstLineChars="221" w:firstLine="663"/>
        <w:rPr>
          <w:rFonts w:ascii="仿宋_GB2312" w:eastAsia="仿宋_GB2312"/>
          <w:sz w:val="30"/>
          <w:szCs w:val="30"/>
        </w:rPr>
      </w:pPr>
      <w:r w:rsidRPr="00965CB6">
        <w:rPr>
          <w:rFonts w:ascii="仿宋_GB2312" w:eastAsia="仿宋_GB2312" w:hint="eastAsia"/>
          <w:sz w:val="30"/>
          <w:szCs w:val="30"/>
        </w:rPr>
        <w:lastRenderedPageBreak/>
        <w:t>(二)指导乘客使用安全装置和正确乘坐大型游乐设施，并向乘客讲解相关的安全注意事项;</w:t>
      </w:r>
    </w:p>
    <w:p w:rsidR="0004160D" w:rsidRPr="00965CB6" w:rsidRDefault="0004160D" w:rsidP="00965CB6">
      <w:pPr>
        <w:spacing w:line="240" w:lineRule="auto"/>
        <w:ind w:firstLineChars="221" w:firstLine="663"/>
        <w:rPr>
          <w:rFonts w:ascii="仿宋_GB2312" w:eastAsia="仿宋_GB2312"/>
          <w:sz w:val="30"/>
          <w:szCs w:val="30"/>
        </w:rPr>
      </w:pPr>
      <w:r w:rsidRPr="00965CB6">
        <w:rPr>
          <w:rFonts w:ascii="仿宋_GB2312" w:eastAsia="仿宋_GB2312" w:hint="eastAsia"/>
          <w:sz w:val="30"/>
          <w:szCs w:val="30"/>
        </w:rPr>
        <w:t>(三)及时制止和纠正乘客违反安全注意事项的行为，如制止和纠正无效，有权拒绝其乘坐大型游乐设施;</w:t>
      </w:r>
    </w:p>
    <w:p w:rsidR="0004160D" w:rsidRPr="00965CB6" w:rsidRDefault="0004160D" w:rsidP="00965CB6">
      <w:pPr>
        <w:spacing w:line="240" w:lineRule="auto"/>
        <w:ind w:firstLineChars="221" w:firstLine="663"/>
        <w:rPr>
          <w:rFonts w:ascii="仿宋_GB2312" w:eastAsia="仿宋_GB2312"/>
          <w:sz w:val="30"/>
          <w:szCs w:val="30"/>
        </w:rPr>
      </w:pPr>
      <w:r w:rsidRPr="00965CB6">
        <w:rPr>
          <w:rFonts w:ascii="仿宋_GB2312" w:eastAsia="仿宋_GB2312" w:hint="eastAsia"/>
          <w:sz w:val="30"/>
          <w:szCs w:val="30"/>
        </w:rPr>
        <w:t>(四)发现事故隐患或者其他异常情况时，立即停止设施运转，及时向安全管理人员报告，并向乘客说明情况;</w:t>
      </w:r>
    </w:p>
    <w:p w:rsidR="0004160D" w:rsidRPr="00965CB6" w:rsidRDefault="0004160D" w:rsidP="00965CB6">
      <w:pPr>
        <w:spacing w:line="240" w:lineRule="auto"/>
        <w:ind w:firstLineChars="221" w:firstLine="663"/>
        <w:rPr>
          <w:rFonts w:ascii="仿宋_GB2312" w:eastAsia="仿宋_GB2312"/>
          <w:sz w:val="30"/>
          <w:szCs w:val="30"/>
        </w:rPr>
      </w:pPr>
      <w:r w:rsidRPr="00965CB6">
        <w:rPr>
          <w:rFonts w:ascii="仿宋_GB2312" w:eastAsia="仿宋_GB2312" w:hint="eastAsia"/>
          <w:sz w:val="30"/>
          <w:szCs w:val="30"/>
        </w:rPr>
        <w:t>(五)发生事故后疏散乘客，与暂时不能离开设施的乘客保持联络，对受伤人员采取紧急救治措施;</w:t>
      </w:r>
    </w:p>
    <w:p w:rsidR="0004160D" w:rsidRPr="00965CB6" w:rsidRDefault="0004160D" w:rsidP="00965CB6">
      <w:pPr>
        <w:spacing w:line="240" w:lineRule="auto"/>
        <w:ind w:firstLineChars="221" w:firstLine="663"/>
        <w:rPr>
          <w:rFonts w:ascii="仿宋_GB2312" w:eastAsia="仿宋_GB2312"/>
          <w:sz w:val="30"/>
          <w:szCs w:val="30"/>
        </w:rPr>
      </w:pPr>
      <w:r w:rsidRPr="00965CB6">
        <w:rPr>
          <w:rFonts w:ascii="仿宋_GB2312" w:eastAsia="仿宋_GB2312" w:hint="eastAsia"/>
          <w:sz w:val="30"/>
          <w:szCs w:val="30"/>
        </w:rPr>
        <w:t>(六)填写运行记录。</w:t>
      </w:r>
    </w:p>
    <w:p w:rsidR="0004160D" w:rsidRPr="00965CB6" w:rsidRDefault="0004160D" w:rsidP="00965CB6">
      <w:pPr>
        <w:spacing w:line="240" w:lineRule="auto"/>
        <w:ind w:firstLineChars="221" w:firstLine="663"/>
        <w:rPr>
          <w:rFonts w:ascii="仿宋_GB2312" w:eastAsia="仿宋_GB2312"/>
          <w:sz w:val="30"/>
          <w:szCs w:val="30"/>
        </w:rPr>
      </w:pPr>
      <w:r w:rsidRPr="00965CB6">
        <w:rPr>
          <w:rFonts w:ascii="仿宋_GB2312" w:eastAsia="仿宋_GB2312" w:hint="eastAsia"/>
          <w:sz w:val="30"/>
          <w:szCs w:val="30"/>
        </w:rPr>
        <w:t>第</w:t>
      </w:r>
      <w:r w:rsidR="00407CBF" w:rsidRPr="00965CB6">
        <w:rPr>
          <w:rFonts w:ascii="仿宋_GB2312" w:eastAsia="仿宋_GB2312" w:hint="eastAsia"/>
          <w:sz w:val="30"/>
          <w:szCs w:val="30"/>
        </w:rPr>
        <w:t>十八</w:t>
      </w:r>
      <w:r w:rsidRPr="00965CB6">
        <w:rPr>
          <w:rFonts w:ascii="仿宋_GB2312" w:eastAsia="仿宋_GB2312" w:hint="eastAsia"/>
          <w:sz w:val="30"/>
          <w:szCs w:val="30"/>
        </w:rPr>
        <w:t>条</w:t>
      </w:r>
      <w:r w:rsidR="00F03B78" w:rsidRPr="00965CB6">
        <w:rPr>
          <w:rFonts w:ascii="仿宋_GB2312" w:eastAsia="仿宋_GB2312" w:hint="eastAsia"/>
          <w:sz w:val="30"/>
          <w:szCs w:val="30"/>
        </w:rPr>
        <w:t xml:space="preserve">  </w:t>
      </w:r>
      <w:r w:rsidRPr="00965CB6">
        <w:rPr>
          <w:rFonts w:ascii="仿宋_GB2312" w:eastAsia="仿宋_GB2312" w:hint="eastAsia"/>
          <w:sz w:val="30"/>
          <w:szCs w:val="30"/>
        </w:rPr>
        <w:t>运营单位的维修保养人员应当履行下列职责:</w:t>
      </w:r>
    </w:p>
    <w:p w:rsidR="0004160D" w:rsidRPr="00965CB6" w:rsidRDefault="0004160D" w:rsidP="00965CB6">
      <w:pPr>
        <w:spacing w:line="240" w:lineRule="auto"/>
        <w:ind w:firstLineChars="221" w:firstLine="663"/>
        <w:rPr>
          <w:rFonts w:ascii="仿宋_GB2312" w:eastAsia="仿宋_GB2312"/>
          <w:sz w:val="30"/>
          <w:szCs w:val="30"/>
        </w:rPr>
      </w:pPr>
      <w:r w:rsidRPr="00965CB6">
        <w:rPr>
          <w:rFonts w:ascii="仿宋_GB2312" w:eastAsia="仿宋_GB2312" w:hint="eastAsia"/>
          <w:sz w:val="30"/>
          <w:szCs w:val="30"/>
        </w:rPr>
        <w:t>(</w:t>
      </w:r>
      <w:proofErr w:type="gramStart"/>
      <w:r w:rsidRPr="00965CB6">
        <w:rPr>
          <w:rFonts w:ascii="仿宋_GB2312" w:eastAsia="仿宋_GB2312" w:hint="eastAsia"/>
          <w:sz w:val="30"/>
          <w:szCs w:val="30"/>
        </w:rPr>
        <w:t>一</w:t>
      </w:r>
      <w:proofErr w:type="gramEnd"/>
      <w:r w:rsidRPr="00965CB6">
        <w:rPr>
          <w:rFonts w:ascii="仿宋_GB2312" w:eastAsia="仿宋_GB2312" w:hint="eastAsia"/>
          <w:sz w:val="30"/>
          <w:szCs w:val="30"/>
        </w:rPr>
        <w:t>)按照安全技术规范的要求开展日检、月检和年检;</w:t>
      </w:r>
    </w:p>
    <w:p w:rsidR="0004160D" w:rsidRPr="00965CB6" w:rsidRDefault="0004160D" w:rsidP="00965CB6">
      <w:pPr>
        <w:spacing w:line="240" w:lineRule="auto"/>
        <w:ind w:firstLineChars="221" w:firstLine="663"/>
        <w:rPr>
          <w:rFonts w:ascii="仿宋_GB2312" w:eastAsia="仿宋_GB2312"/>
          <w:sz w:val="30"/>
          <w:szCs w:val="30"/>
        </w:rPr>
      </w:pPr>
      <w:r w:rsidRPr="00965CB6">
        <w:rPr>
          <w:rFonts w:ascii="仿宋_GB2312" w:eastAsia="仿宋_GB2312" w:hint="eastAsia"/>
          <w:sz w:val="30"/>
          <w:szCs w:val="30"/>
        </w:rPr>
        <w:t>(二)根据安全技术规范和实际使用状况，对大型游乐设施进行日常保养;</w:t>
      </w:r>
    </w:p>
    <w:p w:rsidR="0004160D" w:rsidRPr="00965CB6" w:rsidRDefault="0004160D" w:rsidP="00965CB6">
      <w:pPr>
        <w:spacing w:line="240" w:lineRule="auto"/>
        <w:ind w:firstLineChars="221" w:firstLine="663"/>
        <w:rPr>
          <w:rFonts w:ascii="仿宋_GB2312" w:eastAsia="仿宋_GB2312"/>
          <w:sz w:val="30"/>
          <w:szCs w:val="30"/>
        </w:rPr>
      </w:pPr>
      <w:r w:rsidRPr="00965CB6">
        <w:rPr>
          <w:rFonts w:ascii="仿宋_GB2312" w:eastAsia="仿宋_GB2312" w:hint="eastAsia"/>
          <w:sz w:val="30"/>
          <w:szCs w:val="30"/>
        </w:rPr>
        <w:t>(三)对检查或者保养中发现的事故隐患或者其他异常情况，及时组织维修，并向安全管理人员报告;</w:t>
      </w:r>
    </w:p>
    <w:p w:rsidR="0004160D" w:rsidRPr="00965CB6" w:rsidRDefault="0004160D" w:rsidP="00965CB6">
      <w:pPr>
        <w:spacing w:line="240" w:lineRule="auto"/>
        <w:ind w:firstLineChars="221" w:firstLine="663"/>
        <w:rPr>
          <w:rFonts w:ascii="仿宋_GB2312" w:eastAsia="仿宋_GB2312"/>
          <w:sz w:val="30"/>
          <w:szCs w:val="30"/>
        </w:rPr>
      </w:pPr>
      <w:r w:rsidRPr="00965CB6">
        <w:rPr>
          <w:rFonts w:ascii="仿宋_GB2312" w:eastAsia="仿宋_GB2312" w:hint="eastAsia"/>
          <w:sz w:val="30"/>
          <w:szCs w:val="30"/>
        </w:rPr>
        <w:t>(四)填写维修保养记录。</w:t>
      </w:r>
    </w:p>
    <w:p w:rsidR="0004160D" w:rsidRPr="00965CB6" w:rsidRDefault="0004160D" w:rsidP="00965CB6">
      <w:pPr>
        <w:spacing w:line="240" w:lineRule="auto"/>
        <w:ind w:firstLineChars="221" w:firstLine="663"/>
        <w:rPr>
          <w:rFonts w:ascii="仿宋_GB2312" w:eastAsia="仿宋_GB2312"/>
          <w:sz w:val="30"/>
          <w:szCs w:val="30"/>
        </w:rPr>
      </w:pPr>
      <w:r w:rsidRPr="00965CB6">
        <w:rPr>
          <w:rFonts w:ascii="仿宋_GB2312" w:eastAsia="仿宋_GB2312" w:hint="eastAsia"/>
          <w:sz w:val="30"/>
          <w:szCs w:val="30"/>
        </w:rPr>
        <w:t>第</w:t>
      </w:r>
      <w:r w:rsidR="00407CBF" w:rsidRPr="00965CB6">
        <w:rPr>
          <w:rFonts w:ascii="仿宋_GB2312" w:eastAsia="仿宋_GB2312" w:hint="eastAsia"/>
          <w:sz w:val="30"/>
          <w:szCs w:val="30"/>
        </w:rPr>
        <w:t>十九</w:t>
      </w:r>
      <w:r w:rsidRPr="00965CB6">
        <w:rPr>
          <w:rFonts w:ascii="仿宋_GB2312" w:eastAsia="仿宋_GB2312" w:hint="eastAsia"/>
          <w:sz w:val="30"/>
          <w:szCs w:val="30"/>
        </w:rPr>
        <w:t>条</w:t>
      </w:r>
      <w:r w:rsidR="00F03B78" w:rsidRPr="00965CB6">
        <w:rPr>
          <w:rFonts w:ascii="仿宋_GB2312" w:eastAsia="仿宋_GB2312" w:hint="eastAsia"/>
          <w:sz w:val="30"/>
          <w:szCs w:val="30"/>
        </w:rPr>
        <w:t xml:space="preserve">  </w:t>
      </w:r>
      <w:r w:rsidRPr="00965CB6">
        <w:rPr>
          <w:rFonts w:ascii="仿宋_GB2312" w:eastAsia="仿宋_GB2312" w:hint="eastAsia"/>
          <w:sz w:val="30"/>
          <w:szCs w:val="30"/>
        </w:rPr>
        <w:t>运营单位的安全管理人员或者安全管理机构应当履行下列职责:</w:t>
      </w:r>
    </w:p>
    <w:p w:rsidR="0004160D" w:rsidRPr="00965CB6" w:rsidRDefault="0004160D" w:rsidP="00965CB6">
      <w:pPr>
        <w:spacing w:line="240" w:lineRule="auto"/>
        <w:ind w:firstLineChars="221" w:firstLine="663"/>
        <w:rPr>
          <w:rFonts w:ascii="仿宋_GB2312" w:eastAsia="仿宋_GB2312"/>
          <w:sz w:val="30"/>
          <w:szCs w:val="30"/>
        </w:rPr>
      </w:pPr>
      <w:r w:rsidRPr="00965CB6">
        <w:rPr>
          <w:rFonts w:ascii="仿宋_GB2312" w:eastAsia="仿宋_GB2312" w:hint="eastAsia"/>
          <w:sz w:val="30"/>
          <w:szCs w:val="30"/>
        </w:rPr>
        <w:t>(</w:t>
      </w:r>
      <w:proofErr w:type="gramStart"/>
      <w:r w:rsidRPr="00965CB6">
        <w:rPr>
          <w:rFonts w:ascii="仿宋_GB2312" w:eastAsia="仿宋_GB2312" w:hint="eastAsia"/>
          <w:sz w:val="30"/>
          <w:szCs w:val="30"/>
        </w:rPr>
        <w:t>一</w:t>
      </w:r>
      <w:proofErr w:type="gramEnd"/>
      <w:r w:rsidRPr="00965CB6">
        <w:rPr>
          <w:rFonts w:ascii="仿宋_GB2312" w:eastAsia="仿宋_GB2312" w:hint="eastAsia"/>
          <w:sz w:val="30"/>
          <w:szCs w:val="30"/>
        </w:rPr>
        <w:t>)检查操作人员、维修保养人员的作业情况和各项记录;</w:t>
      </w:r>
    </w:p>
    <w:p w:rsidR="0004160D" w:rsidRPr="00965CB6" w:rsidRDefault="0004160D" w:rsidP="00965CB6">
      <w:pPr>
        <w:spacing w:line="240" w:lineRule="auto"/>
        <w:ind w:firstLineChars="221" w:firstLine="663"/>
        <w:rPr>
          <w:rFonts w:ascii="仿宋_GB2312" w:eastAsia="仿宋_GB2312"/>
          <w:sz w:val="30"/>
          <w:szCs w:val="30"/>
        </w:rPr>
      </w:pPr>
      <w:r w:rsidRPr="00965CB6">
        <w:rPr>
          <w:rFonts w:ascii="仿宋_GB2312" w:eastAsia="仿宋_GB2312" w:hint="eastAsia"/>
          <w:sz w:val="30"/>
          <w:szCs w:val="30"/>
        </w:rPr>
        <w:t>(二)制止和纠正操作人员、维修保养人员的违章作业行为;</w:t>
      </w:r>
    </w:p>
    <w:p w:rsidR="0004160D" w:rsidRPr="00965CB6" w:rsidRDefault="0004160D" w:rsidP="00965CB6">
      <w:pPr>
        <w:spacing w:line="240" w:lineRule="auto"/>
        <w:ind w:firstLineChars="221" w:firstLine="663"/>
        <w:rPr>
          <w:rFonts w:ascii="仿宋_GB2312" w:eastAsia="仿宋_GB2312"/>
          <w:sz w:val="30"/>
          <w:szCs w:val="30"/>
        </w:rPr>
      </w:pPr>
      <w:r w:rsidRPr="00965CB6">
        <w:rPr>
          <w:rFonts w:ascii="仿宋_GB2312" w:eastAsia="仿宋_GB2312" w:hint="eastAsia"/>
          <w:sz w:val="30"/>
          <w:szCs w:val="30"/>
        </w:rPr>
        <w:t>(三)及时处理事故隐患或者其他异常情况报告;</w:t>
      </w:r>
    </w:p>
    <w:p w:rsidR="0004160D" w:rsidRPr="00965CB6" w:rsidRDefault="0004160D" w:rsidP="00965CB6">
      <w:pPr>
        <w:spacing w:line="240" w:lineRule="auto"/>
        <w:ind w:firstLineChars="221" w:firstLine="663"/>
        <w:rPr>
          <w:rFonts w:ascii="仿宋_GB2312" w:eastAsia="仿宋_GB2312"/>
          <w:sz w:val="30"/>
          <w:szCs w:val="30"/>
        </w:rPr>
      </w:pPr>
      <w:r w:rsidRPr="00965CB6">
        <w:rPr>
          <w:rFonts w:ascii="仿宋_GB2312" w:eastAsia="仿宋_GB2312" w:hint="eastAsia"/>
          <w:sz w:val="30"/>
          <w:szCs w:val="30"/>
        </w:rPr>
        <w:lastRenderedPageBreak/>
        <w:t>(四)发生停电、恶劣气候、火灾等紧急情况时，</w:t>
      </w:r>
      <w:proofErr w:type="gramStart"/>
      <w:r w:rsidRPr="00965CB6">
        <w:rPr>
          <w:rFonts w:ascii="仿宋_GB2312" w:eastAsia="仿宋_GB2312" w:hint="eastAsia"/>
          <w:sz w:val="30"/>
          <w:szCs w:val="30"/>
        </w:rPr>
        <w:t>作出</w:t>
      </w:r>
      <w:proofErr w:type="gramEnd"/>
      <w:r w:rsidRPr="00965CB6">
        <w:rPr>
          <w:rFonts w:ascii="仿宋_GB2312" w:eastAsia="仿宋_GB2312" w:hint="eastAsia"/>
          <w:sz w:val="30"/>
          <w:szCs w:val="30"/>
        </w:rPr>
        <w:t>停止使用的决定;</w:t>
      </w:r>
    </w:p>
    <w:p w:rsidR="0004160D" w:rsidRPr="00965CB6" w:rsidRDefault="0004160D" w:rsidP="00965CB6">
      <w:pPr>
        <w:spacing w:line="240" w:lineRule="auto"/>
        <w:ind w:firstLineChars="221" w:firstLine="663"/>
        <w:rPr>
          <w:rFonts w:ascii="仿宋_GB2312" w:eastAsia="仿宋_GB2312"/>
          <w:sz w:val="30"/>
          <w:szCs w:val="30"/>
        </w:rPr>
      </w:pPr>
      <w:r w:rsidRPr="00965CB6">
        <w:rPr>
          <w:rFonts w:ascii="仿宋_GB2312" w:eastAsia="仿宋_GB2312" w:hint="eastAsia"/>
          <w:sz w:val="30"/>
          <w:szCs w:val="30"/>
        </w:rPr>
        <w:t>(五)发生事故时，组织本单位人员开展应急救援工作。</w:t>
      </w:r>
    </w:p>
    <w:p w:rsidR="0004160D" w:rsidRPr="00965CB6" w:rsidRDefault="0004160D" w:rsidP="00965CB6">
      <w:pPr>
        <w:spacing w:line="240" w:lineRule="auto"/>
        <w:ind w:firstLineChars="221" w:firstLine="663"/>
        <w:rPr>
          <w:rFonts w:ascii="仿宋_GB2312" w:eastAsia="仿宋_GB2312"/>
          <w:sz w:val="30"/>
          <w:szCs w:val="30"/>
        </w:rPr>
      </w:pPr>
      <w:r w:rsidRPr="00965CB6">
        <w:rPr>
          <w:rFonts w:ascii="仿宋_GB2312" w:eastAsia="仿宋_GB2312" w:hint="eastAsia"/>
          <w:sz w:val="30"/>
          <w:szCs w:val="30"/>
        </w:rPr>
        <w:t>第二十条</w:t>
      </w:r>
      <w:r w:rsidR="00F03B78" w:rsidRPr="00965CB6">
        <w:rPr>
          <w:rFonts w:ascii="仿宋_GB2312" w:eastAsia="仿宋_GB2312" w:hint="eastAsia"/>
          <w:sz w:val="30"/>
          <w:szCs w:val="30"/>
        </w:rPr>
        <w:t xml:space="preserve">  </w:t>
      </w:r>
      <w:r w:rsidRPr="00965CB6">
        <w:rPr>
          <w:rFonts w:ascii="仿宋_GB2312" w:eastAsia="仿宋_GB2312" w:hint="eastAsia"/>
          <w:sz w:val="30"/>
          <w:szCs w:val="30"/>
        </w:rPr>
        <w:t>大型游乐设施因下列情形停止使用的，运营单位应当进行全面检查和保养，确认正常后方可继续使用:</w:t>
      </w:r>
    </w:p>
    <w:p w:rsidR="0004160D" w:rsidRPr="00965CB6" w:rsidRDefault="0004160D" w:rsidP="00965CB6">
      <w:pPr>
        <w:spacing w:line="240" w:lineRule="auto"/>
        <w:ind w:firstLineChars="221" w:firstLine="663"/>
        <w:rPr>
          <w:rFonts w:ascii="仿宋_GB2312" w:eastAsia="仿宋_GB2312"/>
          <w:sz w:val="30"/>
          <w:szCs w:val="30"/>
        </w:rPr>
      </w:pPr>
      <w:r w:rsidRPr="00965CB6">
        <w:rPr>
          <w:rFonts w:ascii="仿宋_GB2312" w:eastAsia="仿宋_GB2312" w:hint="eastAsia"/>
          <w:sz w:val="30"/>
          <w:szCs w:val="30"/>
        </w:rPr>
        <w:t>(</w:t>
      </w:r>
      <w:proofErr w:type="gramStart"/>
      <w:r w:rsidRPr="00965CB6">
        <w:rPr>
          <w:rFonts w:ascii="仿宋_GB2312" w:eastAsia="仿宋_GB2312" w:hint="eastAsia"/>
          <w:sz w:val="30"/>
          <w:szCs w:val="30"/>
        </w:rPr>
        <w:t>一</w:t>
      </w:r>
      <w:proofErr w:type="gramEnd"/>
      <w:r w:rsidRPr="00965CB6">
        <w:rPr>
          <w:rFonts w:ascii="仿宋_GB2312" w:eastAsia="仿宋_GB2312" w:hint="eastAsia"/>
          <w:sz w:val="30"/>
          <w:szCs w:val="30"/>
        </w:rPr>
        <w:t>)经受可能影响其安全技术性能的火灾、水淹、雷击、大风等自然灾害的;</w:t>
      </w:r>
    </w:p>
    <w:p w:rsidR="0004160D" w:rsidRPr="00965CB6" w:rsidRDefault="0004160D" w:rsidP="00965CB6">
      <w:pPr>
        <w:spacing w:line="240" w:lineRule="auto"/>
        <w:ind w:firstLineChars="221" w:firstLine="663"/>
        <w:rPr>
          <w:rFonts w:ascii="仿宋_GB2312" w:eastAsia="仿宋_GB2312"/>
          <w:sz w:val="30"/>
          <w:szCs w:val="30"/>
        </w:rPr>
      </w:pPr>
      <w:r w:rsidRPr="00965CB6">
        <w:rPr>
          <w:rFonts w:ascii="仿宋_GB2312" w:eastAsia="仿宋_GB2312" w:hint="eastAsia"/>
          <w:sz w:val="30"/>
          <w:szCs w:val="30"/>
        </w:rPr>
        <w:t>(二)发生事故的;</w:t>
      </w:r>
    </w:p>
    <w:p w:rsidR="0004160D" w:rsidRPr="00965CB6" w:rsidRDefault="0004160D" w:rsidP="00965CB6">
      <w:pPr>
        <w:spacing w:line="240" w:lineRule="auto"/>
        <w:ind w:firstLineChars="221" w:firstLine="663"/>
        <w:rPr>
          <w:rFonts w:ascii="仿宋_GB2312" w:eastAsia="仿宋_GB2312"/>
          <w:sz w:val="30"/>
          <w:szCs w:val="30"/>
        </w:rPr>
      </w:pPr>
      <w:r w:rsidRPr="00965CB6">
        <w:rPr>
          <w:rFonts w:ascii="仿宋_GB2312" w:eastAsia="仿宋_GB2312" w:hint="eastAsia"/>
          <w:sz w:val="30"/>
          <w:szCs w:val="30"/>
        </w:rPr>
        <w:t>(三)停止使用1年以上的。</w:t>
      </w:r>
    </w:p>
    <w:p w:rsidR="0004160D" w:rsidRPr="00965CB6" w:rsidRDefault="0004160D" w:rsidP="00965CB6">
      <w:pPr>
        <w:spacing w:line="240" w:lineRule="auto"/>
        <w:ind w:firstLineChars="221" w:firstLine="663"/>
        <w:rPr>
          <w:rFonts w:ascii="仿宋_GB2312" w:eastAsia="仿宋_GB2312"/>
          <w:sz w:val="30"/>
          <w:szCs w:val="30"/>
        </w:rPr>
      </w:pPr>
      <w:r w:rsidRPr="00965CB6">
        <w:rPr>
          <w:rFonts w:ascii="仿宋_GB2312" w:eastAsia="仿宋_GB2312" w:hint="eastAsia"/>
          <w:sz w:val="30"/>
          <w:szCs w:val="30"/>
        </w:rPr>
        <w:t>大型游乐设施因紧急情况或者维修保养等原因需要停止使用的，运营单位应当在运营场所或者单位网站对外公告，说明停止使用的原因和期限。</w:t>
      </w:r>
    </w:p>
    <w:p w:rsidR="0004160D" w:rsidRPr="00965CB6" w:rsidRDefault="0004160D" w:rsidP="00965CB6">
      <w:pPr>
        <w:spacing w:line="240" w:lineRule="auto"/>
        <w:ind w:firstLineChars="221" w:firstLine="663"/>
        <w:rPr>
          <w:rFonts w:ascii="仿宋_GB2312" w:eastAsia="仿宋_GB2312"/>
          <w:sz w:val="30"/>
          <w:szCs w:val="30"/>
        </w:rPr>
      </w:pPr>
      <w:r w:rsidRPr="00965CB6">
        <w:rPr>
          <w:rFonts w:ascii="仿宋_GB2312" w:eastAsia="仿宋_GB2312" w:hint="eastAsia"/>
          <w:sz w:val="30"/>
          <w:szCs w:val="30"/>
        </w:rPr>
        <w:t>第二十</w:t>
      </w:r>
      <w:r w:rsidR="00314D98" w:rsidRPr="00965CB6">
        <w:rPr>
          <w:rFonts w:ascii="仿宋_GB2312" w:eastAsia="仿宋_GB2312" w:hint="eastAsia"/>
          <w:sz w:val="30"/>
          <w:szCs w:val="30"/>
        </w:rPr>
        <w:t>一</w:t>
      </w:r>
      <w:r w:rsidRPr="00965CB6">
        <w:rPr>
          <w:rFonts w:ascii="仿宋_GB2312" w:eastAsia="仿宋_GB2312" w:hint="eastAsia"/>
          <w:sz w:val="30"/>
          <w:szCs w:val="30"/>
        </w:rPr>
        <w:t>条</w:t>
      </w:r>
      <w:r w:rsidR="00F03B78" w:rsidRPr="00965CB6">
        <w:rPr>
          <w:rFonts w:ascii="仿宋_GB2312" w:eastAsia="仿宋_GB2312" w:hint="eastAsia"/>
          <w:sz w:val="30"/>
          <w:szCs w:val="30"/>
        </w:rPr>
        <w:t xml:space="preserve">  </w:t>
      </w:r>
      <w:r w:rsidRPr="00965CB6">
        <w:rPr>
          <w:rFonts w:ascii="仿宋_GB2312" w:eastAsia="仿宋_GB2312" w:hint="eastAsia"/>
          <w:sz w:val="30"/>
          <w:szCs w:val="30"/>
        </w:rPr>
        <w:t>运营单位应当在大型游乐设施安全检验有效期届满30日前，按照有关规定，向特种设备检验检测机构申请定期检验。未经定期检验或者检验不合格的大型游乐设施，不得继续使用。</w:t>
      </w:r>
    </w:p>
    <w:p w:rsidR="0004160D" w:rsidRPr="00965CB6" w:rsidRDefault="0004160D" w:rsidP="00965CB6">
      <w:pPr>
        <w:spacing w:line="240" w:lineRule="auto"/>
        <w:ind w:firstLineChars="221" w:firstLine="663"/>
        <w:rPr>
          <w:rFonts w:ascii="仿宋_GB2312" w:eastAsia="仿宋_GB2312"/>
          <w:sz w:val="30"/>
          <w:szCs w:val="30"/>
        </w:rPr>
      </w:pPr>
      <w:r w:rsidRPr="00965CB6">
        <w:rPr>
          <w:rFonts w:ascii="仿宋_GB2312" w:eastAsia="仿宋_GB2312" w:hint="eastAsia"/>
          <w:sz w:val="30"/>
          <w:szCs w:val="30"/>
        </w:rPr>
        <w:t>第二十</w:t>
      </w:r>
      <w:r w:rsidR="00314D98" w:rsidRPr="00965CB6">
        <w:rPr>
          <w:rFonts w:ascii="仿宋_GB2312" w:eastAsia="仿宋_GB2312" w:hint="eastAsia"/>
          <w:sz w:val="30"/>
          <w:szCs w:val="30"/>
        </w:rPr>
        <w:t>二</w:t>
      </w:r>
      <w:r w:rsidRPr="00965CB6">
        <w:rPr>
          <w:rFonts w:ascii="仿宋_GB2312" w:eastAsia="仿宋_GB2312" w:hint="eastAsia"/>
          <w:sz w:val="30"/>
          <w:szCs w:val="30"/>
        </w:rPr>
        <w:t>条</w:t>
      </w:r>
      <w:r w:rsidR="00F03B78" w:rsidRPr="00965CB6">
        <w:rPr>
          <w:rFonts w:ascii="仿宋_GB2312" w:eastAsia="仿宋_GB2312" w:hint="eastAsia"/>
          <w:sz w:val="30"/>
          <w:szCs w:val="30"/>
        </w:rPr>
        <w:t xml:space="preserve">  </w:t>
      </w:r>
      <w:r w:rsidRPr="00965CB6">
        <w:rPr>
          <w:rFonts w:ascii="仿宋_GB2312" w:eastAsia="仿宋_GB2312" w:hint="eastAsia"/>
          <w:sz w:val="30"/>
          <w:szCs w:val="30"/>
        </w:rPr>
        <w:t>超过设计使用年限的大型游乐设施，需要继续使用的，运营单位应当委托具备大型游乐设施相应制造资格的单位进行安全评</w:t>
      </w:r>
      <w:r w:rsidR="00F2078E">
        <w:rPr>
          <w:rFonts w:ascii="仿宋_GB2312" w:eastAsia="仿宋_GB2312" w:hint="eastAsia"/>
          <w:sz w:val="30"/>
          <w:szCs w:val="30"/>
        </w:rPr>
        <w:t>估</w:t>
      </w:r>
      <w:r w:rsidRPr="00965CB6">
        <w:rPr>
          <w:rFonts w:ascii="仿宋_GB2312" w:eastAsia="仿宋_GB2312" w:hint="eastAsia"/>
          <w:sz w:val="30"/>
          <w:szCs w:val="30"/>
        </w:rPr>
        <w:t>，确定继续使用的条件和期限，并到所在地的市场监管部门变更使用登记。</w:t>
      </w:r>
    </w:p>
    <w:p w:rsidR="0004160D" w:rsidRPr="00965CB6" w:rsidRDefault="0004160D" w:rsidP="00965CB6">
      <w:pPr>
        <w:spacing w:line="240" w:lineRule="auto"/>
        <w:ind w:firstLineChars="221" w:firstLine="663"/>
        <w:rPr>
          <w:rFonts w:ascii="仿宋_GB2312" w:eastAsia="仿宋_GB2312"/>
          <w:sz w:val="30"/>
          <w:szCs w:val="30"/>
        </w:rPr>
      </w:pPr>
      <w:r w:rsidRPr="00965CB6">
        <w:rPr>
          <w:rFonts w:ascii="仿宋_GB2312" w:eastAsia="仿宋_GB2312" w:hint="eastAsia"/>
          <w:sz w:val="30"/>
          <w:szCs w:val="30"/>
        </w:rPr>
        <w:t>第二十</w:t>
      </w:r>
      <w:r w:rsidR="00314D98" w:rsidRPr="00965CB6">
        <w:rPr>
          <w:rFonts w:ascii="仿宋_GB2312" w:eastAsia="仿宋_GB2312" w:hint="eastAsia"/>
          <w:sz w:val="30"/>
          <w:szCs w:val="30"/>
        </w:rPr>
        <w:t>三</w:t>
      </w:r>
      <w:r w:rsidRPr="00965CB6">
        <w:rPr>
          <w:rFonts w:ascii="仿宋_GB2312" w:eastAsia="仿宋_GB2312" w:hint="eastAsia"/>
          <w:sz w:val="30"/>
          <w:szCs w:val="30"/>
        </w:rPr>
        <w:t>条</w:t>
      </w:r>
      <w:r w:rsidR="00F03B78" w:rsidRPr="00965CB6">
        <w:rPr>
          <w:rFonts w:ascii="仿宋_GB2312" w:eastAsia="仿宋_GB2312" w:hint="eastAsia"/>
          <w:sz w:val="30"/>
          <w:szCs w:val="30"/>
        </w:rPr>
        <w:t xml:space="preserve">  </w:t>
      </w:r>
      <w:r w:rsidRPr="00965CB6">
        <w:rPr>
          <w:rFonts w:ascii="仿宋_GB2312" w:eastAsia="仿宋_GB2312" w:hint="eastAsia"/>
          <w:sz w:val="30"/>
          <w:szCs w:val="30"/>
        </w:rPr>
        <w:t>运营单位在大型游乐设施发生事故后，应当按照应急预案组织抢救，迅速有效地控制事故，减少人员伤亡和财产损失。同时，按照规定保护事故现场，并及时向所在地的市场监管部门报告。</w:t>
      </w:r>
    </w:p>
    <w:p w:rsidR="0004160D" w:rsidRPr="00965CB6" w:rsidRDefault="0004160D" w:rsidP="00965CB6">
      <w:pPr>
        <w:pStyle w:val="1"/>
        <w:spacing w:before="0" w:after="0" w:line="240" w:lineRule="auto"/>
        <w:jc w:val="center"/>
        <w:rPr>
          <w:rFonts w:ascii="仿宋_GB2312" w:eastAsia="仿宋_GB2312"/>
          <w:sz w:val="30"/>
          <w:szCs w:val="30"/>
        </w:rPr>
      </w:pPr>
      <w:r w:rsidRPr="00965CB6">
        <w:rPr>
          <w:rFonts w:ascii="仿宋_GB2312" w:eastAsia="仿宋_GB2312" w:hint="eastAsia"/>
          <w:sz w:val="30"/>
          <w:szCs w:val="30"/>
        </w:rPr>
        <w:lastRenderedPageBreak/>
        <w:t>第四章</w:t>
      </w:r>
      <w:r w:rsidR="00F03B78" w:rsidRPr="00965CB6">
        <w:rPr>
          <w:rFonts w:ascii="仿宋_GB2312" w:eastAsia="仿宋_GB2312" w:hint="eastAsia"/>
          <w:sz w:val="30"/>
          <w:szCs w:val="30"/>
        </w:rPr>
        <w:t xml:space="preserve"> </w:t>
      </w:r>
      <w:r w:rsidRPr="00965CB6">
        <w:rPr>
          <w:rFonts w:ascii="仿宋_GB2312" w:eastAsia="仿宋_GB2312" w:hint="eastAsia"/>
          <w:sz w:val="30"/>
          <w:szCs w:val="30"/>
        </w:rPr>
        <w:t>监督管理</w:t>
      </w:r>
    </w:p>
    <w:p w:rsidR="0004160D" w:rsidRPr="00965CB6" w:rsidRDefault="0004160D" w:rsidP="00965CB6">
      <w:pPr>
        <w:spacing w:line="240" w:lineRule="auto"/>
        <w:ind w:firstLineChars="221" w:firstLine="663"/>
        <w:rPr>
          <w:rFonts w:ascii="仿宋_GB2312" w:eastAsia="仿宋_GB2312"/>
          <w:sz w:val="30"/>
          <w:szCs w:val="30"/>
        </w:rPr>
      </w:pPr>
      <w:r w:rsidRPr="00965CB6">
        <w:rPr>
          <w:rFonts w:ascii="仿宋_GB2312" w:eastAsia="仿宋_GB2312" w:hint="eastAsia"/>
          <w:sz w:val="30"/>
          <w:szCs w:val="30"/>
        </w:rPr>
        <w:t>第二十</w:t>
      </w:r>
      <w:r w:rsidR="00314D98" w:rsidRPr="00965CB6">
        <w:rPr>
          <w:rFonts w:ascii="仿宋_GB2312" w:eastAsia="仿宋_GB2312" w:hint="eastAsia"/>
          <w:sz w:val="30"/>
          <w:szCs w:val="30"/>
        </w:rPr>
        <w:t>四</w:t>
      </w:r>
      <w:r w:rsidRPr="00965CB6">
        <w:rPr>
          <w:rFonts w:ascii="仿宋_GB2312" w:eastAsia="仿宋_GB2312" w:hint="eastAsia"/>
          <w:sz w:val="30"/>
          <w:szCs w:val="30"/>
        </w:rPr>
        <w:t>条</w:t>
      </w:r>
      <w:r w:rsidR="00F03B78" w:rsidRPr="00965CB6">
        <w:rPr>
          <w:rFonts w:ascii="仿宋_GB2312" w:eastAsia="仿宋_GB2312" w:hint="eastAsia"/>
          <w:sz w:val="30"/>
          <w:szCs w:val="30"/>
        </w:rPr>
        <w:t xml:space="preserve">  </w:t>
      </w:r>
      <w:r w:rsidRPr="00965CB6">
        <w:rPr>
          <w:rFonts w:ascii="仿宋_GB2312" w:eastAsia="仿宋_GB2312" w:hint="eastAsia"/>
          <w:sz w:val="30"/>
          <w:szCs w:val="30"/>
        </w:rPr>
        <w:t>特种设备检验检测机构发现运营单位在用的大型游乐设施存在事故隐患或者其他异常情况的，应当以书面形式告知运营单位;发现在用大型游乐设施有下列情形之一的，应当在发现当日告知运营单位立即停止使用，同时报告运营单位所在地的市场监管部门:</w:t>
      </w:r>
    </w:p>
    <w:p w:rsidR="0004160D" w:rsidRPr="00965CB6" w:rsidRDefault="0004160D" w:rsidP="00965CB6">
      <w:pPr>
        <w:spacing w:line="240" w:lineRule="auto"/>
        <w:ind w:firstLineChars="221" w:firstLine="663"/>
        <w:rPr>
          <w:rFonts w:ascii="仿宋_GB2312" w:eastAsia="仿宋_GB2312"/>
          <w:sz w:val="30"/>
          <w:szCs w:val="30"/>
        </w:rPr>
      </w:pPr>
      <w:r w:rsidRPr="00965CB6">
        <w:rPr>
          <w:rFonts w:ascii="仿宋_GB2312" w:eastAsia="仿宋_GB2312" w:hint="eastAsia"/>
          <w:sz w:val="30"/>
          <w:szCs w:val="30"/>
        </w:rPr>
        <w:t>(</w:t>
      </w:r>
      <w:proofErr w:type="gramStart"/>
      <w:r w:rsidRPr="00965CB6">
        <w:rPr>
          <w:rFonts w:ascii="仿宋_GB2312" w:eastAsia="仿宋_GB2312" w:hint="eastAsia"/>
          <w:sz w:val="30"/>
          <w:szCs w:val="30"/>
        </w:rPr>
        <w:t>一</w:t>
      </w:r>
      <w:proofErr w:type="gramEnd"/>
      <w:r w:rsidRPr="00965CB6">
        <w:rPr>
          <w:rFonts w:ascii="仿宋_GB2312" w:eastAsia="仿宋_GB2312" w:hint="eastAsia"/>
          <w:sz w:val="30"/>
          <w:szCs w:val="30"/>
        </w:rPr>
        <w:t>)生产、安装、维修单位未取得相应资格的;</w:t>
      </w:r>
    </w:p>
    <w:p w:rsidR="0004160D" w:rsidRPr="00965CB6" w:rsidRDefault="0004160D" w:rsidP="00965CB6">
      <w:pPr>
        <w:spacing w:line="240" w:lineRule="auto"/>
        <w:ind w:firstLineChars="221" w:firstLine="663"/>
        <w:rPr>
          <w:rFonts w:ascii="仿宋_GB2312" w:eastAsia="仿宋_GB2312"/>
          <w:sz w:val="30"/>
          <w:szCs w:val="30"/>
        </w:rPr>
      </w:pPr>
      <w:r w:rsidRPr="00965CB6">
        <w:rPr>
          <w:rFonts w:ascii="仿宋_GB2312" w:eastAsia="仿宋_GB2312" w:hint="eastAsia"/>
          <w:sz w:val="30"/>
          <w:szCs w:val="30"/>
        </w:rPr>
        <w:t>(二)未依法办理注册登记的;</w:t>
      </w:r>
    </w:p>
    <w:p w:rsidR="0004160D" w:rsidRPr="00965CB6" w:rsidRDefault="0004160D" w:rsidP="00965CB6">
      <w:pPr>
        <w:spacing w:line="240" w:lineRule="auto"/>
        <w:ind w:firstLineChars="221" w:firstLine="663"/>
        <w:rPr>
          <w:rFonts w:ascii="仿宋_GB2312" w:eastAsia="仿宋_GB2312"/>
          <w:sz w:val="30"/>
          <w:szCs w:val="30"/>
        </w:rPr>
      </w:pPr>
      <w:r w:rsidRPr="00965CB6">
        <w:rPr>
          <w:rFonts w:ascii="仿宋_GB2312" w:eastAsia="仿宋_GB2312" w:hint="eastAsia"/>
          <w:sz w:val="30"/>
          <w:szCs w:val="30"/>
        </w:rPr>
        <w:t>(三)已经报废或者应当报废的;</w:t>
      </w:r>
    </w:p>
    <w:p w:rsidR="0004160D" w:rsidRPr="00965CB6" w:rsidRDefault="0004160D" w:rsidP="00965CB6">
      <w:pPr>
        <w:spacing w:line="240" w:lineRule="auto"/>
        <w:ind w:firstLineChars="221" w:firstLine="663"/>
        <w:rPr>
          <w:rFonts w:ascii="仿宋_GB2312" w:eastAsia="仿宋_GB2312"/>
          <w:sz w:val="30"/>
          <w:szCs w:val="30"/>
        </w:rPr>
      </w:pPr>
      <w:r w:rsidRPr="00965CB6">
        <w:rPr>
          <w:rFonts w:ascii="仿宋_GB2312" w:eastAsia="仿宋_GB2312" w:hint="eastAsia"/>
          <w:sz w:val="30"/>
          <w:szCs w:val="30"/>
        </w:rPr>
        <w:t>(四)未经监督检验、定期检验或者经检验不合格的;</w:t>
      </w:r>
    </w:p>
    <w:p w:rsidR="0004160D" w:rsidRPr="00965CB6" w:rsidRDefault="0004160D" w:rsidP="00965CB6">
      <w:pPr>
        <w:spacing w:line="240" w:lineRule="auto"/>
        <w:ind w:firstLineChars="221" w:firstLine="663"/>
        <w:rPr>
          <w:rFonts w:ascii="仿宋_GB2312" w:eastAsia="仿宋_GB2312"/>
          <w:sz w:val="30"/>
          <w:szCs w:val="30"/>
        </w:rPr>
      </w:pPr>
      <w:r w:rsidRPr="00965CB6">
        <w:rPr>
          <w:rFonts w:ascii="仿宋_GB2312" w:eastAsia="仿宋_GB2312" w:hint="eastAsia"/>
          <w:sz w:val="30"/>
          <w:szCs w:val="30"/>
        </w:rPr>
        <w:t>(五)存在其他严重事故隐患的。</w:t>
      </w:r>
    </w:p>
    <w:p w:rsidR="0004160D" w:rsidRPr="00965CB6" w:rsidRDefault="0004160D" w:rsidP="00965CB6">
      <w:pPr>
        <w:spacing w:line="240" w:lineRule="auto"/>
        <w:ind w:firstLineChars="221" w:firstLine="663"/>
        <w:rPr>
          <w:rFonts w:ascii="仿宋_GB2312" w:eastAsia="仿宋_GB2312"/>
          <w:sz w:val="30"/>
          <w:szCs w:val="30"/>
        </w:rPr>
      </w:pPr>
      <w:r w:rsidRPr="00965CB6">
        <w:rPr>
          <w:rFonts w:ascii="仿宋_GB2312" w:eastAsia="仿宋_GB2312" w:hint="eastAsia"/>
          <w:sz w:val="30"/>
          <w:szCs w:val="30"/>
        </w:rPr>
        <w:t>第二十</w:t>
      </w:r>
      <w:r w:rsidR="00314D98" w:rsidRPr="00965CB6">
        <w:rPr>
          <w:rFonts w:ascii="仿宋_GB2312" w:eastAsia="仿宋_GB2312" w:hint="eastAsia"/>
          <w:sz w:val="30"/>
          <w:szCs w:val="30"/>
        </w:rPr>
        <w:t>五</w:t>
      </w:r>
      <w:r w:rsidRPr="00965CB6">
        <w:rPr>
          <w:rFonts w:ascii="仿宋_GB2312" w:eastAsia="仿宋_GB2312" w:hint="eastAsia"/>
          <w:sz w:val="30"/>
          <w:szCs w:val="30"/>
        </w:rPr>
        <w:t>条</w:t>
      </w:r>
      <w:r w:rsidR="00F03B78" w:rsidRPr="00965CB6">
        <w:rPr>
          <w:rFonts w:ascii="仿宋_GB2312" w:eastAsia="仿宋_GB2312" w:hint="eastAsia"/>
          <w:sz w:val="30"/>
          <w:szCs w:val="30"/>
        </w:rPr>
        <w:t xml:space="preserve">  </w:t>
      </w:r>
      <w:r w:rsidRPr="00965CB6">
        <w:rPr>
          <w:rFonts w:ascii="仿宋_GB2312" w:eastAsia="仿宋_GB2312" w:hint="eastAsia"/>
          <w:sz w:val="30"/>
          <w:szCs w:val="30"/>
        </w:rPr>
        <w:t>市场监管部门应当</w:t>
      </w:r>
      <w:r w:rsidR="003A641D" w:rsidRPr="00965CB6">
        <w:rPr>
          <w:rFonts w:ascii="仿宋_GB2312" w:eastAsia="仿宋_GB2312" w:hint="eastAsia"/>
          <w:sz w:val="30"/>
          <w:szCs w:val="30"/>
        </w:rPr>
        <w:t>在节假日前和旅游旺季到来前</w:t>
      </w:r>
      <w:r w:rsidR="003A641D">
        <w:rPr>
          <w:rFonts w:ascii="仿宋_GB2312" w:eastAsia="仿宋_GB2312" w:hint="eastAsia"/>
          <w:sz w:val="30"/>
          <w:szCs w:val="30"/>
        </w:rPr>
        <w:t>加强</w:t>
      </w:r>
      <w:r w:rsidRPr="00965CB6">
        <w:rPr>
          <w:rFonts w:ascii="仿宋_GB2312" w:eastAsia="仿宋_GB2312" w:hint="eastAsia"/>
          <w:sz w:val="30"/>
          <w:szCs w:val="30"/>
        </w:rPr>
        <w:t>对运营单位安全检查，重点检查运营单位安全管理制度和应急预案的制定、执行情况。</w:t>
      </w:r>
      <w:r w:rsidR="003A641D">
        <w:rPr>
          <w:rFonts w:ascii="仿宋_GB2312" w:eastAsia="仿宋_GB2312" w:hint="eastAsia"/>
          <w:sz w:val="30"/>
          <w:szCs w:val="30"/>
        </w:rPr>
        <w:t>检</w:t>
      </w:r>
      <w:r w:rsidRPr="00965CB6">
        <w:rPr>
          <w:rFonts w:ascii="仿宋_GB2312" w:eastAsia="仿宋_GB2312" w:hint="eastAsia"/>
          <w:sz w:val="30"/>
          <w:szCs w:val="30"/>
        </w:rPr>
        <w:t>查内容包括:</w:t>
      </w:r>
    </w:p>
    <w:p w:rsidR="0004160D" w:rsidRPr="00965CB6" w:rsidRDefault="0004160D" w:rsidP="00965CB6">
      <w:pPr>
        <w:spacing w:line="240" w:lineRule="auto"/>
        <w:ind w:firstLineChars="221" w:firstLine="663"/>
        <w:rPr>
          <w:rFonts w:ascii="仿宋_GB2312" w:eastAsia="仿宋_GB2312"/>
          <w:sz w:val="30"/>
          <w:szCs w:val="30"/>
        </w:rPr>
      </w:pPr>
      <w:r w:rsidRPr="00965CB6">
        <w:rPr>
          <w:rFonts w:ascii="仿宋_GB2312" w:eastAsia="仿宋_GB2312" w:hint="eastAsia"/>
          <w:sz w:val="30"/>
          <w:szCs w:val="30"/>
        </w:rPr>
        <w:t>(</w:t>
      </w:r>
      <w:proofErr w:type="gramStart"/>
      <w:r w:rsidRPr="00965CB6">
        <w:rPr>
          <w:rFonts w:ascii="仿宋_GB2312" w:eastAsia="仿宋_GB2312" w:hint="eastAsia"/>
          <w:sz w:val="30"/>
          <w:szCs w:val="30"/>
        </w:rPr>
        <w:t>一</w:t>
      </w:r>
      <w:proofErr w:type="gramEnd"/>
      <w:r w:rsidRPr="00965CB6">
        <w:rPr>
          <w:rFonts w:ascii="仿宋_GB2312" w:eastAsia="仿宋_GB2312" w:hint="eastAsia"/>
          <w:sz w:val="30"/>
          <w:szCs w:val="30"/>
        </w:rPr>
        <w:t>)安全检验合格标志是否有效;</w:t>
      </w:r>
    </w:p>
    <w:p w:rsidR="0004160D" w:rsidRPr="00965CB6" w:rsidRDefault="0004160D" w:rsidP="00965CB6">
      <w:pPr>
        <w:spacing w:line="240" w:lineRule="auto"/>
        <w:ind w:firstLineChars="221" w:firstLine="663"/>
        <w:rPr>
          <w:rFonts w:ascii="仿宋_GB2312" w:eastAsia="仿宋_GB2312"/>
          <w:sz w:val="30"/>
          <w:szCs w:val="30"/>
        </w:rPr>
      </w:pPr>
      <w:r w:rsidRPr="00965CB6">
        <w:rPr>
          <w:rFonts w:ascii="仿宋_GB2312" w:eastAsia="仿宋_GB2312" w:hint="eastAsia"/>
          <w:sz w:val="30"/>
          <w:szCs w:val="30"/>
        </w:rPr>
        <w:t>(二)安全注意事项告知和警示标志是否醒目、完整;</w:t>
      </w:r>
    </w:p>
    <w:p w:rsidR="0004160D" w:rsidRPr="00965CB6" w:rsidRDefault="0004160D" w:rsidP="00965CB6">
      <w:pPr>
        <w:spacing w:line="240" w:lineRule="auto"/>
        <w:ind w:firstLineChars="221" w:firstLine="663"/>
        <w:rPr>
          <w:rFonts w:ascii="仿宋_GB2312" w:eastAsia="仿宋_GB2312"/>
          <w:sz w:val="30"/>
          <w:szCs w:val="30"/>
        </w:rPr>
      </w:pPr>
      <w:r w:rsidRPr="00965CB6">
        <w:rPr>
          <w:rFonts w:ascii="仿宋_GB2312" w:eastAsia="仿宋_GB2312" w:hint="eastAsia"/>
          <w:sz w:val="30"/>
          <w:szCs w:val="30"/>
        </w:rPr>
        <w:t>(三)作业人员配备和操作是否符合规定;</w:t>
      </w:r>
    </w:p>
    <w:p w:rsidR="0004160D" w:rsidRPr="00965CB6" w:rsidRDefault="0004160D" w:rsidP="00965CB6">
      <w:pPr>
        <w:spacing w:line="240" w:lineRule="auto"/>
        <w:ind w:firstLineChars="221" w:firstLine="663"/>
        <w:rPr>
          <w:rFonts w:ascii="仿宋_GB2312" w:eastAsia="仿宋_GB2312"/>
          <w:sz w:val="30"/>
          <w:szCs w:val="30"/>
        </w:rPr>
      </w:pPr>
      <w:r w:rsidRPr="00965CB6">
        <w:rPr>
          <w:rFonts w:ascii="仿宋_GB2312" w:eastAsia="仿宋_GB2312" w:hint="eastAsia"/>
          <w:sz w:val="30"/>
          <w:szCs w:val="30"/>
        </w:rPr>
        <w:t>(四)每日运行日志、维修保养日志、培训记录是否准确、完整;</w:t>
      </w:r>
    </w:p>
    <w:p w:rsidR="0004160D" w:rsidRPr="00965CB6" w:rsidRDefault="0004160D" w:rsidP="00965CB6">
      <w:pPr>
        <w:spacing w:line="240" w:lineRule="auto"/>
        <w:ind w:firstLineChars="221" w:firstLine="663"/>
        <w:rPr>
          <w:rFonts w:ascii="仿宋_GB2312" w:eastAsia="仿宋_GB2312"/>
          <w:sz w:val="30"/>
          <w:szCs w:val="30"/>
        </w:rPr>
      </w:pPr>
      <w:r w:rsidRPr="00965CB6">
        <w:rPr>
          <w:rFonts w:ascii="仿宋_GB2312" w:eastAsia="仿宋_GB2312" w:hint="eastAsia"/>
          <w:sz w:val="30"/>
          <w:szCs w:val="30"/>
        </w:rPr>
        <w:t>(五)应急救援人员是否到位、应急救援装备是否完好。</w:t>
      </w:r>
    </w:p>
    <w:p w:rsidR="0004160D" w:rsidRPr="00965CB6" w:rsidRDefault="0004160D" w:rsidP="00965CB6">
      <w:pPr>
        <w:spacing w:line="240" w:lineRule="auto"/>
        <w:ind w:firstLineChars="221" w:firstLine="663"/>
        <w:rPr>
          <w:rFonts w:ascii="仿宋_GB2312" w:eastAsia="仿宋_GB2312"/>
          <w:sz w:val="30"/>
          <w:szCs w:val="30"/>
        </w:rPr>
      </w:pPr>
      <w:r w:rsidRPr="00965CB6">
        <w:rPr>
          <w:rFonts w:ascii="仿宋_GB2312" w:eastAsia="仿宋_GB2312" w:hint="eastAsia"/>
          <w:sz w:val="30"/>
          <w:szCs w:val="30"/>
        </w:rPr>
        <w:t>第二十</w:t>
      </w:r>
      <w:r w:rsidR="00314D98" w:rsidRPr="00965CB6">
        <w:rPr>
          <w:rFonts w:ascii="仿宋_GB2312" w:eastAsia="仿宋_GB2312" w:hint="eastAsia"/>
          <w:sz w:val="30"/>
          <w:szCs w:val="30"/>
        </w:rPr>
        <w:t>六</w:t>
      </w:r>
      <w:r w:rsidRPr="00965CB6">
        <w:rPr>
          <w:rFonts w:ascii="仿宋_GB2312" w:eastAsia="仿宋_GB2312" w:hint="eastAsia"/>
          <w:sz w:val="30"/>
          <w:szCs w:val="30"/>
        </w:rPr>
        <w:t>条</w:t>
      </w:r>
      <w:r w:rsidR="00F03B78" w:rsidRPr="00965CB6">
        <w:rPr>
          <w:rFonts w:ascii="仿宋_GB2312" w:eastAsia="仿宋_GB2312" w:hint="eastAsia"/>
          <w:sz w:val="30"/>
          <w:szCs w:val="30"/>
        </w:rPr>
        <w:t xml:space="preserve">  </w:t>
      </w:r>
      <w:r w:rsidRPr="00965CB6">
        <w:rPr>
          <w:rFonts w:ascii="仿宋_GB2312" w:eastAsia="仿宋_GB2312" w:hint="eastAsia"/>
          <w:sz w:val="30"/>
          <w:szCs w:val="30"/>
        </w:rPr>
        <w:t>市场监管部门发现运营单位存在违反安全管理规定的行为或者大型游乐设施存在事故隐患的，应当责令运营单位及时采取措施，改正违法行为或者消除事故隐患，并根据实际情况</w:t>
      </w:r>
      <w:r w:rsidR="008526B0">
        <w:rPr>
          <w:rFonts w:ascii="仿宋_GB2312" w:eastAsia="仿宋_GB2312" w:hint="eastAsia"/>
          <w:sz w:val="30"/>
          <w:szCs w:val="30"/>
        </w:rPr>
        <w:t>依法</w:t>
      </w:r>
      <w:proofErr w:type="gramStart"/>
      <w:r w:rsidRPr="00965CB6">
        <w:rPr>
          <w:rFonts w:ascii="仿宋_GB2312" w:eastAsia="仿宋_GB2312" w:hint="eastAsia"/>
          <w:sz w:val="30"/>
          <w:szCs w:val="30"/>
        </w:rPr>
        <w:t>作出</w:t>
      </w:r>
      <w:proofErr w:type="gramEnd"/>
      <w:r w:rsidRPr="00965CB6">
        <w:rPr>
          <w:rFonts w:ascii="仿宋_GB2312" w:eastAsia="仿宋_GB2312" w:hint="eastAsia"/>
          <w:sz w:val="30"/>
          <w:szCs w:val="30"/>
        </w:rPr>
        <w:t>暂停使</w:t>
      </w:r>
      <w:r w:rsidRPr="00965CB6">
        <w:rPr>
          <w:rFonts w:ascii="仿宋_GB2312" w:eastAsia="仿宋_GB2312" w:hint="eastAsia"/>
          <w:sz w:val="30"/>
          <w:szCs w:val="30"/>
        </w:rPr>
        <w:lastRenderedPageBreak/>
        <w:t>用、停</w:t>
      </w:r>
      <w:r w:rsidR="00CB1059">
        <w:rPr>
          <w:rFonts w:ascii="仿宋_GB2312" w:eastAsia="仿宋_GB2312" w:hint="eastAsia"/>
          <w:sz w:val="30"/>
          <w:szCs w:val="30"/>
        </w:rPr>
        <w:t>止使用或者需要进一步技术鉴定的决定。情节严重的，可以依法责令</w:t>
      </w:r>
      <w:r w:rsidRPr="00965CB6">
        <w:rPr>
          <w:rFonts w:ascii="仿宋_GB2312" w:eastAsia="仿宋_GB2312" w:hint="eastAsia"/>
          <w:sz w:val="30"/>
          <w:szCs w:val="30"/>
        </w:rPr>
        <w:t>停业整顿。对有证据表明不符合安全技术规范要求或者存在严重事故隐患的大型游乐设施，可以依法采取查封或者扣押措施。</w:t>
      </w:r>
    </w:p>
    <w:p w:rsidR="0004160D" w:rsidRPr="00965CB6" w:rsidRDefault="0004160D" w:rsidP="00965CB6">
      <w:pPr>
        <w:spacing w:line="240" w:lineRule="auto"/>
        <w:ind w:firstLineChars="221" w:firstLine="663"/>
        <w:rPr>
          <w:rFonts w:ascii="仿宋_GB2312" w:eastAsia="仿宋_GB2312"/>
          <w:sz w:val="30"/>
          <w:szCs w:val="30"/>
        </w:rPr>
      </w:pPr>
      <w:r w:rsidRPr="00965CB6">
        <w:rPr>
          <w:rFonts w:ascii="仿宋_GB2312" w:eastAsia="仿宋_GB2312" w:hint="eastAsia"/>
          <w:sz w:val="30"/>
          <w:szCs w:val="30"/>
        </w:rPr>
        <w:t>第</w:t>
      </w:r>
      <w:r w:rsidR="00314D98" w:rsidRPr="00965CB6">
        <w:rPr>
          <w:rFonts w:ascii="仿宋_GB2312" w:eastAsia="仿宋_GB2312" w:hint="eastAsia"/>
          <w:sz w:val="30"/>
          <w:szCs w:val="30"/>
        </w:rPr>
        <w:t>二十七</w:t>
      </w:r>
      <w:r w:rsidRPr="00965CB6">
        <w:rPr>
          <w:rFonts w:ascii="仿宋_GB2312" w:eastAsia="仿宋_GB2312" w:hint="eastAsia"/>
          <w:sz w:val="30"/>
          <w:szCs w:val="30"/>
        </w:rPr>
        <w:t>条</w:t>
      </w:r>
      <w:r w:rsidR="00F03B78" w:rsidRPr="00965CB6">
        <w:rPr>
          <w:rFonts w:ascii="仿宋_GB2312" w:eastAsia="仿宋_GB2312" w:hint="eastAsia"/>
          <w:sz w:val="30"/>
          <w:szCs w:val="30"/>
        </w:rPr>
        <w:t xml:space="preserve">  </w:t>
      </w:r>
      <w:r w:rsidRPr="00965CB6">
        <w:rPr>
          <w:rFonts w:ascii="仿宋_GB2312" w:eastAsia="仿宋_GB2312" w:hint="eastAsia"/>
          <w:sz w:val="30"/>
          <w:szCs w:val="30"/>
        </w:rPr>
        <w:t>市场</w:t>
      </w:r>
      <w:r w:rsidR="00AB75B7">
        <w:rPr>
          <w:rFonts w:ascii="仿宋_GB2312" w:eastAsia="仿宋_GB2312" w:hint="eastAsia"/>
          <w:sz w:val="30"/>
          <w:szCs w:val="30"/>
        </w:rPr>
        <w:t>监管</w:t>
      </w:r>
      <w:r w:rsidRPr="00965CB6">
        <w:rPr>
          <w:rFonts w:ascii="仿宋_GB2312" w:eastAsia="仿宋_GB2312" w:hint="eastAsia"/>
          <w:sz w:val="30"/>
          <w:szCs w:val="30"/>
        </w:rPr>
        <w:t>部门应当利用信息化技术，建立和完善本市大型游乐设施安全监管数据库。</w:t>
      </w:r>
    </w:p>
    <w:p w:rsidR="0004160D" w:rsidRPr="00965CB6" w:rsidRDefault="0004160D" w:rsidP="00965CB6">
      <w:pPr>
        <w:spacing w:line="240" w:lineRule="auto"/>
        <w:ind w:firstLineChars="221" w:firstLine="663"/>
        <w:rPr>
          <w:rFonts w:ascii="仿宋_GB2312" w:eastAsia="仿宋_GB2312"/>
          <w:sz w:val="30"/>
          <w:szCs w:val="30"/>
        </w:rPr>
      </w:pPr>
      <w:r w:rsidRPr="00965CB6">
        <w:rPr>
          <w:rFonts w:ascii="仿宋_GB2312" w:eastAsia="仿宋_GB2312" w:hint="eastAsia"/>
          <w:sz w:val="30"/>
          <w:szCs w:val="30"/>
        </w:rPr>
        <w:t>第</w:t>
      </w:r>
      <w:r w:rsidR="00314D98" w:rsidRPr="00965CB6">
        <w:rPr>
          <w:rFonts w:ascii="仿宋_GB2312" w:eastAsia="仿宋_GB2312" w:hint="eastAsia"/>
          <w:sz w:val="30"/>
          <w:szCs w:val="30"/>
        </w:rPr>
        <w:t>二十八</w:t>
      </w:r>
      <w:r w:rsidRPr="00965CB6">
        <w:rPr>
          <w:rFonts w:ascii="仿宋_GB2312" w:eastAsia="仿宋_GB2312" w:hint="eastAsia"/>
          <w:sz w:val="30"/>
          <w:szCs w:val="30"/>
        </w:rPr>
        <w:t>条</w:t>
      </w:r>
      <w:r w:rsidR="00F03B78" w:rsidRPr="00965CB6">
        <w:rPr>
          <w:rFonts w:ascii="仿宋_GB2312" w:eastAsia="仿宋_GB2312" w:hint="eastAsia"/>
          <w:sz w:val="30"/>
          <w:szCs w:val="30"/>
        </w:rPr>
        <w:t xml:space="preserve">  </w:t>
      </w:r>
      <w:r w:rsidRPr="00965CB6">
        <w:rPr>
          <w:rFonts w:ascii="仿宋_GB2312" w:eastAsia="仿宋_GB2312" w:hint="eastAsia"/>
          <w:sz w:val="30"/>
          <w:szCs w:val="30"/>
        </w:rPr>
        <w:t>市场监管部门在接到有关违反大型游乐设施安全管理规定的举报后，应当及时核实处理。</w:t>
      </w:r>
    </w:p>
    <w:p w:rsidR="0004160D" w:rsidRPr="00965CB6" w:rsidRDefault="0004160D" w:rsidP="00965CB6">
      <w:pPr>
        <w:pStyle w:val="1"/>
        <w:spacing w:before="0" w:after="0" w:line="240" w:lineRule="auto"/>
        <w:jc w:val="center"/>
        <w:rPr>
          <w:rFonts w:ascii="仿宋_GB2312" w:eastAsia="仿宋_GB2312"/>
          <w:sz w:val="30"/>
          <w:szCs w:val="30"/>
        </w:rPr>
      </w:pPr>
      <w:r w:rsidRPr="00965CB6">
        <w:rPr>
          <w:rFonts w:ascii="仿宋_GB2312" w:eastAsia="仿宋_GB2312" w:hint="eastAsia"/>
          <w:sz w:val="30"/>
          <w:szCs w:val="30"/>
        </w:rPr>
        <w:t>第五章 法律责任</w:t>
      </w:r>
    </w:p>
    <w:p w:rsidR="0004160D" w:rsidRPr="00965CB6" w:rsidRDefault="00314D98" w:rsidP="00965CB6">
      <w:pPr>
        <w:spacing w:line="240" w:lineRule="auto"/>
        <w:ind w:firstLineChars="221" w:firstLine="663"/>
        <w:rPr>
          <w:rFonts w:ascii="仿宋_GB2312" w:eastAsia="仿宋_GB2312"/>
          <w:sz w:val="30"/>
          <w:szCs w:val="30"/>
        </w:rPr>
      </w:pPr>
      <w:r w:rsidRPr="00965CB6">
        <w:rPr>
          <w:rFonts w:ascii="仿宋_GB2312" w:eastAsia="仿宋_GB2312" w:hint="eastAsia"/>
          <w:sz w:val="30"/>
          <w:szCs w:val="30"/>
        </w:rPr>
        <w:t>第二十九条</w:t>
      </w:r>
      <w:r w:rsidR="00965CB6">
        <w:rPr>
          <w:rFonts w:ascii="仿宋_GB2312" w:eastAsia="仿宋_GB2312" w:hint="eastAsia"/>
          <w:sz w:val="30"/>
          <w:szCs w:val="30"/>
        </w:rPr>
        <w:t xml:space="preserve">  </w:t>
      </w:r>
      <w:r w:rsidR="0004160D" w:rsidRPr="00965CB6">
        <w:rPr>
          <w:rFonts w:ascii="仿宋_GB2312" w:eastAsia="仿宋_GB2312" w:hint="eastAsia"/>
          <w:sz w:val="30"/>
          <w:szCs w:val="30"/>
        </w:rPr>
        <w:t>对违反本</w:t>
      </w:r>
      <w:r w:rsidR="003831A3">
        <w:rPr>
          <w:rFonts w:ascii="仿宋_GB2312" w:eastAsia="仿宋_GB2312" w:hint="eastAsia"/>
          <w:sz w:val="30"/>
          <w:szCs w:val="30"/>
        </w:rPr>
        <w:t>规定</w:t>
      </w:r>
      <w:r w:rsidR="0004160D" w:rsidRPr="00965CB6">
        <w:rPr>
          <w:rFonts w:ascii="仿宋_GB2312" w:eastAsia="仿宋_GB2312" w:hint="eastAsia"/>
          <w:sz w:val="30"/>
          <w:szCs w:val="30"/>
        </w:rPr>
        <w:t>的行为，按照相关法律、法规、规章的规定进行处罚。</w:t>
      </w:r>
    </w:p>
    <w:p w:rsidR="0004160D" w:rsidRPr="00965CB6" w:rsidRDefault="0004160D" w:rsidP="00965CB6">
      <w:pPr>
        <w:pStyle w:val="1"/>
        <w:spacing w:before="0" w:after="0" w:line="240" w:lineRule="auto"/>
        <w:jc w:val="center"/>
        <w:rPr>
          <w:rFonts w:ascii="仿宋_GB2312" w:eastAsia="仿宋_GB2312"/>
          <w:sz w:val="30"/>
          <w:szCs w:val="30"/>
        </w:rPr>
      </w:pPr>
      <w:r w:rsidRPr="00965CB6">
        <w:rPr>
          <w:rFonts w:ascii="仿宋_GB2312" w:eastAsia="仿宋_GB2312" w:hint="eastAsia"/>
          <w:sz w:val="30"/>
          <w:szCs w:val="30"/>
        </w:rPr>
        <w:t>第六章 附则</w:t>
      </w:r>
    </w:p>
    <w:p w:rsidR="0004160D" w:rsidRPr="00965CB6" w:rsidRDefault="0004160D" w:rsidP="00965CB6">
      <w:pPr>
        <w:spacing w:line="240" w:lineRule="auto"/>
        <w:ind w:firstLineChars="221" w:firstLine="663"/>
        <w:rPr>
          <w:rFonts w:ascii="仿宋_GB2312" w:eastAsia="仿宋_GB2312"/>
          <w:sz w:val="30"/>
          <w:szCs w:val="30"/>
        </w:rPr>
      </w:pPr>
      <w:r w:rsidRPr="00965CB6">
        <w:rPr>
          <w:rFonts w:ascii="仿宋_GB2312" w:eastAsia="仿宋_GB2312" w:hint="eastAsia"/>
          <w:sz w:val="30"/>
          <w:szCs w:val="30"/>
        </w:rPr>
        <w:t>第三十条</w:t>
      </w:r>
      <w:r w:rsidR="00F03B78" w:rsidRPr="00965CB6">
        <w:rPr>
          <w:rFonts w:ascii="仿宋_GB2312" w:eastAsia="仿宋_GB2312" w:hint="eastAsia"/>
          <w:sz w:val="30"/>
          <w:szCs w:val="30"/>
        </w:rPr>
        <w:t xml:space="preserve">  </w:t>
      </w:r>
      <w:r w:rsidRPr="00965CB6">
        <w:rPr>
          <w:rFonts w:ascii="仿宋_GB2312" w:eastAsia="仿宋_GB2312" w:hint="eastAsia"/>
          <w:sz w:val="30"/>
          <w:szCs w:val="30"/>
        </w:rPr>
        <w:t>本</w:t>
      </w:r>
      <w:r w:rsidR="003831A3">
        <w:rPr>
          <w:rFonts w:ascii="仿宋_GB2312" w:eastAsia="仿宋_GB2312" w:hint="eastAsia"/>
          <w:sz w:val="30"/>
          <w:szCs w:val="30"/>
        </w:rPr>
        <w:t>规定</w:t>
      </w:r>
      <w:r w:rsidRPr="00965CB6">
        <w:rPr>
          <w:rFonts w:ascii="仿宋_GB2312" w:eastAsia="仿宋_GB2312" w:hint="eastAsia"/>
          <w:sz w:val="30"/>
          <w:szCs w:val="30"/>
        </w:rPr>
        <w:t>由梅州市市场监督管理局负责解释。</w:t>
      </w:r>
    </w:p>
    <w:p w:rsidR="004103B6" w:rsidRPr="00965CB6" w:rsidRDefault="0004160D" w:rsidP="00965CB6">
      <w:pPr>
        <w:spacing w:line="240" w:lineRule="auto"/>
        <w:ind w:firstLineChars="221" w:firstLine="663"/>
        <w:rPr>
          <w:rFonts w:ascii="仿宋_GB2312" w:eastAsia="仿宋_GB2312"/>
          <w:sz w:val="30"/>
          <w:szCs w:val="30"/>
        </w:rPr>
      </w:pPr>
      <w:r w:rsidRPr="00965CB6">
        <w:rPr>
          <w:rFonts w:ascii="仿宋_GB2312" w:eastAsia="仿宋_GB2312" w:hint="eastAsia"/>
          <w:sz w:val="30"/>
          <w:szCs w:val="30"/>
        </w:rPr>
        <w:t>第</w:t>
      </w:r>
      <w:r w:rsidR="00314D98" w:rsidRPr="00965CB6">
        <w:rPr>
          <w:rFonts w:ascii="仿宋_GB2312" w:eastAsia="仿宋_GB2312" w:hint="eastAsia"/>
          <w:sz w:val="30"/>
          <w:szCs w:val="30"/>
        </w:rPr>
        <w:t>三十一</w:t>
      </w:r>
      <w:r w:rsidRPr="00965CB6">
        <w:rPr>
          <w:rFonts w:ascii="仿宋_GB2312" w:eastAsia="仿宋_GB2312" w:hint="eastAsia"/>
          <w:sz w:val="30"/>
          <w:szCs w:val="30"/>
        </w:rPr>
        <w:t>条</w:t>
      </w:r>
      <w:r w:rsidR="00F03B78" w:rsidRPr="00965CB6">
        <w:rPr>
          <w:rFonts w:ascii="仿宋_GB2312" w:eastAsia="仿宋_GB2312" w:hint="eastAsia"/>
          <w:sz w:val="30"/>
          <w:szCs w:val="30"/>
        </w:rPr>
        <w:t xml:space="preserve">  </w:t>
      </w:r>
      <w:r w:rsidRPr="00965CB6">
        <w:rPr>
          <w:rFonts w:ascii="仿宋_GB2312" w:eastAsia="仿宋_GB2312" w:hint="eastAsia"/>
          <w:sz w:val="30"/>
          <w:szCs w:val="30"/>
        </w:rPr>
        <w:t>本</w:t>
      </w:r>
      <w:r w:rsidR="003831A3">
        <w:rPr>
          <w:rFonts w:ascii="仿宋_GB2312" w:eastAsia="仿宋_GB2312" w:hint="eastAsia"/>
          <w:sz w:val="30"/>
          <w:szCs w:val="30"/>
        </w:rPr>
        <w:t>规定</w:t>
      </w:r>
      <w:bookmarkStart w:id="1" w:name="_GoBack"/>
      <w:bookmarkEnd w:id="1"/>
      <w:r w:rsidRPr="00965CB6">
        <w:rPr>
          <w:rFonts w:ascii="仿宋_GB2312" w:eastAsia="仿宋_GB2312" w:hint="eastAsia"/>
          <w:sz w:val="30"/>
          <w:szCs w:val="30"/>
        </w:rPr>
        <w:t>自2020年 月 日起施行。</w:t>
      </w:r>
    </w:p>
    <w:sectPr w:rsidR="004103B6" w:rsidRPr="00965CB6" w:rsidSect="00E70E3C">
      <w:footerReference w:type="default" r:id="rId7"/>
      <w:pgSz w:w="11906" w:h="16838"/>
      <w:pgMar w:top="1814" w:right="1247" w:bottom="1701" w:left="124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B62" w:rsidRDefault="00051B62" w:rsidP="00DA08EF">
      <w:pPr>
        <w:spacing w:line="240" w:lineRule="auto"/>
      </w:pPr>
      <w:r>
        <w:separator/>
      </w:r>
    </w:p>
  </w:endnote>
  <w:endnote w:type="continuationSeparator" w:id="0">
    <w:p w:rsidR="00051B62" w:rsidRDefault="00051B62" w:rsidP="00DA08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747275"/>
      <w:docPartObj>
        <w:docPartGallery w:val="Page Numbers (Bottom of Page)"/>
        <w:docPartUnique/>
      </w:docPartObj>
    </w:sdtPr>
    <w:sdtEndPr/>
    <w:sdtContent>
      <w:sdt>
        <w:sdtPr>
          <w:id w:val="-1669238322"/>
          <w:docPartObj>
            <w:docPartGallery w:val="Page Numbers (Top of Page)"/>
            <w:docPartUnique/>
          </w:docPartObj>
        </w:sdtPr>
        <w:sdtEndPr/>
        <w:sdtContent>
          <w:p w:rsidR="00D92CEF" w:rsidRDefault="00D92CEF">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831A3">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831A3">
              <w:rPr>
                <w:b/>
                <w:bCs/>
                <w:noProof/>
              </w:rPr>
              <w:t>8</w:t>
            </w:r>
            <w:r>
              <w:rPr>
                <w:b/>
                <w:bCs/>
                <w:sz w:val="24"/>
                <w:szCs w:val="24"/>
              </w:rPr>
              <w:fldChar w:fldCharType="end"/>
            </w:r>
          </w:p>
        </w:sdtContent>
      </w:sdt>
    </w:sdtContent>
  </w:sdt>
  <w:p w:rsidR="00D92CEF" w:rsidRDefault="00D92CE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B62" w:rsidRDefault="00051B62" w:rsidP="00DA08EF">
      <w:pPr>
        <w:spacing w:line="240" w:lineRule="auto"/>
      </w:pPr>
      <w:r>
        <w:separator/>
      </w:r>
    </w:p>
  </w:footnote>
  <w:footnote w:type="continuationSeparator" w:id="0">
    <w:p w:rsidR="00051B62" w:rsidRDefault="00051B62" w:rsidP="00DA08E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4C4"/>
    <w:rsid w:val="00024FD7"/>
    <w:rsid w:val="000345E7"/>
    <w:rsid w:val="00035ACB"/>
    <w:rsid w:val="0004160D"/>
    <w:rsid w:val="00051B62"/>
    <w:rsid w:val="00077111"/>
    <w:rsid w:val="000E37A2"/>
    <w:rsid w:val="00124647"/>
    <w:rsid w:val="001325B5"/>
    <w:rsid w:val="001351DE"/>
    <w:rsid w:val="00135EEA"/>
    <w:rsid w:val="001435DC"/>
    <w:rsid w:val="00147031"/>
    <w:rsid w:val="001609DF"/>
    <w:rsid w:val="0019417C"/>
    <w:rsid w:val="001F4AD1"/>
    <w:rsid w:val="002543DB"/>
    <w:rsid w:val="002558EE"/>
    <w:rsid w:val="00314D98"/>
    <w:rsid w:val="00355035"/>
    <w:rsid w:val="00366395"/>
    <w:rsid w:val="003766D6"/>
    <w:rsid w:val="003831A3"/>
    <w:rsid w:val="003905AA"/>
    <w:rsid w:val="003A641D"/>
    <w:rsid w:val="003C3FB9"/>
    <w:rsid w:val="00407CBF"/>
    <w:rsid w:val="004103B6"/>
    <w:rsid w:val="004A025A"/>
    <w:rsid w:val="004D1D53"/>
    <w:rsid w:val="004E16E5"/>
    <w:rsid w:val="00526F3C"/>
    <w:rsid w:val="00527723"/>
    <w:rsid w:val="005470DF"/>
    <w:rsid w:val="005A1D21"/>
    <w:rsid w:val="005D76E8"/>
    <w:rsid w:val="005E45CD"/>
    <w:rsid w:val="005E6847"/>
    <w:rsid w:val="00612FCB"/>
    <w:rsid w:val="00637AF3"/>
    <w:rsid w:val="0067747E"/>
    <w:rsid w:val="00721615"/>
    <w:rsid w:val="0072460E"/>
    <w:rsid w:val="007A0BC1"/>
    <w:rsid w:val="00822356"/>
    <w:rsid w:val="008332FF"/>
    <w:rsid w:val="008526B0"/>
    <w:rsid w:val="00965CB6"/>
    <w:rsid w:val="009701F2"/>
    <w:rsid w:val="0097081C"/>
    <w:rsid w:val="009D2308"/>
    <w:rsid w:val="00A03D6A"/>
    <w:rsid w:val="00A537C7"/>
    <w:rsid w:val="00AB75B7"/>
    <w:rsid w:val="00AC7732"/>
    <w:rsid w:val="00B27496"/>
    <w:rsid w:val="00B577BF"/>
    <w:rsid w:val="00B621B6"/>
    <w:rsid w:val="00BD478A"/>
    <w:rsid w:val="00BF2B0A"/>
    <w:rsid w:val="00C17355"/>
    <w:rsid w:val="00C23B8D"/>
    <w:rsid w:val="00C76331"/>
    <w:rsid w:val="00C76465"/>
    <w:rsid w:val="00CB1059"/>
    <w:rsid w:val="00CB7A84"/>
    <w:rsid w:val="00D67239"/>
    <w:rsid w:val="00D92CEF"/>
    <w:rsid w:val="00DA08EF"/>
    <w:rsid w:val="00E06012"/>
    <w:rsid w:val="00E3142F"/>
    <w:rsid w:val="00E3162C"/>
    <w:rsid w:val="00E639BC"/>
    <w:rsid w:val="00E70E3C"/>
    <w:rsid w:val="00EA04C4"/>
    <w:rsid w:val="00EB325D"/>
    <w:rsid w:val="00EB7620"/>
    <w:rsid w:val="00ED05CD"/>
    <w:rsid w:val="00ED3743"/>
    <w:rsid w:val="00F03B78"/>
    <w:rsid w:val="00F2078E"/>
    <w:rsid w:val="00F5433E"/>
    <w:rsid w:val="00FC7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left"/>
    </w:pPr>
  </w:style>
  <w:style w:type="paragraph" w:styleId="1">
    <w:name w:val="heading 1"/>
    <w:basedOn w:val="a"/>
    <w:next w:val="a"/>
    <w:link w:val="1Char"/>
    <w:uiPriority w:val="9"/>
    <w:qFormat/>
    <w:rsid w:val="00EA04C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0345E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rsid w:val="00EA04C4"/>
    <w:pPr>
      <w:spacing w:before="100" w:beforeAutospacing="1" w:after="100" w:afterAutospacing="1" w:line="240" w:lineRule="auto"/>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EA04C4"/>
    <w:rPr>
      <w:rFonts w:ascii="宋体" w:eastAsia="宋体" w:hAnsi="宋体" w:cs="宋体"/>
      <w:b/>
      <w:bCs/>
      <w:kern w:val="0"/>
      <w:sz w:val="27"/>
      <w:szCs w:val="27"/>
    </w:rPr>
  </w:style>
  <w:style w:type="paragraph" w:styleId="a3">
    <w:name w:val="Normal (Web)"/>
    <w:basedOn w:val="a"/>
    <w:uiPriority w:val="99"/>
    <w:semiHidden/>
    <w:unhideWhenUsed/>
    <w:rsid w:val="00EA04C4"/>
    <w:pPr>
      <w:spacing w:before="100" w:beforeAutospacing="1" w:after="100" w:afterAutospacing="1" w:line="240" w:lineRule="auto"/>
    </w:pPr>
    <w:rPr>
      <w:rFonts w:ascii="宋体" w:eastAsia="宋体" w:hAnsi="宋体" w:cs="宋体"/>
      <w:kern w:val="0"/>
      <w:sz w:val="24"/>
      <w:szCs w:val="24"/>
    </w:rPr>
  </w:style>
  <w:style w:type="character" w:styleId="a4">
    <w:name w:val="Hyperlink"/>
    <w:basedOn w:val="a0"/>
    <w:uiPriority w:val="99"/>
    <w:unhideWhenUsed/>
    <w:rsid w:val="00EA04C4"/>
    <w:rPr>
      <w:color w:val="0000FF"/>
      <w:u w:val="single"/>
    </w:rPr>
  </w:style>
  <w:style w:type="character" w:customStyle="1" w:styleId="show-img-bd">
    <w:name w:val="show-img-bd"/>
    <w:basedOn w:val="a0"/>
    <w:rsid w:val="00EA04C4"/>
  </w:style>
  <w:style w:type="paragraph" w:styleId="a5">
    <w:name w:val="Balloon Text"/>
    <w:basedOn w:val="a"/>
    <w:link w:val="Char"/>
    <w:uiPriority w:val="99"/>
    <w:semiHidden/>
    <w:unhideWhenUsed/>
    <w:rsid w:val="00EA04C4"/>
    <w:pPr>
      <w:spacing w:line="240" w:lineRule="auto"/>
    </w:pPr>
    <w:rPr>
      <w:sz w:val="18"/>
      <w:szCs w:val="18"/>
    </w:rPr>
  </w:style>
  <w:style w:type="character" w:customStyle="1" w:styleId="Char">
    <w:name w:val="批注框文本 Char"/>
    <w:basedOn w:val="a0"/>
    <w:link w:val="a5"/>
    <w:uiPriority w:val="99"/>
    <w:semiHidden/>
    <w:rsid w:val="00EA04C4"/>
    <w:rPr>
      <w:sz w:val="18"/>
      <w:szCs w:val="18"/>
    </w:rPr>
  </w:style>
  <w:style w:type="character" w:customStyle="1" w:styleId="1Char">
    <w:name w:val="标题 1 Char"/>
    <w:basedOn w:val="a0"/>
    <w:link w:val="1"/>
    <w:uiPriority w:val="9"/>
    <w:rsid w:val="00EA04C4"/>
    <w:rPr>
      <w:b/>
      <w:bCs/>
      <w:kern w:val="44"/>
      <w:sz w:val="44"/>
      <w:szCs w:val="44"/>
    </w:rPr>
  </w:style>
  <w:style w:type="character" w:customStyle="1" w:styleId="10">
    <w:name w:val="标题1"/>
    <w:basedOn w:val="a0"/>
    <w:rsid w:val="00EA04C4"/>
  </w:style>
  <w:style w:type="character" w:customStyle="1" w:styleId="2Char">
    <w:name w:val="标题 2 Char"/>
    <w:basedOn w:val="a0"/>
    <w:link w:val="2"/>
    <w:uiPriority w:val="9"/>
    <w:rsid w:val="000345E7"/>
    <w:rPr>
      <w:rFonts w:asciiTheme="majorHAnsi" w:eastAsiaTheme="majorEastAsia" w:hAnsiTheme="majorHAnsi" w:cstheme="majorBidi"/>
      <w:b/>
      <w:bCs/>
      <w:sz w:val="32"/>
      <w:szCs w:val="32"/>
    </w:rPr>
  </w:style>
  <w:style w:type="paragraph" w:styleId="a6">
    <w:name w:val="header"/>
    <w:basedOn w:val="a"/>
    <w:link w:val="Char0"/>
    <w:uiPriority w:val="99"/>
    <w:unhideWhenUsed/>
    <w:rsid w:val="00DA08EF"/>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6"/>
    <w:uiPriority w:val="99"/>
    <w:rsid w:val="00DA08EF"/>
    <w:rPr>
      <w:sz w:val="18"/>
      <w:szCs w:val="18"/>
    </w:rPr>
  </w:style>
  <w:style w:type="paragraph" w:styleId="a7">
    <w:name w:val="footer"/>
    <w:basedOn w:val="a"/>
    <w:link w:val="Char1"/>
    <w:uiPriority w:val="99"/>
    <w:unhideWhenUsed/>
    <w:rsid w:val="00DA08EF"/>
    <w:pPr>
      <w:tabs>
        <w:tab w:val="center" w:pos="4153"/>
        <w:tab w:val="right" w:pos="8306"/>
      </w:tabs>
      <w:snapToGrid w:val="0"/>
      <w:spacing w:line="240" w:lineRule="auto"/>
    </w:pPr>
    <w:rPr>
      <w:sz w:val="18"/>
      <w:szCs w:val="18"/>
    </w:rPr>
  </w:style>
  <w:style w:type="character" w:customStyle="1" w:styleId="Char1">
    <w:name w:val="页脚 Char"/>
    <w:basedOn w:val="a0"/>
    <w:link w:val="a7"/>
    <w:uiPriority w:val="99"/>
    <w:rsid w:val="00DA08E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left"/>
    </w:pPr>
  </w:style>
  <w:style w:type="paragraph" w:styleId="1">
    <w:name w:val="heading 1"/>
    <w:basedOn w:val="a"/>
    <w:next w:val="a"/>
    <w:link w:val="1Char"/>
    <w:uiPriority w:val="9"/>
    <w:qFormat/>
    <w:rsid w:val="00EA04C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0345E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rsid w:val="00EA04C4"/>
    <w:pPr>
      <w:spacing w:before="100" w:beforeAutospacing="1" w:after="100" w:afterAutospacing="1" w:line="240" w:lineRule="auto"/>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EA04C4"/>
    <w:rPr>
      <w:rFonts w:ascii="宋体" w:eastAsia="宋体" w:hAnsi="宋体" w:cs="宋体"/>
      <w:b/>
      <w:bCs/>
      <w:kern w:val="0"/>
      <w:sz w:val="27"/>
      <w:szCs w:val="27"/>
    </w:rPr>
  </w:style>
  <w:style w:type="paragraph" w:styleId="a3">
    <w:name w:val="Normal (Web)"/>
    <w:basedOn w:val="a"/>
    <w:uiPriority w:val="99"/>
    <w:semiHidden/>
    <w:unhideWhenUsed/>
    <w:rsid w:val="00EA04C4"/>
    <w:pPr>
      <w:spacing w:before="100" w:beforeAutospacing="1" w:after="100" w:afterAutospacing="1" w:line="240" w:lineRule="auto"/>
    </w:pPr>
    <w:rPr>
      <w:rFonts w:ascii="宋体" w:eastAsia="宋体" w:hAnsi="宋体" w:cs="宋体"/>
      <w:kern w:val="0"/>
      <w:sz w:val="24"/>
      <w:szCs w:val="24"/>
    </w:rPr>
  </w:style>
  <w:style w:type="character" w:styleId="a4">
    <w:name w:val="Hyperlink"/>
    <w:basedOn w:val="a0"/>
    <w:uiPriority w:val="99"/>
    <w:unhideWhenUsed/>
    <w:rsid w:val="00EA04C4"/>
    <w:rPr>
      <w:color w:val="0000FF"/>
      <w:u w:val="single"/>
    </w:rPr>
  </w:style>
  <w:style w:type="character" w:customStyle="1" w:styleId="show-img-bd">
    <w:name w:val="show-img-bd"/>
    <w:basedOn w:val="a0"/>
    <w:rsid w:val="00EA04C4"/>
  </w:style>
  <w:style w:type="paragraph" w:styleId="a5">
    <w:name w:val="Balloon Text"/>
    <w:basedOn w:val="a"/>
    <w:link w:val="Char"/>
    <w:uiPriority w:val="99"/>
    <w:semiHidden/>
    <w:unhideWhenUsed/>
    <w:rsid w:val="00EA04C4"/>
    <w:pPr>
      <w:spacing w:line="240" w:lineRule="auto"/>
    </w:pPr>
    <w:rPr>
      <w:sz w:val="18"/>
      <w:szCs w:val="18"/>
    </w:rPr>
  </w:style>
  <w:style w:type="character" w:customStyle="1" w:styleId="Char">
    <w:name w:val="批注框文本 Char"/>
    <w:basedOn w:val="a0"/>
    <w:link w:val="a5"/>
    <w:uiPriority w:val="99"/>
    <w:semiHidden/>
    <w:rsid w:val="00EA04C4"/>
    <w:rPr>
      <w:sz w:val="18"/>
      <w:szCs w:val="18"/>
    </w:rPr>
  </w:style>
  <w:style w:type="character" w:customStyle="1" w:styleId="1Char">
    <w:name w:val="标题 1 Char"/>
    <w:basedOn w:val="a0"/>
    <w:link w:val="1"/>
    <w:uiPriority w:val="9"/>
    <w:rsid w:val="00EA04C4"/>
    <w:rPr>
      <w:b/>
      <w:bCs/>
      <w:kern w:val="44"/>
      <w:sz w:val="44"/>
      <w:szCs w:val="44"/>
    </w:rPr>
  </w:style>
  <w:style w:type="character" w:customStyle="1" w:styleId="10">
    <w:name w:val="标题1"/>
    <w:basedOn w:val="a0"/>
    <w:rsid w:val="00EA04C4"/>
  </w:style>
  <w:style w:type="character" w:customStyle="1" w:styleId="2Char">
    <w:name w:val="标题 2 Char"/>
    <w:basedOn w:val="a0"/>
    <w:link w:val="2"/>
    <w:uiPriority w:val="9"/>
    <w:rsid w:val="000345E7"/>
    <w:rPr>
      <w:rFonts w:asciiTheme="majorHAnsi" w:eastAsiaTheme="majorEastAsia" w:hAnsiTheme="majorHAnsi" w:cstheme="majorBidi"/>
      <w:b/>
      <w:bCs/>
      <w:sz w:val="32"/>
      <w:szCs w:val="32"/>
    </w:rPr>
  </w:style>
  <w:style w:type="paragraph" w:styleId="a6">
    <w:name w:val="header"/>
    <w:basedOn w:val="a"/>
    <w:link w:val="Char0"/>
    <w:uiPriority w:val="99"/>
    <w:unhideWhenUsed/>
    <w:rsid w:val="00DA08EF"/>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6"/>
    <w:uiPriority w:val="99"/>
    <w:rsid w:val="00DA08EF"/>
    <w:rPr>
      <w:sz w:val="18"/>
      <w:szCs w:val="18"/>
    </w:rPr>
  </w:style>
  <w:style w:type="paragraph" w:styleId="a7">
    <w:name w:val="footer"/>
    <w:basedOn w:val="a"/>
    <w:link w:val="Char1"/>
    <w:uiPriority w:val="99"/>
    <w:unhideWhenUsed/>
    <w:rsid w:val="00DA08EF"/>
    <w:pPr>
      <w:tabs>
        <w:tab w:val="center" w:pos="4153"/>
        <w:tab w:val="right" w:pos="8306"/>
      </w:tabs>
      <w:snapToGrid w:val="0"/>
      <w:spacing w:line="240" w:lineRule="auto"/>
    </w:pPr>
    <w:rPr>
      <w:sz w:val="18"/>
      <w:szCs w:val="18"/>
    </w:rPr>
  </w:style>
  <w:style w:type="character" w:customStyle="1" w:styleId="Char1">
    <w:name w:val="页脚 Char"/>
    <w:basedOn w:val="a0"/>
    <w:link w:val="a7"/>
    <w:uiPriority w:val="99"/>
    <w:rsid w:val="00DA08E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101213">
      <w:bodyDiv w:val="1"/>
      <w:marLeft w:val="0"/>
      <w:marRight w:val="0"/>
      <w:marTop w:val="0"/>
      <w:marBottom w:val="0"/>
      <w:divBdr>
        <w:top w:val="none" w:sz="0" w:space="0" w:color="auto"/>
        <w:left w:val="none" w:sz="0" w:space="0" w:color="auto"/>
        <w:bottom w:val="none" w:sz="0" w:space="0" w:color="auto"/>
        <w:right w:val="none" w:sz="0" w:space="0" w:color="auto"/>
      </w:divBdr>
      <w:divsChild>
        <w:div w:id="1354261950">
          <w:marLeft w:val="0"/>
          <w:marRight w:val="0"/>
          <w:marTop w:val="0"/>
          <w:marBottom w:val="0"/>
          <w:divBdr>
            <w:top w:val="none" w:sz="0" w:space="0" w:color="auto"/>
            <w:left w:val="none" w:sz="0" w:space="0" w:color="auto"/>
            <w:bottom w:val="none" w:sz="0" w:space="0" w:color="auto"/>
            <w:right w:val="none" w:sz="0" w:space="0" w:color="auto"/>
          </w:divBdr>
        </w:div>
        <w:div w:id="1434738836">
          <w:marLeft w:val="0"/>
          <w:marRight w:val="0"/>
          <w:marTop w:val="0"/>
          <w:marBottom w:val="0"/>
          <w:divBdr>
            <w:top w:val="none" w:sz="0" w:space="0" w:color="auto"/>
            <w:left w:val="none" w:sz="0" w:space="0" w:color="auto"/>
            <w:bottom w:val="none" w:sz="0" w:space="0" w:color="auto"/>
            <w:right w:val="none" w:sz="0" w:space="0" w:color="auto"/>
          </w:divBdr>
        </w:div>
        <w:div w:id="677075056">
          <w:marLeft w:val="0"/>
          <w:marRight w:val="0"/>
          <w:marTop w:val="0"/>
          <w:marBottom w:val="0"/>
          <w:divBdr>
            <w:top w:val="none" w:sz="0" w:space="0" w:color="auto"/>
            <w:left w:val="none" w:sz="0" w:space="0" w:color="auto"/>
            <w:bottom w:val="none" w:sz="0" w:space="0" w:color="auto"/>
            <w:right w:val="none" w:sz="0" w:space="0" w:color="auto"/>
          </w:divBdr>
        </w:div>
        <w:div w:id="1912736503">
          <w:marLeft w:val="0"/>
          <w:marRight w:val="0"/>
          <w:marTop w:val="0"/>
          <w:marBottom w:val="0"/>
          <w:divBdr>
            <w:top w:val="none" w:sz="0" w:space="0" w:color="auto"/>
            <w:left w:val="none" w:sz="0" w:space="0" w:color="auto"/>
            <w:bottom w:val="none" w:sz="0" w:space="0" w:color="auto"/>
            <w:right w:val="none" w:sz="0" w:space="0" w:color="auto"/>
          </w:divBdr>
        </w:div>
        <w:div w:id="1096902711">
          <w:marLeft w:val="0"/>
          <w:marRight w:val="0"/>
          <w:marTop w:val="0"/>
          <w:marBottom w:val="0"/>
          <w:divBdr>
            <w:top w:val="none" w:sz="0" w:space="0" w:color="auto"/>
            <w:left w:val="none" w:sz="0" w:space="0" w:color="auto"/>
            <w:bottom w:val="none" w:sz="0" w:space="0" w:color="auto"/>
            <w:right w:val="none" w:sz="0" w:space="0" w:color="auto"/>
          </w:divBdr>
        </w:div>
        <w:div w:id="737093090">
          <w:marLeft w:val="0"/>
          <w:marRight w:val="0"/>
          <w:marTop w:val="0"/>
          <w:marBottom w:val="0"/>
          <w:divBdr>
            <w:top w:val="none" w:sz="0" w:space="0" w:color="auto"/>
            <w:left w:val="none" w:sz="0" w:space="0" w:color="auto"/>
            <w:bottom w:val="none" w:sz="0" w:space="0" w:color="auto"/>
            <w:right w:val="none" w:sz="0" w:space="0" w:color="auto"/>
          </w:divBdr>
        </w:div>
        <w:div w:id="1391461024">
          <w:marLeft w:val="0"/>
          <w:marRight w:val="0"/>
          <w:marTop w:val="0"/>
          <w:marBottom w:val="0"/>
          <w:divBdr>
            <w:top w:val="none" w:sz="0" w:space="0" w:color="auto"/>
            <w:left w:val="none" w:sz="0" w:space="0" w:color="auto"/>
            <w:bottom w:val="none" w:sz="0" w:space="0" w:color="auto"/>
            <w:right w:val="none" w:sz="0" w:space="0" w:color="auto"/>
          </w:divBdr>
        </w:div>
      </w:divsChild>
    </w:div>
    <w:div w:id="106399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553</Words>
  <Characters>3158</Characters>
  <Application>Microsoft Office Word</Application>
  <DocSecurity>0</DocSecurity>
  <Lines>26</Lines>
  <Paragraphs>7</Paragraphs>
  <ScaleCrop>false</ScaleCrop>
  <Company>Microsoft</Company>
  <LinksUpToDate>false</LinksUpToDate>
  <CharactersWithSpaces>3704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陈德国</dc:creator>
  <cp:lastModifiedBy>林郁</cp:lastModifiedBy>
  <cp:revision>6</cp:revision>
  <cp:lastPrinted>2020-11-23T02:01:00Z</cp:lastPrinted>
  <dcterms:created xsi:type="dcterms:W3CDTF">2022-04-18T01:08:00Z</dcterms:created>
  <dcterms:modified xsi:type="dcterms:W3CDTF">2022-04-18T01:09:00Z</dcterms:modified>
</cp:coreProperties>
</file>