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hAnsi="黑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  <w:lang w:val="en-US" w:eastAsia="zh-CN"/>
        </w:rPr>
        <w:t>梅州特色现代农业产业人才振兴计划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方正小标宋简体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“揭榜挂帅”项目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val="en-US" w:eastAsia="zh-CN"/>
        </w:rPr>
        <w:t>技术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需求申报书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方正小标宋简体"/>
          <w:sz w:val="44"/>
          <w:szCs w:val="44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单位基本情况</w:t>
      </w:r>
    </w:p>
    <w:p>
      <w:pPr>
        <w:pStyle w:val="12"/>
        <w:numPr>
          <w:ilvl w:val="0"/>
          <w:numId w:val="0"/>
        </w:numPr>
        <w:rPr>
          <w:rFonts w:hint="eastAsia" w:ascii="仿宋_GB2312" w:hAnsi="仿宋_GB2312" w:eastAsia="仿宋_GB2312" w:cs="仿宋_GB2312"/>
        </w:rPr>
      </w:pPr>
    </w:p>
    <w:p>
      <w:pPr>
        <w:pStyle w:val="12"/>
        <w:numPr>
          <w:ilvl w:val="0"/>
          <w:numId w:val="0"/>
        </w:num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二、项目需求信息</w:t>
      </w:r>
    </w:p>
    <w:tbl>
      <w:tblPr>
        <w:tblStyle w:val="7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7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7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所属领域</w:t>
            </w:r>
          </w:p>
        </w:tc>
        <w:tc>
          <w:tcPr>
            <w:tcW w:w="7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现代农业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农业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装备制造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农业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新材料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农业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信息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农业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大数据应用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农业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人工智能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需求类型</w:t>
            </w:r>
          </w:p>
        </w:tc>
        <w:tc>
          <w:tcPr>
            <w:tcW w:w="7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□关键共性技术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□自主可控技术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□前沿颠覆性技术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5" w:hRule="atLeast"/>
          <w:jc w:val="center"/>
        </w:trPr>
        <w:tc>
          <w:tcPr>
            <w:tcW w:w="8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ind w:firstLine="0" w:firstLineChars="0"/>
              <w:jc w:val="left"/>
              <w:rPr>
                <w:rStyle w:val="14"/>
                <w:rFonts w:ascii="仿宋_GB2312" w:hAnsi="仿宋_GB2312" w:eastAsia="仿宋_GB2312"/>
                <w:sz w:val="24"/>
              </w:rPr>
            </w:pPr>
            <w:r>
              <w:rPr>
                <w:rFonts w:hint="eastAsia"/>
                <w:b/>
              </w:rPr>
              <w:t>1.项目需求的背景与意义</w:t>
            </w:r>
            <w:r>
              <w:rPr>
                <w:rStyle w:val="14"/>
                <w:rFonts w:hint="eastAsia" w:ascii="仿宋_GB2312" w:hAnsi="仿宋_GB2312" w:eastAsia="仿宋_GB2312"/>
                <w:sz w:val="24"/>
              </w:rPr>
              <w:t>（重点从我市相关</w:t>
            </w:r>
            <w:r>
              <w:rPr>
                <w:rStyle w:val="14"/>
                <w:rFonts w:hint="eastAsia" w:ascii="仿宋_GB2312" w:hAnsi="仿宋_GB2312" w:eastAsia="仿宋_GB2312"/>
                <w:sz w:val="24"/>
                <w:lang w:val="en-US"/>
              </w:rPr>
              <w:t>农业</w:t>
            </w:r>
            <w:r>
              <w:rPr>
                <w:rStyle w:val="14"/>
                <w:rFonts w:hint="eastAsia" w:ascii="仿宋_GB2312" w:hAnsi="仿宋_GB2312" w:eastAsia="仿宋_GB2312"/>
                <w:sz w:val="24"/>
              </w:rPr>
              <w:t>产业发展规模与技术发展现状等方面，阐述此项目对我市经济社会发展、增强产业链供应链自主可控能力、推动我市</w:t>
            </w:r>
            <w:r>
              <w:rPr>
                <w:rStyle w:val="14"/>
                <w:rFonts w:hint="eastAsia" w:ascii="仿宋_GB2312" w:hAnsi="仿宋_GB2312" w:eastAsia="仿宋_GB2312"/>
                <w:sz w:val="24"/>
                <w:lang w:val="en-US"/>
              </w:rPr>
              <w:t>农业</w:t>
            </w:r>
            <w:r>
              <w:rPr>
                <w:rStyle w:val="14"/>
                <w:rFonts w:hint="eastAsia" w:ascii="仿宋_GB2312" w:hAnsi="仿宋_GB2312" w:eastAsia="仿宋_GB2312"/>
                <w:sz w:val="24"/>
              </w:rPr>
              <w:t>产业转型升级等方面的关键性作用及重大战略意义，说明此项目需求的重要性、必要性和紧迫性。</w:t>
            </w:r>
            <w:r>
              <w:rPr>
                <w:rStyle w:val="14"/>
                <w:rFonts w:hint="eastAsia" w:ascii="仿宋_GB2312" w:hAnsi="仿宋_GB2312"/>
                <w:sz w:val="24"/>
                <w:lang w:val="en-US"/>
              </w:rPr>
              <w:t>3</w:t>
            </w:r>
            <w:r>
              <w:rPr>
                <w:rStyle w:val="14"/>
                <w:rFonts w:ascii="仿宋_GB2312" w:hAnsi="仿宋_GB2312" w:eastAsia="仿宋_GB2312"/>
                <w:sz w:val="24"/>
              </w:rPr>
              <w:t>00</w:t>
            </w:r>
            <w:r>
              <w:rPr>
                <w:rStyle w:val="14"/>
                <w:rFonts w:hint="eastAsia" w:ascii="仿宋_GB2312" w:hAnsi="仿宋_GB2312" w:eastAsia="仿宋_GB2312"/>
                <w:sz w:val="24"/>
              </w:rPr>
              <w:t>字</w:t>
            </w:r>
            <w:r>
              <w:rPr>
                <w:rStyle w:val="14"/>
                <w:rFonts w:hint="eastAsia" w:ascii="仿宋_GB2312" w:hAnsi="仿宋_GB2312"/>
                <w:sz w:val="24"/>
              </w:rPr>
              <w:t>之内</w:t>
            </w:r>
            <w:r>
              <w:rPr>
                <w:rStyle w:val="14"/>
                <w:rFonts w:hint="eastAsia" w:ascii="仿宋_GB2312" w:hAnsi="仿宋_GB2312" w:eastAsia="仿宋_GB2312"/>
                <w:sz w:val="24"/>
              </w:rPr>
              <w:t>）</w:t>
            </w:r>
          </w:p>
          <w:p>
            <w:pPr>
              <w:spacing w:line="440" w:lineRule="exact"/>
              <w:jc w:val="left"/>
              <w:rPr>
                <w:rStyle w:val="14"/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4" w:hRule="atLeast"/>
          <w:jc w:val="center"/>
        </w:trPr>
        <w:tc>
          <w:tcPr>
            <w:tcW w:w="8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/>
                <w:b/>
                <w:lang w:val="en-US" w:eastAsia="zh-CN"/>
              </w:rPr>
              <w:t>2.</w:t>
            </w:r>
            <w:r>
              <w:rPr>
                <w:rFonts w:hint="eastAsia"/>
                <w:b/>
              </w:rPr>
              <w:t>国内外研究现状</w:t>
            </w:r>
            <w:r>
              <w:rPr>
                <w:rStyle w:val="14"/>
                <w:rFonts w:hint="eastAsia" w:ascii="仿宋_GB2312" w:hAnsi="仿宋_GB2312" w:eastAsia="仿宋_GB2312"/>
                <w:sz w:val="24"/>
              </w:rPr>
              <w:t>（简要说明本项目相关国内外总体研究情况和水平、最新进展和发展前景。国内外市场应用现状，项目技术产品与国内外同类技术产品的比较等。</w:t>
            </w:r>
            <w:r>
              <w:rPr>
                <w:rStyle w:val="14"/>
                <w:rFonts w:hint="eastAsia" w:ascii="仿宋_GB2312" w:hAnsi="仿宋_GB2312"/>
                <w:sz w:val="24"/>
                <w:lang w:val="en-US"/>
              </w:rPr>
              <w:t>3</w:t>
            </w:r>
            <w:r>
              <w:rPr>
                <w:rStyle w:val="14"/>
                <w:rFonts w:hint="eastAsia" w:ascii="仿宋_GB2312" w:hAnsi="仿宋_GB2312" w:eastAsia="仿宋_GB2312"/>
                <w:sz w:val="24"/>
              </w:rPr>
              <w:t>00字</w:t>
            </w:r>
            <w:r>
              <w:rPr>
                <w:rStyle w:val="14"/>
                <w:rFonts w:hint="eastAsia" w:ascii="仿宋_GB2312" w:hAnsi="仿宋_GB2312"/>
                <w:sz w:val="24"/>
              </w:rPr>
              <w:t>之内）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b/>
                <w:sz w:val="30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2" w:hRule="atLeast"/>
          <w:jc w:val="center"/>
        </w:trPr>
        <w:tc>
          <w:tcPr>
            <w:tcW w:w="8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/>
                <w:b/>
                <w:lang w:val="en-US" w:eastAsia="zh-CN"/>
              </w:rPr>
              <w:t>3.</w:t>
            </w:r>
            <w:r>
              <w:rPr>
                <w:rFonts w:hint="eastAsia"/>
                <w:b/>
              </w:rPr>
              <w:t>项目需求内容描述</w:t>
            </w:r>
            <w:r>
              <w:rPr>
                <w:rStyle w:val="14"/>
                <w:rFonts w:hint="eastAsia" w:ascii="仿宋_GB2312" w:hAnsi="仿宋_GB2312" w:eastAsia="仿宋_GB2312"/>
                <w:sz w:val="24"/>
              </w:rPr>
              <w:t>（拟解决的</w:t>
            </w:r>
            <w:r>
              <w:rPr>
                <w:rStyle w:val="14"/>
                <w:rFonts w:hint="eastAsia" w:ascii="仿宋_GB2312" w:hAnsi="仿宋_GB2312" w:eastAsia="仿宋_GB2312"/>
                <w:sz w:val="24"/>
                <w:lang w:val="en-US"/>
              </w:rPr>
              <w:t>农业</w:t>
            </w:r>
            <w:r>
              <w:rPr>
                <w:rStyle w:val="14"/>
                <w:rFonts w:hint="eastAsia" w:ascii="仿宋_GB2312" w:hAnsi="仿宋_GB2312" w:eastAsia="仿宋_GB2312"/>
                <w:sz w:val="24"/>
              </w:rPr>
              <w:t>关键核心共性技术、关键</w:t>
            </w:r>
            <w:r>
              <w:rPr>
                <w:rStyle w:val="14"/>
                <w:rFonts w:hint="eastAsia" w:ascii="仿宋_GB2312" w:hAnsi="仿宋_GB2312" w:eastAsia="仿宋_GB2312"/>
                <w:sz w:val="24"/>
                <w:lang w:val="en-US"/>
              </w:rPr>
              <w:t>农业机械及配套设备</w:t>
            </w:r>
            <w:r>
              <w:rPr>
                <w:rStyle w:val="14"/>
                <w:rFonts w:hint="eastAsia" w:ascii="仿宋_GB2312" w:hAnsi="仿宋_GB2312" w:eastAsia="仿宋_GB2312"/>
                <w:sz w:val="24"/>
              </w:rPr>
              <w:t>、</w:t>
            </w:r>
            <w:r>
              <w:rPr>
                <w:rStyle w:val="14"/>
                <w:rFonts w:ascii="仿宋_GB2312" w:hAnsi="仿宋_GB2312" w:eastAsia="仿宋_GB2312"/>
                <w:sz w:val="24"/>
              </w:rPr>
              <w:t>材料及工艺等</w:t>
            </w:r>
            <w:r>
              <w:rPr>
                <w:rStyle w:val="14"/>
                <w:rFonts w:hint="eastAsia" w:ascii="仿宋_GB2312" w:hAnsi="仿宋_GB2312" w:eastAsia="仿宋_GB2312"/>
                <w:sz w:val="24"/>
              </w:rPr>
              <w:t>，明确技术指标参数。</w:t>
            </w:r>
            <w:r>
              <w:rPr>
                <w:rStyle w:val="14"/>
                <w:rFonts w:hint="eastAsia" w:ascii="仿宋_GB2312" w:hAnsi="仿宋_GB2312"/>
                <w:sz w:val="24"/>
                <w:lang w:val="en-US"/>
              </w:rPr>
              <w:t>6</w:t>
            </w:r>
            <w:r>
              <w:rPr>
                <w:rStyle w:val="14"/>
                <w:rFonts w:hint="eastAsia" w:ascii="仿宋_GB2312" w:hAnsi="仿宋_GB2312" w:eastAsia="仿宋_GB2312"/>
                <w:sz w:val="24"/>
              </w:rPr>
              <w:t>00字</w:t>
            </w:r>
            <w:r>
              <w:rPr>
                <w:rStyle w:val="14"/>
                <w:rFonts w:hint="eastAsia" w:ascii="仿宋_GB2312" w:hAnsi="仿宋_GB2312"/>
                <w:sz w:val="24"/>
              </w:rPr>
              <w:t>之内</w:t>
            </w:r>
            <w:r>
              <w:rPr>
                <w:rStyle w:val="14"/>
                <w:rFonts w:hint="eastAsia" w:ascii="仿宋_GB2312" w:hAnsi="仿宋_GB2312" w:eastAsia="仿宋_GB2312"/>
                <w:sz w:val="24"/>
              </w:rPr>
              <w:t>）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6" w:hRule="atLeast"/>
          <w:jc w:val="center"/>
        </w:trPr>
        <w:tc>
          <w:tcPr>
            <w:tcW w:w="8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Style w:val="14"/>
                <w:rFonts w:ascii="仿宋_GB2312" w:hAnsi="仿宋_GB2312" w:eastAsia="仿宋_GB2312"/>
                <w:sz w:val="24"/>
              </w:rPr>
            </w:pPr>
            <w:r>
              <w:rPr>
                <w:rFonts w:hint="eastAsia"/>
                <w:b/>
              </w:rPr>
              <w:t>4、预期成果及经济社会生态效益</w:t>
            </w:r>
            <w:r>
              <w:rPr>
                <w:rStyle w:val="14"/>
                <w:rFonts w:hint="eastAsia" w:ascii="仿宋_GB2312" w:hAnsi="仿宋_GB2312" w:eastAsia="仿宋_GB2312"/>
                <w:sz w:val="24"/>
              </w:rPr>
              <w:t>（对预期应用场景进行说明；阐述通过突破该重大核心关键（共性）技术对产业转型升级发展的贡献，所能解决的</w:t>
            </w:r>
            <w:r>
              <w:rPr>
                <w:rStyle w:val="14"/>
                <w:rFonts w:hint="eastAsia" w:ascii="仿宋_GB2312" w:hAnsi="仿宋_GB2312" w:eastAsia="仿宋_GB2312"/>
                <w:sz w:val="24"/>
                <w:lang w:val="en-US"/>
              </w:rPr>
              <w:t>农业</w:t>
            </w:r>
            <w:r>
              <w:rPr>
                <w:rStyle w:val="14"/>
                <w:rFonts w:hint="eastAsia" w:ascii="仿宋_GB2312" w:hAnsi="仿宋_GB2312" w:eastAsia="仿宋_GB2312"/>
                <w:sz w:val="24"/>
              </w:rPr>
              <w:t>行业发展中存在的重大问题；产生的经济社会生态效益等</w:t>
            </w:r>
            <w:r>
              <w:rPr>
                <w:rStyle w:val="14"/>
                <w:rFonts w:hint="eastAsia" w:ascii="仿宋_GB2312" w:hAnsi="仿宋_GB2312"/>
                <w:sz w:val="24"/>
              </w:rPr>
              <w:t>。</w:t>
            </w:r>
            <w:r>
              <w:rPr>
                <w:rStyle w:val="14"/>
                <w:rFonts w:hint="eastAsia" w:ascii="仿宋_GB2312" w:hAnsi="仿宋_GB2312"/>
                <w:sz w:val="24"/>
                <w:lang w:val="en-US"/>
              </w:rPr>
              <w:t>3</w:t>
            </w:r>
            <w:r>
              <w:rPr>
                <w:rStyle w:val="14"/>
                <w:rFonts w:hint="eastAsia" w:ascii="仿宋_GB2312" w:hAnsi="仿宋_GB2312"/>
                <w:sz w:val="24"/>
              </w:rPr>
              <w:t>00字之内</w:t>
            </w:r>
            <w:r>
              <w:rPr>
                <w:rStyle w:val="14"/>
                <w:rFonts w:hint="eastAsia" w:ascii="仿宋_GB2312" w:hAnsi="仿宋_GB2312" w:eastAsia="仿宋_GB2312"/>
                <w:sz w:val="24"/>
              </w:rPr>
              <w:t>）</w:t>
            </w:r>
          </w:p>
          <w:p>
            <w:pPr>
              <w:spacing w:line="480" w:lineRule="exact"/>
              <w:rPr>
                <w:rStyle w:val="14"/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Style w:val="14"/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jc w:val="center"/>
        </w:trPr>
        <w:tc>
          <w:tcPr>
            <w:tcW w:w="8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right="160" w:rightChars="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b/>
              </w:rPr>
              <w:t>5、其他方面要求</w:t>
            </w:r>
            <w:r>
              <w:rPr>
                <w:rStyle w:val="14"/>
                <w:rFonts w:hint="eastAsia" w:ascii="仿宋_GB2312" w:hAnsi="仿宋_GB2312"/>
                <w:sz w:val="24"/>
              </w:rPr>
              <w:t>（主要是项目时限、产权归属、利益分配等要求。</w:t>
            </w:r>
            <w:r>
              <w:rPr>
                <w:rStyle w:val="14"/>
                <w:rFonts w:hint="eastAsia" w:ascii="仿宋_GB2312" w:hAnsi="仿宋_GB2312"/>
                <w:sz w:val="24"/>
                <w:lang w:val="en-US"/>
              </w:rPr>
              <w:t>3</w:t>
            </w:r>
            <w:r>
              <w:rPr>
                <w:rStyle w:val="14"/>
                <w:rFonts w:hint="eastAsia" w:ascii="仿宋_GB2312" w:hAnsi="仿宋_GB2312"/>
                <w:sz w:val="24"/>
              </w:rPr>
              <w:t>00字之内）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项目经费预算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单位：万元 </w:t>
      </w:r>
      <w:r>
        <w:rPr>
          <w:rFonts w:hint="eastAsia" w:ascii="仿宋" w:hAnsi="仿宋" w:eastAsia="仿宋"/>
          <w:sz w:val="24"/>
        </w:rPr>
        <w:t xml:space="preserve"> </w:t>
      </w:r>
    </w:p>
    <w:tbl>
      <w:tblPr>
        <w:tblStyle w:val="8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3"/>
        <w:gridCol w:w="2076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4513" w:type="dxa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经费开支科目</w:t>
            </w:r>
          </w:p>
        </w:tc>
        <w:tc>
          <w:tcPr>
            <w:tcW w:w="2076" w:type="dxa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预算总经费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市财政经费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4513" w:type="dxa"/>
          </w:tcPr>
          <w:p>
            <w:pPr>
              <w:spacing w:before="83"/>
              <w:ind w:left="83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一、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32"/>
                <w:szCs w:val="32"/>
              </w:rPr>
              <w:t>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32"/>
                <w:szCs w:val="32"/>
              </w:rPr>
              <w:t>费用</w:t>
            </w:r>
          </w:p>
        </w:tc>
        <w:tc>
          <w:tcPr>
            <w:tcW w:w="2076" w:type="dxa"/>
          </w:tcPr>
          <w:p>
            <w:pPr>
              <w:spacing w:before="83"/>
              <w:ind w:firstLine="833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spacing w:before="83"/>
              <w:ind w:firstLine="771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4513" w:type="dxa"/>
          </w:tcPr>
          <w:p>
            <w:pPr>
              <w:spacing w:before="83"/>
              <w:ind w:left="83" w:firstLine="419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设备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32"/>
                <w:szCs w:val="32"/>
              </w:rPr>
              <w:t>费</w:t>
            </w:r>
          </w:p>
        </w:tc>
        <w:tc>
          <w:tcPr>
            <w:tcW w:w="2076" w:type="dxa"/>
          </w:tcPr>
          <w:p>
            <w:pPr>
              <w:spacing w:before="83"/>
              <w:ind w:firstLine="886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spacing w:before="83"/>
              <w:ind w:firstLine="771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4513" w:type="dxa"/>
          </w:tcPr>
          <w:p>
            <w:pPr>
              <w:spacing w:before="83"/>
              <w:ind w:left="83" w:firstLine="419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材料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32"/>
                <w:szCs w:val="32"/>
              </w:rPr>
              <w:t>费</w:t>
            </w:r>
          </w:p>
        </w:tc>
        <w:tc>
          <w:tcPr>
            <w:tcW w:w="2076" w:type="dxa"/>
          </w:tcPr>
          <w:p>
            <w:pPr>
              <w:spacing w:before="83"/>
              <w:ind w:firstLine="886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spacing w:before="83"/>
              <w:ind w:firstLine="771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4513" w:type="dxa"/>
          </w:tcPr>
          <w:p>
            <w:pPr>
              <w:spacing w:before="83"/>
              <w:ind w:left="83" w:firstLine="419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测试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32"/>
                <w:szCs w:val="32"/>
              </w:rPr>
              <w:t>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32"/>
                <w:szCs w:val="32"/>
              </w:rPr>
              <w:t>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工费  </w:t>
            </w:r>
          </w:p>
        </w:tc>
        <w:tc>
          <w:tcPr>
            <w:tcW w:w="2076" w:type="dxa"/>
          </w:tcPr>
          <w:p>
            <w:pPr>
              <w:spacing w:before="83"/>
              <w:ind w:firstLine="989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spacing w:before="83"/>
              <w:ind w:firstLine="874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4513" w:type="dxa"/>
          </w:tcPr>
          <w:p>
            <w:pPr>
              <w:spacing w:before="83"/>
              <w:ind w:left="83" w:firstLine="419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燃料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32"/>
                <w:szCs w:val="32"/>
              </w:rPr>
              <w:t>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力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32"/>
                <w:szCs w:val="32"/>
              </w:rPr>
              <w:t>费</w:t>
            </w:r>
          </w:p>
        </w:tc>
        <w:tc>
          <w:tcPr>
            <w:tcW w:w="2076" w:type="dxa"/>
          </w:tcPr>
          <w:p>
            <w:pPr>
              <w:spacing w:before="83"/>
              <w:ind w:firstLine="886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spacing w:before="83"/>
              <w:ind w:firstLine="874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4513" w:type="dxa"/>
          </w:tcPr>
          <w:p>
            <w:pPr>
              <w:spacing w:before="83"/>
              <w:ind w:left="83" w:firstLine="419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差旅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32"/>
                <w:szCs w:val="32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会议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32"/>
                <w:szCs w:val="32"/>
              </w:rPr>
              <w:t>/交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32"/>
                <w:szCs w:val="32"/>
              </w:rPr>
              <w:t>费</w:t>
            </w:r>
          </w:p>
        </w:tc>
        <w:tc>
          <w:tcPr>
            <w:tcW w:w="2076" w:type="dxa"/>
          </w:tcPr>
          <w:p>
            <w:pPr>
              <w:spacing w:before="83"/>
              <w:ind w:firstLine="936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spacing w:before="83"/>
              <w:ind w:firstLine="874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4513" w:type="dxa"/>
          </w:tcPr>
          <w:p>
            <w:pPr>
              <w:spacing w:before="83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出版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32"/>
                <w:szCs w:val="32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32"/>
                <w:szCs w:val="32"/>
              </w:rPr>
              <w:t>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传播/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32"/>
                <w:szCs w:val="32"/>
              </w:rPr>
              <w:t>知识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产权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32"/>
                <w:szCs w:val="32"/>
              </w:rPr>
              <w:t>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32"/>
                <w:szCs w:val="32"/>
              </w:rPr>
              <w:t>费</w:t>
            </w:r>
          </w:p>
        </w:tc>
        <w:tc>
          <w:tcPr>
            <w:tcW w:w="2076" w:type="dxa"/>
          </w:tcPr>
          <w:p>
            <w:pPr>
              <w:spacing w:before="83"/>
              <w:ind w:firstLine="989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spacing w:before="83"/>
              <w:ind w:firstLine="874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4513" w:type="dxa"/>
          </w:tcPr>
          <w:p>
            <w:pPr>
              <w:spacing w:before="83"/>
              <w:ind w:left="83" w:firstLine="419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劳务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32"/>
                <w:szCs w:val="32"/>
              </w:rPr>
              <w:t>费</w:t>
            </w:r>
          </w:p>
        </w:tc>
        <w:tc>
          <w:tcPr>
            <w:tcW w:w="2076" w:type="dxa"/>
          </w:tcPr>
          <w:p>
            <w:pPr>
              <w:spacing w:before="83"/>
              <w:ind w:firstLine="886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spacing w:before="83"/>
              <w:ind w:firstLine="874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4513" w:type="dxa"/>
          </w:tcPr>
          <w:p>
            <w:pPr>
              <w:spacing w:before="83"/>
              <w:ind w:left="83" w:firstLine="419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专家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32"/>
                <w:szCs w:val="32"/>
              </w:rPr>
              <w:t>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32"/>
                <w:szCs w:val="32"/>
              </w:rPr>
              <w:t>费</w:t>
            </w:r>
          </w:p>
        </w:tc>
        <w:tc>
          <w:tcPr>
            <w:tcW w:w="2076" w:type="dxa"/>
          </w:tcPr>
          <w:p>
            <w:pPr>
              <w:spacing w:before="83"/>
              <w:ind w:firstLine="936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spacing w:before="83"/>
              <w:ind w:firstLine="874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4513" w:type="dxa"/>
          </w:tcPr>
          <w:p>
            <w:pPr>
              <w:spacing w:before="83"/>
              <w:ind w:left="83" w:firstLine="419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32"/>
                <w:szCs w:val="32"/>
              </w:rPr>
              <w:t>支出</w:t>
            </w:r>
          </w:p>
        </w:tc>
        <w:tc>
          <w:tcPr>
            <w:tcW w:w="2076" w:type="dxa"/>
          </w:tcPr>
          <w:p>
            <w:pPr>
              <w:spacing w:before="83"/>
              <w:ind w:firstLine="886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spacing w:before="83"/>
              <w:ind w:firstLine="874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4513" w:type="dxa"/>
          </w:tcPr>
          <w:p>
            <w:pPr>
              <w:spacing w:before="83"/>
              <w:ind w:left="83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二、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32"/>
                <w:szCs w:val="32"/>
              </w:rPr>
              <w:t>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32"/>
                <w:szCs w:val="32"/>
              </w:rPr>
              <w:t>费用</w:t>
            </w:r>
          </w:p>
        </w:tc>
        <w:tc>
          <w:tcPr>
            <w:tcW w:w="2076" w:type="dxa"/>
          </w:tcPr>
          <w:p>
            <w:pPr>
              <w:spacing w:before="83"/>
              <w:ind w:firstLine="936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spacing w:before="83"/>
              <w:ind w:firstLine="874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4513" w:type="dxa"/>
          </w:tcPr>
          <w:p>
            <w:pPr>
              <w:spacing w:before="83"/>
              <w:ind w:left="83" w:firstLine="1867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合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2"/>
                <w:sz w:val="32"/>
                <w:szCs w:val="32"/>
              </w:rPr>
              <w:t>计</w:t>
            </w:r>
          </w:p>
        </w:tc>
        <w:tc>
          <w:tcPr>
            <w:tcW w:w="2076" w:type="dxa"/>
          </w:tcPr>
          <w:p>
            <w:pPr>
              <w:spacing w:before="83"/>
              <w:ind w:firstLine="780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spacing w:before="83"/>
              <w:ind w:firstLine="771"/>
              <w:rPr>
                <w:rFonts w:hint="eastAsia" w:ascii="仿宋_GB2312" w:hAnsi="仿宋_GB2312" w:eastAsia="仿宋_GB2312" w:cs="仿宋_GB2312"/>
                <w:color w:val="01030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</w:p>
    <w:p>
      <w:pPr>
        <w:numPr>
          <w:ilvl w:val="0"/>
          <w:numId w:val="2"/>
        </w:num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项目绩效目标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tbl>
      <w:tblPr>
        <w:tblStyle w:val="7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4200"/>
        <w:gridCol w:w="24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指标类别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明细指标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预期绩效目标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知识产权</w:t>
            </w:r>
          </w:p>
        </w:tc>
        <w:tc>
          <w:tcPr>
            <w:tcW w:w="4200" w:type="dxa"/>
            <w:vAlign w:val="center"/>
          </w:tcPr>
          <w:p>
            <w:pPr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1、</w:t>
            </w:r>
            <w:r>
              <w:rPr>
                <w:rFonts w:hint="eastAsia"/>
                <w:szCs w:val="21"/>
                <w:lang w:eastAsia="zh-CN"/>
              </w:rPr>
              <w:t>发表论文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  <w:r>
              <w:rPr>
                <w:rFonts w:hint="eastAsia"/>
                <w:szCs w:val="21"/>
                <w:lang w:eastAsia="zh-CN"/>
              </w:rPr>
              <w:t>申请</w:t>
            </w:r>
            <w:r>
              <w:rPr>
                <w:rFonts w:hint="eastAsia"/>
                <w:szCs w:val="21"/>
              </w:rPr>
              <w:t>专利</w:t>
            </w:r>
            <w:r>
              <w:rPr>
                <w:rFonts w:hint="eastAsia"/>
                <w:szCs w:val="21"/>
                <w:lang w:eastAsia="zh-CN"/>
              </w:rPr>
              <w:t>或软著</w:t>
            </w:r>
            <w:r>
              <w:rPr>
                <w:rFonts w:hint="eastAsia"/>
                <w:szCs w:val="21"/>
              </w:rPr>
              <w:t>（项）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3、</w:t>
            </w:r>
            <w:r>
              <w:rPr>
                <w:rFonts w:hint="eastAsia"/>
                <w:szCs w:val="21"/>
                <w:lang w:eastAsia="zh-CN"/>
              </w:rPr>
              <w:t>选育</w:t>
            </w:r>
            <w:r>
              <w:rPr>
                <w:rFonts w:hint="eastAsia"/>
                <w:szCs w:val="21"/>
              </w:rPr>
              <w:t>新品种（项）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4、</w:t>
            </w:r>
            <w:r>
              <w:rPr>
                <w:rFonts w:hint="eastAsia"/>
                <w:szCs w:val="21"/>
                <w:lang w:eastAsia="zh-CN"/>
              </w:rPr>
              <w:t>研发新产品</w:t>
            </w:r>
            <w:r>
              <w:rPr>
                <w:rFonts w:hint="eastAsia"/>
                <w:szCs w:val="21"/>
              </w:rPr>
              <w:t>（项）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、制</w:t>
            </w:r>
            <w:r>
              <w:rPr>
                <w:rFonts w:hint="eastAsia"/>
                <w:szCs w:val="21"/>
                <w:lang w:eastAsia="zh-CN"/>
              </w:rPr>
              <w:t>定</w:t>
            </w:r>
            <w:r>
              <w:rPr>
                <w:rFonts w:hint="eastAsia"/>
                <w:szCs w:val="21"/>
              </w:rPr>
              <w:t>标准数（项）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）企业标准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）行业标准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研发平台</w:t>
            </w:r>
          </w:p>
        </w:tc>
        <w:tc>
          <w:tcPr>
            <w:tcW w:w="4200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1、省</w:t>
            </w:r>
            <w:r>
              <w:rPr>
                <w:rFonts w:hint="eastAsia"/>
                <w:szCs w:val="21"/>
                <w:lang w:eastAsia="zh-CN"/>
              </w:rPr>
              <w:t>级</w:t>
            </w:r>
            <w:r>
              <w:rPr>
                <w:rFonts w:hint="eastAsia"/>
                <w:szCs w:val="21"/>
              </w:rPr>
              <w:t>实验室（家）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200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、市重点实验室（家）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89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其他成果</w:t>
            </w:r>
          </w:p>
        </w:tc>
        <w:tc>
          <w:tcPr>
            <w:tcW w:w="4200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1、新工艺、新装置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2、新产品</w:t>
            </w:r>
            <w:r>
              <w:rPr>
                <w:rFonts w:hint="eastAsia" w:cs="宋体"/>
                <w:color w:val="000000"/>
                <w:lang w:eastAsia="zh-CN"/>
              </w:rPr>
              <w:t>、</w:t>
            </w:r>
            <w:r>
              <w:rPr>
                <w:rFonts w:hint="eastAsia" w:cs="宋体"/>
                <w:color w:val="000000"/>
              </w:rPr>
              <w:t>新技术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3、其他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numPr>
          <w:ilvl w:val="0"/>
          <w:numId w:val="0"/>
        </w:numPr>
        <w:spacing w:line="400" w:lineRule="exact"/>
        <w:rPr>
          <w:rFonts w:hint="eastAsia"/>
          <w:b/>
          <w:szCs w:val="21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  <w:lang w:val="en-US" w:eastAsia="zh-CN"/>
        </w:rPr>
        <w:t>2.</w:t>
      </w:r>
      <w:r>
        <w:rPr>
          <w:rFonts w:hint="eastAsia"/>
          <w:b/>
          <w:szCs w:val="21"/>
        </w:rPr>
        <w:t>人才引育培养指标</w:t>
      </w:r>
    </w:p>
    <w:p>
      <w:pPr>
        <w:numPr>
          <w:ilvl w:val="0"/>
          <w:numId w:val="0"/>
        </w:numPr>
        <w:spacing w:line="400" w:lineRule="exact"/>
        <w:rPr>
          <w:rFonts w:hint="eastAsia"/>
          <w:b/>
          <w:szCs w:val="21"/>
        </w:rPr>
      </w:pPr>
    </w:p>
    <w:tbl>
      <w:tblPr>
        <w:tblStyle w:val="7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4200"/>
        <w:gridCol w:w="24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指标类别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明细指标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预期绩效目标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人才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引育</w:t>
            </w:r>
          </w:p>
        </w:tc>
        <w:tc>
          <w:tcPr>
            <w:tcW w:w="4200" w:type="dxa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lang w:eastAsia="zh-CN"/>
              </w:rPr>
            </w:pPr>
            <w:r>
              <w:rPr>
                <w:color w:val="000000"/>
                <w:kern w:val="0"/>
              </w:rPr>
              <w:t>1</w:t>
            </w:r>
            <w:r>
              <w:rPr>
                <w:rFonts w:hint="eastAsia" w:cs="宋体"/>
                <w:color w:val="000000"/>
                <w:kern w:val="0"/>
              </w:rPr>
              <w:t>、引进高层次人才</w:t>
            </w:r>
            <w:r>
              <w:rPr>
                <w:rFonts w:hint="eastAsia" w:cs="宋体"/>
                <w:color w:val="000000"/>
                <w:kern w:val="0"/>
                <w:lang w:eastAsia="zh-CN"/>
              </w:rPr>
              <w:t>（人）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>
            <w:pPr>
              <w:rPr>
                <w:rFonts w:hint="eastAsia" w:eastAsia="仿宋_GB2312" w:cs="宋体"/>
                <w:color w:val="000000"/>
                <w:kern w:val="0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lang w:val="en-US" w:eastAsia="zh-CN"/>
              </w:rPr>
              <w:t>2</w:t>
            </w:r>
            <w:r>
              <w:rPr>
                <w:rFonts w:hint="eastAsia" w:cs="宋体"/>
                <w:color w:val="000000"/>
                <w:kern w:val="0"/>
              </w:rPr>
              <w:t>、引进创新团队数</w:t>
            </w:r>
            <w:r>
              <w:rPr>
                <w:rFonts w:hint="eastAsia" w:cs="宋体"/>
                <w:color w:val="000000"/>
                <w:kern w:val="0"/>
                <w:lang w:eastAsia="zh-CN"/>
              </w:rPr>
              <w:t>（个）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>
            <w:pPr>
              <w:rPr>
                <w:rFonts w:hint="eastAsia" w:eastAsia="仿宋_GB2312"/>
                <w:color w:val="000000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cs="宋体"/>
                <w:color w:val="000000"/>
                <w:kern w:val="0"/>
              </w:rPr>
              <w:t>、培养科技人员数</w:t>
            </w:r>
            <w:r>
              <w:rPr>
                <w:rFonts w:hint="eastAsia" w:cs="宋体"/>
                <w:color w:val="000000"/>
                <w:kern w:val="0"/>
                <w:lang w:eastAsia="zh-CN"/>
              </w:rPr>
              <w:t>（人）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>
            <w:pPr>
              <w:rPr>
                <w:rFonts w:hint="eastAsia" w:eastAsia="仿宋_GB2312"/>
                <w:color w:val="000000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lang w:val="en-US" w:eastAsia="zh-CN"/>
              </w:rPr>
              <w:t>4</w:t>
            </w:r>
            <w:r>
              <w:rPr>
                <w:rFonts w:hint="eastAsia" w:cs="宋体"/>
                <w:color w:val="000000"/>
                <w:kern w:val="0"/>
              </w:rPr>
              <w:t>、培训</w:t>
            </w:r>
            <w:r>
              <w:rPr>
                <w:rFonts w:hint="eastAsia" w:cs="宋体"/>
                <w:color w:val="000000"/>
                <w:kern w:val="0"/>
                <w:lang w:eastAsia="zh-CN"/>
              </w:rPr>
              <w:t>实用人才数（人）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47CAF0"/>
    <w:multiLevelType w:val="singleLevel"/>
    <w:tmpl w:val="FE47CAF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313976D"/>
    <w:multiLevelType w:val="singleLevel"/>
    <w:tmpl w:val="731397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Y2E1Zjk0N2M3ZDY4ZmZmYzJjYjdmMjllNDM3NTAifQ=="/>
  </w:docVars>
  <w:rsids>
    <w:rsidRoot w:val="00000000"/>
    <w:rsid w:val="01570399"/>
    <w:rsid w:val="075623FE"/>
    <w:rsid w:val="0ACD3F21"/>
    <w:rsid w:val="0D4728C2"/>
    <w:rsid w:val="134E39BD"/>
    <w:rsid w:val="16A15FC9"/>
    <w:rsid w:val="1B711CDD"/>
    <w:rsid w:val="24665132"/>
    <w:rsid w:val="26AB2EE2"/>
    <w:rsid w:val="2ACB6489"/>
    <w:rsid w:val="2C682510"/>
    <w:rsid w:val="31C06C2B"/>
    <w:rsid w:val="323F62DE"/>
    <w:rsid w:val="348C12AA"/>
    <w:rsid w:val="388D49AC"/>
    <w:rsid w:val="390A107E"/>
    <w:rsid w:val="3A8C0FC4"/>
    <w:rsid w:val="3BA92478"/>
    <w:rsid w:val="41635215"/>
    <w:rsid w:val="428B47AE"/>
    <w:rsid w:val="42C51A84"/>
    <w:rsid w:val="43EE05D8"/>
    <w:rsid w:val="44404662"/>
    <w:rsid w:val="45F75470"/>
    <w:rsid w:val="46552D12"/>
    <w:rsid w:val="4BA57F4B"/>
    <w:rsid w:val="4FBF4454"/>
    <w:rsid w:val="4FF758B6"/>
    <w:rsid w:val="508A25D2"/>
    <w:rsid w:val="5C542E2C"/>
    <w:rsid w:val="5F8949BC"/>
    <w:rsid w:val="5FE2146A"/>
    <w:rsid w:val="65EE47FE"/>
    <w:rsid w:val="691C6949"/>
    <w:rsid w:val="69B31BA3"/>
    <w:rsid w:val="6C560270"/>
    <w:rsid w:val="6D0E3D4B"/>
    <w:rsid w:val="71557AEC"/>
    <w:rsid w:val="7CEB7F04"/>
    <w:rsid w:val="7E9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left"/>
      <w:outlineLvl w:val="0"/>
    </w:pPr>
    <w:rPr>
      <w:rFonts w:ascii="Calibri" w:hAnsi="Calibri" w:eastAsia="黑体" w:cs="宋体"/>
      <w:b/>
      <w:kern w:val="44"/>
      <w:sz w:val="21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黑体"/>
      <w:b/>
      <w:sz w:val="21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"/>
      <w:b/>
    </w:rPr>
  </w:style>
  <w:style w:type="character" w:default="1" w:styleId="10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标题 1 Char"/>
    <w:link w:val="2"/>
    <w:qFormat/>
    <w:uiPriority w:val="0"/>
    <w:rPr>
      <w:rFonts w:ascii="Calibri" w:hAnsi="Calibri" w:eastAsia="黑体" w:cs="宋体"/>
      <w:kern w:val="44"/>
      <w:sz w:val="21"/>
    </w:rPr>
  </w:style>
  <w:style w:type="paragraph" w:customStyle="1" w:styleId="12">
    <w:name w:val="【正文】"/>
    <w:basedOn w:val="1"/>
    <w:qFormat/>
    <w:uiPriority w:val="0"/>
    <w:pPr>
      <w:widowControl/>
      <w:spacing w:line="560" w:lineRule="exact"/>
      <w:ind w:firstLine="200" w:firstLineChars="200"/>
      <w:jc w:val="both"/>
    </w:pPr>
    <w:rPr>
      <w:rFonts w:ascii="Calibri" w:hAnsi="Calibri" w:cs="黑体"/>
      <w:kern w:val="0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1463</Words>
  <Characters>1512</Characters>
  <Lines>0</Lines>
  <Paragraphs>0</Paragraphs>
  <TotalTime>38</TotalTime>
  <ScaleCrop>false</ScaleCrop>
  <LinksUpToDate>false</LinksUpToDate>
  <CharactersWithSpaces>1704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WPS_1620988741</cp:lastModifiedBy>
  <cp:lastPrinted>2022-05-06T08:53:00Z</cp:lastPrinted>
  <dcterms:modified xsi:type="dcterms:W3CDTF">2022-05-07T07:11:33Z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D692731B50DD49D2AE41B5360773D10B</vt:lpwstr>
  </property>
</Properties>
</file>