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附件 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文星仿宋" w:eastAsia="文星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文星仿宋" w:eastAsia="文星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文星标宋" w:hAnsi="文星标宋" w:eastAsia="文星标宋" w:cs="文星标宋"/>
          <w:b/>
          <w:bCs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文星标宋" w:hAnsi="文星标宋" w:eastAsia="文星标宋" w:cs="文星标宋"/>
          <w:color w:val="000000"/>
          <w:sz w:val="36"/>
          <w:szCs w:val="36"/>
          <w:lang w:eastAsia="zh-CN"/>
        </w:rPr>
        <w:t>2022年“中</w:t>
      </w:r>
      <w:bookmarkStart w:id="0" w:name="_GoBack"/>
      <w:bookmarkEnd w:id="0"/>
      <w:r>
        <w:rPr>
          <w:rFonts w:hint="eastAsia" w:ascii="文星标宋" w:hAnsi="文星标宋" w:eastAsia="文星标宋" w:cs="文星标宋"/>
          <w:color w:val="000000"/>
          <w:sz w:val="36"/>
          <w:szCs w:val="36"/>
          <w:lang w:eastAsia="zh-CN"/>
        </w:rPr>
        <w:t>小微企业池”第一批入池企业名单（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  <w:lang w:val="en-US" w:eastAsia="zh-CN"/>
        </w:rPr>
        <w:t>13家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tbl>
      <w:tblPr>
        <w:tblStyle w:val="2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5137"/>
        <w:gridCol w:w="1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广东鑫宏达科技有限公司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平远县正远实业有限公司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梅州市泰丰陶瓷有限公司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广东方昇科技有限公司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梅州世亚电子有限公司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梅州市展至电子科技有限公司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广东雅太郎实业有限公司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丰顺县嘉洪农林有限公司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梅州市鸿利线路板有限公司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广东万圣科技有限公司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广东安闻汽车零部件有限公司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市直-高新区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广东宇星阻燃新材股份有限公司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蕉岭县回力金属综合再生有限公司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DRkYmFlMmEwZGNhODkwNGNlNDRhM2EyYzU2ODYifQ=="/>
  </w:docVars>
  <w:rsids>
    <w:rsidRoot w:val="123D4E74"/>
    <w:rsid w:val="123D4E74"/>
    <w:rsid w:val="5BDC2349"/>
    <w:rsid w:val="6E51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2022-05-09T02:17:00Z</dcterms:created>
  <dc:creator>艳</dc:creator>
  <cp:lastModifiedBy>湘</cp:lastModifiedBy>
  <dcterms:modified xsi:type="dcterms:W3CDTF">2022-05-25T08:44:50Z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1264F4E8E843400B98E5ADEA390F9A67</vt:lpwstr>
  </property>
</Properties>
</file>