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wordWrap/>
        <w:adjustRightInd/>
        <w:snapToGrid/>
        <w:spacing w:before="0" w:beforeAutospacing="0" w:after="0" w:afterAutospacing="0" w:line="500" w:lineRule="exact"/>
        <w:ind w:right="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widowControl/>
        <w:numPr>
          <w:ilvl w:val="0"/>
          <w:numId w:val="0"/>
        </w:numPr>
        <w:wordWrap/>
        <w:adjustRightInd/>
        <w:snapToGrid/>
        <w:spacing w:before="0" w:beforeAutospacing="0" w:after="0" w:afterAutospacing="0" w:line="500" w:lineRule="exact"/>
        <w:ind w:left="0" w:leftChars="0" w:right="0"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Calibri" w:hAnsi="Calibri" w:eastAsia="宋体" w:cs="黑体"/>
          <w:b/>
          <w:bCs/>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梅州市市场监督管理局委托实施行政管理职权业务事项清单</w:t>
      </w:r>
      <w:bookmarkStart w:id="0" w:name="_GoBack"/>
      <w:bookmarkEnd w:id="0"/>
    </w:p>
    <w:p>
      <w:pPr>
        <w:keepNext w:val="0"/>
        <w:keepLines w:val="0"/>
        <w:pageBreakBefore w:val="0"/>
        <w:widowControl w:val="0"/>
        <w:kinsoku/>
        <w:wordWrap/>
        <w:topLinePunct w:val="0"/>
        <w:bidi w:val="0"/>
        <w:adjustRightInd/>
        <w:snapToGrid/>
        <w:spacing w:line="520" w:lineRule="exac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kinsoku/>
        <w:wordWrap/>
        <w:topLinePunct w:val="0"/>
        <w:bidi w:val="0"/>
        <w:adjustRightInd/>
        <w:snapToGrid/>
        <w:spacing w:line="52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1、特种设备作业人员考核；</w:t>
      </w:r>
    </w:p>
    <w:p>
      <w:pPr>
        <w:keepNext w:val="0"/>
        <w:keepLines w:val="0"/>
        <w:pageBreakBefore w:val="0"/>
        <w:kinsoku/>
        <w:wordWrap/>
        <w:topLinePunct w:val="0"/>
        <w:bidi w:val="0"/>
        <w:adjustRightInd/>
        <w:snapToGrid/>
        <w:spacing w:line="52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2、特种设备施工告知；</w:t>
      </w:r>
    </w:p>
    <w:p>
      <w:pPr>
        <w:keepNext w:val="0"/>
        <w:keepLines w:val="0"/>
        <w:pageBreakBefore w:val="0"/>
        <w:kinsoku/>
        <w:wordWrap/>
        <w:topLinePunct w:val="0"/>
        <w:bidi w:val="0"/>
        <w:adjustRightInd/>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、气瓶、移动式压力容器充装单位许可；</w:t>
      </w:r>
    </w:p>
    <w:p>
      <w:pPr>
        <w:keepNext w:val="0"/>
        <w:keepLines w:val="0"/>
        <w:pageBreakBefore w:val="0"/>
        <w:kinsoku/>
        <w:wordWrap/>
        <w:topLinePunct w:val="0"/>
        <w:bidi w:val="0"/>
        <w:adjustRightInd/>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、计量标准器具核准；</w:t>
      </w:r>
    </w:p>
    <w:p>
      <w:pPr>
        <w:keepNext w:val="0"/>
        <w:keepLines w:val="0"/>
        <w:pageBreakBefore w:val="0"/>
        <w:kinsoku/>
        <w:wordWrap/>
        <w:topLinePunct w:val="0"/>
        <w:bidi w:val="0"/>
        <w:adjustRightInd/>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、工业产品生产许可证核发（危险化学品包装物、容器）；</w:t>
      </w:r>
    </w:p>
    <w:p>
      <w:pPr>
        <w:keepNext w:val="0"/>
        <w:keepLines w:val="0"/>
        <w:pageBreakBefore w:val="0"/>
        <w:kinsoku/>
        <w:wordWrap/>
        <w:topLinePunct w:val="0"/>
        <w:bidi w:val="0"/>
        <w:adjustRightInd/>
        <w:snapToGrid/>
        <w:spacing w:line="52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6</w:t>
      </w:r>
      <w:r>
        <w:rPr>
          <w:rFonts w:hint="eastAsia" w:ascii="仿宋_GB2312" w:hAnsi="仿宋_GB2312" w:eastAsia="仿宋_GB2312" w:cs="仿宋_GB2312"/>
          <w:bCs/>
          <w:color w:val="auto"/>
          <w:sz w:val="32"/>
          <w:szCs w:val="32"/>
        </w:rPr>
        <w:t>、食品经营许可（中央厨房、集体配送单位）；</w:t>
      </w:r>
    </w:p>
    <w:p>
      <w:pPr>
        <w:keepNext w:val="0"/>
        <w:keepLines w:val="0"/>
        <w:pageBreakBefore w:val="0"/>
        <w:kinsoku/>
        <w:wordWrap/>
        <w:topLinePunct w:val="0"/>
        <w:bidi w:val="0"/>
        <w:adjustRightInd/>
        <w:snapToGrid/>
        <w:spacing w:line="52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、食品经营许可事项备案；</w:t>
      </w:r>
    </w:p>
    <w:p>
      <w:pPr>
        <w:keepNext w:val="0"/>
        <w:keepLines w:val="0"/>
        <w:pageBreakBefore w:val="0"/>
        <w:kinsoku/>
        <w:wordWrap/>
        <w:topLinePunct w:val="0"/>
        <w:bidi w:val="0"/>
        <w:adjustRightInd/>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、出具保健食品出口销售证明；</w:t>
      </w:r>
    </w:p>
    <w:p>
      <w:pPr>
        <w:keepNext w:val="0"/>
        <w:keepLines w:val="0"/>
        <w:pageBreakBefore w:val="0"/>
        <w:kinsoku/>
        <w:wordWrap/>
        <w:topLinePunct w:val="0"/>
        <w:bidi w:val="0"/>
        <w:adjustRightInd/>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、食品生产经营者自建食品交易网站备案；</w:t>
      </w:r>
    </w:p>
    <w:p>
      <w:pPr>
        <w:keepNext w:val="0"/>
        <w:keepLines w:val="0"/>
        <w:pageBreakBefore w:val="0"/>
        <w:kinsoku/>
        <w:wordWrap/>
        <w:topLinePunct w:val="0"/>
        <w:bidi w:val="0"/>
        <w:adjustRightInd/>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、网络餐饮服务第三方平台分支机构备案；</w:t>
      </w:r>
    </w:p>
    <w:p>
      <w:pPr>
        <w:keepNext w:val="0"/>
        <w:keepLines w:val="0"/>
        <w:pageBreakBefore w:val="0"/>
        <w:kinsoku/>
        <w:wordWrap/>
        <w:topLinePunct w:val="0"/>
        <w:bidi w:val="0"/>
        <w:adjustRightInd/>
        <w:snapToGrid/>
        <w:spacing w:line="52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11</w:t>
      </w:r>
      <w:r>
        <w:rPr>
          <w:rFonts w:hint="eastAsia" w:ascii="仿宋_GB2312" w:hAnsi="仿宋_GB2312" w:eastAsia="仿宋_GB2312" w:cs="仿宋_GB2312"/>
          <w:bCs/>
          <w:sz w:val="32"/>
          <w:szCs w:val="32"/>
        </w:rPr>
        <w:t>、药品生产企业的药品委托检验备案；</w:t>
      </w:r>
    </w:p>
    <w:p>
      <w:pPr>
        <w:keepNext w:val="0"/>
        <w:keepLines w:val="0"/>
        <w:pageBreakBefore w:val="0"/>
        <w:kinsoku/>
        <w:wordWrap/>
        <w:topLinePunct w:val="0"/>
        <w:bidi w:val="0"/>
        <w:adjustRightInd/>
        <w:snapToGrid/>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、第二类精神药品零售业务核准；</w:t>
      </w:r>
    </w:p>
    <w:p>
      <w:pPr>
        <w:keepNext w:val="0"/>
        <w:keepLines w:val="0"/>
        <w:pageBreakBefore w:val="0"/>
        <w:kinsoku/>
        <w:wordWrap/>
        <w:topLinePunct w:val="0"/>
        <w:bidi w:val="0"/>
        <w:adjustRightInd/>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、教学、科研用医疗用毒性药品购用审批；</w:t>
      </w:r>
    </w:p>
    <w:p>
      <w:pPr>
        <w:keepNext w:val="0"/>
        <w:keepLines w:val="0"/>
        <w:pageBreakBefore w:val="0"/>
        <w:kinsoku/>
        <w:wordWrap/>
        <w:topLinePunct w:val="0"/>
        <w:bidi w:val="0"/>
        <w:adjustRightInd/>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、麻醉药品和第一类精神药品运输证明核发；</w:t>
      </w:r>
    </w:p>
    <w:p>
      <w:pPr>
        <w:keepNext w:val="0"/>
        <w:keepLines w:val="0"/>
        <w:pageBreakBefore w:val="0"/>
        <w:kinsoku/>
        <w:wordWrap/>
        <w:topLinePunct w:val="0"/>
        <w:bidi w:val="0"/>
        <w:adjustRightInd/>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、麻醉药品和精神药品邮寄证明核发；</w:t>
      </w:r>
    </w:p>
    <w:p>
      <w:pPr>
        <w:keepNext w:val="0"/>
        <w:keepLines w:val="0"/>
        <w:pageBreakBefore w:val="0"/>
        <w:kinsoku/>
        <w:wordWrap/>
        <w:topLinePunct w:val="0"/>
        <w:bidi w:val="0"/>
        <w:adjustRightInd/>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、药品零售企业申请经营医疗用毒性药品审批；</w:t>
      </w:r>
    </w:p>
    <w:p>
      <w:pPr>
        <w:keepNext w:val="0"/>
        <w:keepLines w:val="0"/>
        <w:pageBreakBefore w:val="0"/>
        <w:kinsoku/>
        <w:wordWrap/>
        <w:topLinePunct w:val="0"/>
        <w:bidi w:val="0"/>
        <w:adjustRightInd/>
        <w:snapToGrid/>
        <w:spacing w:line="52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、医疗机构因急救需要紧急借用麻醉药品和第一类精神药品的事后备案；</w:t>
      </w:r>
    </w:p>
    <w:p>
      <w:pPr>
        <w:keepNext w:val="0"/>
        <w:keepLines w:val="0"/>
        <w:pageBreakBefore w:val="0"/>
        <w:kinsoku/>
        <w:wordWrap/>
        <w:topLinePunct w:val="0"/>
        <w:bidi w:val="0"/>
        <w:adjustRightInd/>
        <w:snapToGrid/>
        <w:spacing w:line="52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18</w:t>
      </w:r>
      <w:r>
        <w:rPr>
          <w:rFonts w:hint="eastAsia" w:ascii="仿宋_GB2312" w:hAnsi="仿宋_GB2312" w:eastAsia="仿宋_GB2312" w:cs="仿宋_GB2312"/>
          <w:bCs/>
          <w:sz w:val="32"/>
          <w:szCs w:val="32"/>
        </w:rPr>
        <w:t>、第一类医疗器械产品备案；</w:t>
      </w:r>
    </w:p>
    <w:p>
      <w:pPr>
        <w:keepNext w:val="0"/>
        <w:keepLines w:val="0"/>
        <w:pageBreakBefore w:val="0"/>
        <w:kinsoku/>
        <w:wordWrap/>
        <w:topLinePunct w:val="0"/>
        <w:bidi w:val="0"/>
        <w:adjustRightInd/>
        <w:snapToGrid/>
        <w:spacing w:line="52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19</w:t>
      </w:r>
      <w:r>
        <w:rPr>
          <w:rFonts w:hint="eastAsia" w:ascii="仿宋_GB2312" w:hAnsi="仿宋_GB2312" w:eastAsia="仿宋_GB2312" w:cs="仿宋_GB2312"/>
          <w:bCs/>
          <w:sz w:val="32"/>
          <w:szCs w:val="32"/>
        </w:rPr>
        <w:t>、第一类医疗器械生产备案；</w:t>
      </w:r>
    </w:p>
    <w:p>
      <w:pPr>
        <w:keepNext w:val="0"/>
        <w:keepLines w:val="0"/>
        <w:pageBreakBefore w:val="0"/>
        <w:kinsoku/>
        <w:wordWrap/>
        <w:topLinePunct w:val="0"/>
        <w:bidi w:val="0"/>
        <w:adjustRightInd/>
        <w:snapToGrid/>
        <w:spacing w:line="52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、第二类医疗器械经营备案（批发、批零兼营、零售）；</w:t>
      </w:r>
    </w:p>
    <w:p>
      <w:pPr>
        <w:keepNext w:val="0"/>
        <w:keepLines w:val="0"/>
        <w:pageBreakBefore w:val="0"/>
        <w:kinsoku/>
        <w:wordWrap/>
        <w:topLinePunct w:val="0"/>
        <w:bidi w:val="0"/>
        <w:adjustRightInd/>
        <w:snapToGrid/>
        <w:spacing w:line="52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21</w:t>
      </w:r>
      <w:r>
        <w:rPr>
          <w:rFonts w:hint="eastAsia" w:ascii="仿宋_GB2312" w:hAnsi="仿宋_GB2312" w:eastAsia="仿宋_GB2312" w:cs="仿宋_GB2312"/>
          <w:bCs/>
          <w:color w:val="auto"/>
          <w:sz w:val="32"/>
          <w:szCs w:val="32"/>
        </w:rPr>
        <w:t>、第三类医疗器械经营许可（批发、批零兼营、零售）；</w:t>
      </w:r>
    </w:p>
    <w:p>
      <w:pPr>
        <w:keepNext w:val="0"/>
        <w:keepLines w:val="0"/>
        <w:pageBreakBefore w:val="0"/>
        <w:kinsoku/>
        <w:wordWrap/>
        <w:topLinePunct w:val="0"/>
        <w:bidi w:val="0"/>
        <w:adjustRightInd/>
        <w:snapToGrid/>
        <w:spacing w:line="52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22</w:t>
      </w:r>
      <w:r>
        <w:rPr>
          <w:rFonts w:hint="eastAsia" w:ascii="仿宋_GB2312" w:hAnsi="仿宋_GB2312" w:eastAsia="仿宋_GB2312" w:cs="仿宋_GB2312"/>
          <w:bCs/>
          <w:sz w:val="32"/>
          <w:szCs w:val="32"/>
        </w:rPr>
        <w:t>、医疗器械网络销售备案；</w:t>
      </w:r>
    </w:p>
    <w:p>
      <w:pPr>
        <w:keepNext w:val="0"/>
        <w:keepLines w:val="0"/>
        <w:pageBreakBefore w:val="0"/>
        <w:kinsoku/>
        <w:wordWrap/>
        <w:topLinePunct w:val="0"/>
        <w:bidi w:val="0"/>
        <w:adjustRightInd/>
        <w:snapToGrid/>
        <w:spacing w:line="52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、医疗器械生产企业管理者代表备案；</w:t>
      </w:r>
    </w:p>
    <w:p>
      <w:pPr>
        <w:keepNext w:val="0"/>
        <w:keepLines w:val="0"/>
        <w:pageBreakBefore w:val="0"/>
        <w:kinsoku/>
        <w:wordWrap/>
        <w:topLinePunct w:val="0"/>
        <w:bidi w:val="0"/>
        <w:adjustRightInd/>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、出具医疗器械产品出口销售证明；</w:t>
      </w:r>
    </w:p>
    <w:p>
      <w:pPr>
        <w:keepNext w:val="0"/>
        <w:keepLines w:val="0"/>
        <w:pageBreakBefore w:val="0"/>
        <w:kinsoku/>
        <w:wordWrap/>
        <w:topLinePunct w:val="0"/>
        <w:bidi w:val="0"/>
        <w:adjustRightInd/>
        <w:snapToGrid/>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、有限合伙企业登记（设立、变更、注销、备案）。</w:t>
      </w:r>
    </w:p>
    <w:p>
      <w:pPr>
        <w:keepNext w:val="0"/>
        <w:keepLines w:val="0"/>
        <w:pageBreakBefore w:val="0"/>
        <w:widowControl w:val="0"/>
        <w:kinsoku/>
        <w:wordWrap/>
        <w:topLinePunct w:val="0"/>
        <w:bidi w:val="0"/>
        <w:adjustRightInd/>
        <w:snapToGrid/>
        <w:spacing w:line="520" w:lineRule="exact"/>
        <w:jc w:val="both"/>
        <w:textAlignment w:val="auto"/>
        <w:rPr>
          <w:rFonts w:hint="eastAsia" w:ascii="仿宋_GB2312" w:hAnsi="仿宋_GB2312" w:eastAsia="仿宋_GB2312" w:cs="仿宋_GB2312"/>
          <w:sz w:val="32"/>
          <w:szCs w:val="32"/>
        </w:rPr>
      </w:pPr>
    </w:p>
    <w:p>
      <w:pPr>
        <w:widowControl/>
        <w:numPr>
          <w:ilvl w:val="0"/>
          <w:numId w:val="0"/>
        </w:numPr>
        <w:wordWrap/>
        <w:adjustRightInd/>
        <w:snapToGrid/>
        <w:spacing w:before="0" w:beforeAutospacing="0" w:after="0" w:afterAutospacing="0" w:line="500" w:lineRule="exact"/>
        <w:ind w:left="0" w:leftChars="0" w:right="0" w:firstLine="640" w:firstLineChars="200"/>
        <w:jc w:val="both"/>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ZjNjZWNhNGUzOTM2MDQ2ODVmNmJlYTk0NWIxM2MifQ=="/>
  </w:docVars>
  <w:rsids>
    <w:rsidRoot w:val="00D53F10"/>
    <w:rsid w:val="002210BC"/>
    <w:rsid w:val="00223136"/>
    <w:rsid w:val="002E20DA"/>
    <w:rsid w:val="002F49A6"/>
    <w:rsid w:val="003673BB"/>
    <w:rsid w:val="003F40F5"/>
    <w:rsid w:val="003F7988"/>
    <w:rsid w:val="004842E6"/>
    <w:rsid w:val="005B0356"/>
    <w:rsid w:val="00627668"/>
    <w:rsid w:val="00757CDC"/>
    <w:rsid w:val="007628DC"/>
    <w:rsid w:val="007C5018"/>
    <w:rsid w:val="00893CDD"/>
    <w:rsid w:val="00896083"/>
    <w:rsid w:val="008F7608"/>
    <w:rsid w:val="00935C38"/>
    <w:rsid w:val="00C059D6"/>
    <w:rsid w:val="00D53F10"/>
    <w:rsid w:val="00D658CE"/>
    <w:rsid w:val="00D95F5A"/>
    <w:rsid w:val="00E60254"/>
    <w:rsid w:val="00E80F7A"/>
    <w:rsid w:val="00EC6EF1"/>
    <w:rsid w:val="00F62E7E"/>
    <w:rsid w:val="0264169F"/>
    <w:rsid w:val="07562B42"/>
    <w:rsid w:val="0A9D7B6B"/>
    <w:rsid w:val="0E940589"/>
    <w:rsid w:val="114149F6"/>
    <w:rsid w:val="16091001"/>
    <w:rsid w:val="1D08445C"/>
    <w:rsid w:val="243A40F5"/>
    <w:rsid w:val="25520BD8"/>
    <w:rsid w:val="25810793"/>
    <w:rsid w:val="273E0B7C"/>
    <w:rsid w:val="313B63F6"/>
    <w:rsid w:val="34DE2CCB"/>
    <w:rsid w:val="3B514A8E"/>
    <w:rsid w:val="43272851"/>
    <w:rsid w:val="45B04463"/>
    <w:rsid w:val="528256EC"/>
    <w:rsid w:val="5888391B"/>
    <w:rsid w:val="5F2D1C7B"/>
    <w:rsid w:val="62913E6F"/>
    <w:rsid w:val="66E33830"/>
    <w:rsid w:val="682727FB"/>
    <w:rsid w:val="688C5C91"/>
    <w:rsid w:val="6A5A265C"/>
    <w:rsid w:val="72BD1B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line="580" w:lineRule="exact"/>
      <w:ind w:firstLine="642" w:firstLineChars="200"/>
    </w:pPr>
    <w:rPr>
      <w:rFonts w:ascii="Times New Roman" w:hAnsi="Times New Roman" w:eastAsia="仿宋_GB2312" w:cs="Times New Roman"/>
      <w:sz w:val="32"/>
      <w:szCs w:val="20"/>
    </w:rPr>
  </w:style>
  <w:style w:type="paragraph" w:styleId="3">
    <w:name w:val="Balloon Text"/>
    <w:basedOn w:val="1"/>
    <w:link w:val="8"/>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semiHidden/>
    <w:qFormat/>
    <w:uiPriority w:val="99"/>
    <w:rPr>
      <w:sz w:val="18"/>
      <w:szCs w:val="18"/>
    </w:rPr>
  </w:style>
  <w:style w:type="character" w:customStyle="1" w:styleId="9">
    <w:name w:val="页眉 Char"/>
    <w:basedOn w:val="7"/>
    <w:link w:val="5"/>
    <w:qFormat/>
    <w:uiPriority w:val="0"/>
    <w:rPr>
      <w:rFonts w:ascii="Calibri" w:hAnsi="Calibri"/>
      <w:kern w:val="2"/>
      <w:sz w:val="18"/>
      <w:szCs w:val="18"/>
    </w:rPr>
  </w:style>
  <w:style w:type="character" w:customStyle="1" w:styleId="10">
    <w:name w:val="页脚 Char"/>
    <w:basedOn w:val="7"/>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929</Words>
  <Characters>959</Characters>
  <Lines>6</Lines>
  <Paragraphs>1</Paragraphs>
  <TotalTime>9</TotalTime>
  <ScaleCrop>false</ScaleCrop>
  <LinksUpToDate>false</LinksUpToDate>
  <CharactersWithSpaces>1023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2021-03-26T05:43:00Z</dcterms:created>
  <dc:creator>张伟科</dc:creator>
  <cp:lastModifiedBy>红</cp:lastModifiedBy>
  <cp:lastPrinted>2021-05-07T07:50:00Z</cp:lastPrinted>
  <dcterms:modified xsi:type="dcterms:W3CDTF">2022-05-27T06:40:16Z</dcterms:modified>
  <dc:title>关于将特种设备作业人员考核等27项行政管理职权业务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8703B0A658C34043A296E5032B07A32A</vt:lpwstr>
  </property>
</Properties>
</file>