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18"/>
        </w:rPr>
      </w:pPr>
      <w:r>
        <w:rPr>
          <w:rFonts w:hint="eastAsia" w:ascii="黑体" w:hAnsi="黑体" w:eastAsia="黑体" w:cs="黑体"/>
          <w:sz w:val="32"/>
          <w:szCs w:val="18"/>
        </w:rPr>
        <w:t>附件1</w:t>
      </w:r>
    </w:p>
    <w:p>
      <w:pPr>
        <w:spacing w:line="560" w:lineRule="exact"/>
        <w:jc w:val="left"/>
        <w:rPr>
          <w:rFonts w:hint="eastAsia" w:ascii="黑体" w:hAnsi="黑体" w:eastAsia="黑体" w:cs="黑体"/>
          <w:sz w:val="32"/>
          <w:szCs w:val="18"/>
          <w:lang w:eastAsia="zh-CN"/>
        </w:rPr>
      </w:pPr>
    </w:p>
    <w:p>
      <w:pPr>
        <w:spacing w:line="560" w:lineRule="exact"/>
        <w:jc w:val="center"/>
        <w:rPr>
          <w:rFonts w:ascii="文星标宋" w:hAnsi="文星标宋" w:eastAsia="文星标宋"/>
          <w:sz w:val="44"/>
          <w:szCs w:val="44"/>
        </w:rPr>
      </w:pPr>
      <w:r>
        <w:rPr>
          <w:rFonts w:hint="eastAsia" w:ascii="文星标宋" w:hAnsi="文星标宋" w:eastAsia="文星标宋"/>
          <w:sz w:val="44"/>
          <w:szCs w:val="44"/>
          <w:lang w:eastAsia="zh-CN"/>
        </w:rPr>
        <w:t>梅州市发展和改革局关于进一步完善</w:t>
      </w:r>
      <w:r>
        <w:rPr>
          <w:rFonts w:hint="eastAsia" w:ascii="文星标宋" w:hAnsi="文星标宋" w:eastAsia="文星标宋"/>
          <w:sz w:val="44"/>
          <w:szCs w:val="44"/>
        </w:rPr>
        <w:t>梅州</w:t>
      </w:r>
      <w:r>
        <w:rPr>
          <w:rFonts w:hint="eastAsia" w:ascii="文星标宋" w:hAnsi="文星标宋" w:eastAsia="文星标宋"/>
          <w:sz w:val="44"/>
          <w:szCs w:val="44"/>
          <w:lang w:eastAsia="zh-CN"/>
        </w:rPr>
        <w:t>城区</w:t>
      </w:r>
      <w:r>
        <w:rPr>
          <w:rFonts w:hint="eastAsia" w:ascii="文星标宋" w:hAnsi="文星标宋" w:eastAsia="文星标宋"/>
          <w:sz w:val="44"/>
          <w:szCs w:val="44"/>
        </w:rPr>
        <w:t>燃气</w:t>
      </w:r>
      <w:r>
        <w:rPr>
          <w:rFonts w:hint="eastAsia" w:ascii="文星标宋" w:hAnsi="文星标宋" w:eastAsia="文星标宋"/>
          <w:sz w:val="44"/>
          <w:szCs w:val="44"/>
          <w:lang w:eastAsia="zh-CN"/>
        </w:rPr>
        <w:t>购销</w:t>
      </w:r>
      <w:r>
        <w:rPr>
          <w:rFonts w:hint="eastAsia" w:ascii="文星标宋" w:hAnsi="文星标宋" w:eastAsia="文星标宋"/>
          <w:sz w:val="44"/>
          <w:szCs w:val="44"/>
        </w:rPr>
        <w:t>价格联动机制方案</w:t>
      </w:r>
    </w:p>
    <w:p>
      <w:pPr>
        <w:spacing w:line="560" w:lineRule="exact"/>
        <w:ind w:firstLine="645"/>
        <w:jc w:val="center"/>
        <w:rPr>
          <w:rFonts w:hint="eastAsia" w:ascii="Times New Roman" w:hAnsi="文星仿宋" w:eastAsia="文星仿宋"/>
          <w:sz w:val="32"/>
          <w:szCs w:val="32"/>
          <w:lang w:eastAsia="zh-CN"/>
        </w:rPr>
      </w:pPr>
      <w:r>
        <w:rPr>
          <w:rFonts w:hint="eastAsia" w:ascii="Times New Roman" w:hAnsi="文星仿宋" w:eastAsia="文星仿宋"/>
          <w:sz w:val="32"/>
          <w:szCs w:val="32"/>
          <w:lang w:eastAsia="zh-CN"/>
        </w:rPr>
        <w:t>（征求意见稿）</w:t>
      </w:r>
    </w:p>
    <w:p>
      <w:pPr>
        <w:spacing w:line="560" w:lineRule="exact"/>
        <w:jc w:val="left"/>
        <w:rPr>
          <w:rFonts w:ascii="文星仿宋" w:hAnsi="文星仿宋" w:eastAsia="文星仿宋"/>
          <w:sz w:val="32"/>
          <w:szCs w:val="32"/>
        </w:rPr>
      </w:pPr>
    </w:p>
    <w:p>
      <w:pPr>
        <w:spacing w:line="560" w:lineRule="exact"/>
        <w:ind w:firstLine="645"/>
        <w:jc w:val="left"/>
        <w:rPr>
          <w:rFonts w:ascii="Times New Roman" w:hAnsi="Times New Roman" w:eastAsia="文星仿宋"/>
          <w:sz w:val="32"/>
          <w:szCs w:val="32"/>
        </w:rPr>
      </w:pPr>
      <w:r>
        <w:rPr>
          <w:rFonts w:hint="eastAsia" w:ascii="Times New Roman" w:hAnsi="文星仿宋" w:eastAsia="文星仿宋"/>
          <w:sz w:val="32"/>
          <w:szCs w:val="32"/>
          <w:lang w:val="en-US" w:eastAsia="zh-CN"/>
        </w:rPr>
        <w:t>2016年至今，</w:t>
      </w:r>
      <w:r>
        <w:rPr>
          <w:rFonts w:hint="eastAsia" w:ascii="Times New Roman" w:hAnsi="文星仿宋" w:eastAsia="文星仿宋"/>
          <w:sz w:val="32"/>
          <w:szCs w:val="32"/>
          <w:lang w:eastAsia="zh-CN"/>
        </w:rPr>
        <w:t>梅州城区</w:t>
      </w:r>
      <w:r>
        <w:rPr>
          <w:rFonts w:hint="eastAsia" w:ascii="Times New Roman" w:hAnsi="文星仿宋" w:eastAsia="文星仿宋"/>
          <w:sz w:val="32"/>
          <w:szCs w:val="32"/>
        </w:rPr>
        <w:t>燃气</w:t>
      </w:r>
      <w:r>
        <w:rPr>
          <w:rFonts w:hint="eastAsia" w:ascii="Times New Roman" w:hAnsi="文星仿宋" w:eastAsia="文星仿宋"/>
          <w:sz w:val="32"/>
          <w:szCs w:val="32"/>
          <w:lang w:eastAsia="zh-CN"/>
        </w:rPr>
        <w:t>购销</w:t>
      </w:r>
      <w:r>
        <w:rPr>
          <w:rFonts w:hint="eastAsia" w:ascii="Times New Roman" w:hAnsi="文星仿宋" w:eastAsia="文星仿宋"/>
          <w:sz w:val="32"/>
          <w:szCs w:val="32"/>
        </w:rPr>
        <w:t>价格联动机制</w:t>
      </w:r>
      <w:r>
        <w:rPr>
          <w:rFonts w:hint="eastAsia" w:ascii="Times New Roman" w:hAnsi="文星仿宋" w:eastAsia="文星仿宋"/>
          <w:sz w:val="32"/>
          <w:szCs w:val="32"/>
          <w:lang w:val="en-US" w:eastAsia="zh-CN"/>
        </w:rPr>
        <w:t>建立并执行已</w:t>
      </w:r>
      <w:r>
        <w:rPr>
          <w:rFonts w:hint="eastAsia" w:ascii="Times New Roman" w:hAnsi="文星仿宋" w:eastAsia="文星仿宋"/>
          <w:sz w:val="32"/>
          <w:szCs w:val="32"/>
          <w:lang w:eastAsia="zh-CN"/>
        </w:rPr>
        <w:t>有</w:t>
      </w:r>
      <w:r>
        <w:rPr>
          <w:rFonts w:hint="eastAsia" w:ascii="Times New Roman" w:hAnsi="文星仿宋" w:eastAsia="文星仿宋"/>
          <w:sz w:val="32"/>
          <w:szCs w:val="32"/>
          <w:lang w:val="en-US" w:eastAsia="zh-CN"/>
        </w:rPr>
        <w:t>6年，</w:t>
      </w:r>
      <w:r>
        <w:rPr>
          <w:rFonts w:hint="eastAsia" w:ascii="Times New Roman" w:hAnsi="文星仿宋" w:eastAsia="文星仿宋"/>
          <w:sz w:val="32"/>
          <w:szCs w:val="32"/>
        </w:rPr>
        <w:t>为</w:t>
      </w:r>
      <w:r>
        <w:rPr>
          <w:rFonts w:hint="eastAsia" w:ascii="Times New Roman" w:hAnsi="Times New Roman" w:eastAsia="文星仿宋"/>
          <w:sz w:val="32"/>
          <w:szCs w:val="32"/>
        </w:rPr>
        <w:t>适应天然气气源市场价格变化的新形势，</w:t>
      </w:r>
      <w:r>
        <w:rPr>
          <w:rFonts w:hint="eastAsia" w:ascii="Times New Roman" w:hAnsi="Times New Roman" w:eastAsia="文星仿宋"/>
          <w:sz w:val="32"/>
          <w:szCs w:val="32"/>
          <w:lang w:val="en-US" w:eastAsia="zh-CN"/>
        </w:rPr>
        <w:t>需</w:t>
      </w:r>
      <w:r>
        <w:rPr>
          <w:rFonts w:hint="eastAsia" w:ascii="Times New Roman" w:hAnsi="文星仿宋" w:eastAsia="文星仿宋"/>
          <w:sz w:val="32"/>
          <w:szCs w:val="32"/>
          <w:lang w:eastAsia="zh-CN"/>
        </w:rPr>
        <w:t>进一步完善梅州城区</w:t>
      </w:r>
      <w:r>
        <w:rPr>
          <w:rFonts w:hint="eastAsia" w:ascii="Times New Roman" w:hAnsi="文星仿宋" w:eastAsia="文星仿宋"/>
          <w:sz w:val="32"/>
          <w:szCs w:val="32"/>
        </w:rPr>
        <w:t>燃气</w:t>
      </w:r>
      <w:r>
        <w:rPr>
          <w:rFonts w:hint="eastAsia" w:ascii="Times New Roman" w:hAnsi="文星仿宋" w:eastAsia="文星仿宋"/>
          <w:sz w:val="32"/>
          <w:szCs w:val="32"/>
          <w:lang w:eastAsia="zh-CN"/>
        </w:rPr>
        <w:t>购销</w:t>
      </w:r>
      <w:r>
        <w:rPr>
          <w:rFonts w:hint="eastAsia" w:ascii="Times New Roman" w:hAnsi="文星仿宋" w:eastAsia="文星仿宋"/>
          <w:sz w:val="32"/>
          <w:szCs w:val="32"/>
        </w:rPr>
        <w:t>价格联动机制</w:t>
      </w:r>
      <w:r>
        <w:rPr>
          <w:rFonts w:hint="eastAsia" w:ascii="Times New Roman" w:hAnsi="文星仿宋" w:eastAsia="文星仿宋"/>
          <w:sz w:val="32"/>
          <w:szCs w:val="32"/>
          <w:lang w:eastAsia="zh-CN"/>
        </w:rPr>
        <w:t>，</w:t>
      </w:r>
      <w:r>
        <w:rPr>
          <w:rFonts w:hint="eastAsia" w:ascii="Times New Roman" w:hAnsi="文星仿宋" w:eastAsia="文星仿宋"/>
          <w:sz w:val="32"/>
          <w:szCs w:val="32"/>
          <w:lang w:val="en-US" w:eastAsia="zh-CN"/>
        </w:rPr>
        <w:t>使其更具合理性、科学性和可操作性。</w:t>
      </w:r>
      <w:r>
        <w:rPr>
          <w:rFonts w:hint="eastAsia" w:ascii="Times New Roman" w:hAnsi="文星仿宋" w:eastAsia="文星仿宋"/>
          <w:sz w:val="32"/>
          <w:szCs w:val="32"/>
          <w:lang w:eastAsia="zh-CN"/>
        </w:rPr>
        <w:t>根据</w:t>
      </w:r>
      <w:r>
        <w:rPr>
          <w:rFonts w:hint="eastAsia" w:ascii="Times New Roman" w:hAnsi="文星仿宋" w:eastAsia="文星仿宋"/>
          <w:sz w:val="32"/>
          <w:szCs w:val="32"/>
        </w:rPr>
        <w:t>省发展改革委《关于印发〈广东省发展改革委城镇管道燃气价格管理办法〉的通知》（粤发改规〔</w:t>
      </w:r>
      <w:r>
        <w:rPr>
          <w:rFonts w:hint="eastAsia" w:ascii="Times New Roman" w:hAnsi="Times New Roman" w:eastAsia="文星仿宋"/>
          <w:sz w:val="32"/>
          <w:szCs w:val="32"/>
        </w:rPr>
        <w:t>2018</w:t>
      </w:r>
      <w:r>
        <w:rPr>
          <w:rFonts w:hint="eastAsia" w:ascii="Times New Roman" w:hAnsi="文星仿宋" w:eastAsia="文星仿宋"/>
          <w:sz w:val="32"/>
          <w:szCs w:val="32"/>
        </w:rPr>
        <w:t>〕</w:t>
      </w:r>
      <w:r>
        <w:rPr>
          <w:rFonts w:hint="eastAsia" w:ascii="Times New Roman" w:hAnsi="Times New Roman" w:eastAsia="文星仿宋"/>
          <w:sz w:val="32"/>
          <w:szCs w:val="32"/>
        </w:rPr>
        <w:t>10</w:t>
      </w:r>
      <w:r>
        <w:rPr>
          <w:rFonts w:hint="eastAsia" w:ascii="Times New Roman" w:hAnsi="文星仿宋" w:eastAsia="文星仿宋"/>
          <w:sz w:val="32"/>
          <w:szCs w:val="32"/>
        </w:rPr>
        <w:t>号</w:t>
      </w:r>
      <w:r>
        <w:rPr>
          <w:rFonts w:hint="eastAsia" w:ascii="Times New Roman" w:hAnsi="文星仿宋" w:eastAsia="文星仿宋"/>
          <w:sz w:val="32"/>
          <w:szCs w:val="32"/>
          <w:lang w:eastAsia="zh-CN"/>
        </w:rPr>
        <w:t>）等</w:t>
      </w:r>
      <w:r>
        <w:rPr>
          <w:rFonts w:hint="eastAsia" w:ascii="Times New Roman" w:hAnsi="文星仿宋" w:eastAsia="文星仿宋"/>
          <w:sz w:val="32"/>
          <w:szCs w:val="32"/>
        </w:rPr>
        <w:t>规定，</w:t>
      </w:r>
      <w:r>
        <w:rPr>
          <w:rFonts w:hint="eastAsia" w:ascii="Times New Roman" w:hAnsi="文星仿宋" w:eastAsia="文星仿宋"/>
          <w:sz w:val="32"/>
          <w:szCs w:val="32"/>
          <w:lang w:eastAsia="zh-CN"/>
        </w:rPr>
        <w:t>我局参照全省各地市</w:t>
      </w:r>
      <w:r>
        <w:rPr>
          <w:rFonts w:hint="eastAsia" w:ascii="Times New Roman" w:hAnsi="文星仿宋" w:eastAsia="文星仿宋"/>
          <w:sz w:val="32"/>
          <w:szCs w:val="32"/>
        </w:rPr>
        <w:t>燃气</w:t>
      </w:r>
      <w:r>
        <w:rPr>
          <w:rFonts w:hint="eastAsia" w:ascii="Times New Roman" w:hAnsi="文星仿宋" w:eastAsia="文星仿宋"/>
          <w:sz w:val="32"/>
          <w:szCs w:val="32"/>
          <w:lang w:eastAsia="zh-CN"/>
        </w:rPr>
        <w:t>购销</w:t>
      </w:r>
      <w:r>
        <w:rPr>
          <w:rFonts w:hint="eastAsia" w:ascii="Times New Roman" w:hAnsi="文星仿宋" w:eastAsia="文星仿宋"/>
          <w:sz w:val="32"/>
          <w:szCs w:val="32"/>
        </w:rPr>
        <w:t>价格联动机制</w:t>
      </w:r>
      <w:r>
        <w:rPr>
          <w:rFonts w:hint="eastAsia" w:ascii="Times New Roman" w:hAnsi="文星仿宋" w:eastAsia="文星仿宋"/>
          <w:sz w:val="32"/>
          <w:szCs w:val="32"/>
          <w:lang w:eastAsia="zh-CN"/>
        </w:rPr>
        <w:t>，拟制了进一步完善梅州城区</w:t>
      </w:r>
      <w:r>
        <w:rPr>
          <w:rFonts w:hint="eastAsia" w:ascii="Times New Roman" w:hAnsi="文星仿宋" w:eastAsia="文星仿宋"/>
          <w:sz w:val="32"/>
          <w:szCs w:val="32"/>
        </w:rPr>
        <w:t>燃气</w:t>
      </w:r>
      <w:r>
        <w:rPr>
          <w:rFonts w:hint="eastAsia" w:ascii="Times New Roman" w:hAnsi="文星仿宋" w:eastAsia="文星仿宋"/>
          <w:sz w:val="32"/>
          <w:szCs w:val="32"/>
          <w:lang w:eastAsia="zh-CN"/>
        </w:rPr>
        <w:t>购销</w:t>
      </w:r>
      <w:r>
        <w:rPr>
          <w:rFonts w:hint="eastAsia" w:ascii="Times New Roman" w:hAnsi="文星仿宋" w:eastAsia="文星仿宋"/>
          <w:sz w:val="32"/>
          <w:szCs w:val="32"/>
        </w:rPr>
        <w:t>价格</w:t>
      </w:r>
      <w:r>
        <w:rPr>
          <w:rFonts w:hint="eastAsia" w:ascii="Times New Roman" w:hAnsi="文星仿宋" w:eastAsia="文星仿宋"/>
          <w:spacing w:val="-6"/>
          <w:sz w:val="32"/>
          <w:szCs w:val="32"/>
        </w:rPr>
        <w:t>联动机制</w:t>
      </w:r>
      <w:r>
        <w:rPr>
          <w:rFonts w:hint="eastAsia" w:ascii="Times New Roman" w:hAnsi="文星仿宋" w:eastAsia="文星仿宋"/>
          <w:spacing w:val="-6"/>
          <w:sz w:val="32"/>
          <w:szCs w:val="32"/>
          <w:lang w:eastAsia="zh-CN"/>
        </w:rPr>
        <w:t>初步</w:t>
      </w:r>
      <w:r>
        <w:rPr>
          <w:rFonts w:hint="eastAsia" w:ascii="Times New Roman" w:hAnsi="文星仿宋" w:eastAsia="文星仿宋"/>
          <w:spacing w:val="-6"/>
          <w:sz w:val="32"/>
          <w:szCs w:val="32"/>
        </w:rPr>
        <w:t>方案</w:t>
      </w:r>
      <w:r>
        <w:rPr>
          <w:rFonts w:hint="eastAsia" w:ascii="Times New Roman" w:hAnsi="文星仿宋" w:eastAsia="文星仿宋"/>
          <w:spacing w:val="-6"/>
          <w:sz w:val="32"/>
          <w:szCs w:val="32"/>
          <w:lang w:eastAsia="zh-CN"/>
        </w:rPr>
        <w:t>，</w:t>
      </w:r>
      <w:r>
        <w:rPr>
          <w:rFonts w:hint="eastAsia" w:ascii="Times New Roman" w:hAnsi="文星仿宋" w:eastAsia="文星仿宋"/>
          <w:spacing w:val="-6"/>
          <w:sz w:val="32"/>
          <w:szCs w:val="32"/>
          <w:lang w:val="en-US" w:eastAsia="zh-CN"/>
        </w:rPr>
        <w:t>具体</w:t>
      </w:r>
      <w:r>
        <w:rPr>
          <w:rFonts w:hint="eastAsia" w:ascii="Times New Roman" w:hAnsi="文星仿宋" w:eastAsia="文星仿宋"/>
          <w:spacing w:val="-6"/>
          <w:sz w:val="32"/>
          <w:szCs w:val="32"/>
          <w:lang w:eastAsia="zh-CN"/>
        </w:rPr>
        <w:t>如下：</w:t>
      </w:r>
    </w:p>
    <w:p>
      <w:pPr>
        <w:spacing w:line="560" w:lineRule="exact"/>
        <w:ind w:firstLine="645"/>
        <w:jc w:val="left"/>
        <w:rPr>
          <w:rFonts w:ascii="Times New Roman" w:hAnsi="文星仿宋" w:eastAsia="文星仿宋"/>
          <w:sz w:val="32"/>
          <w:szCs w:val="32"/>
        </w:rPr>
      </w:pPr>
      <w:r>
        <w:rPr>
          <w:rFonts w:hint="eastAsia" w:ascii="文星黑体" w:hAnsi="文星黑体" w:eastAsia="文星黑体"/>
          <w:sz w:val="32"/>
          <w:szCs w:val="32"/>
          <w:lang w:eastAsia="zh-CN"/>
        </w:rPr>
        <w:t>燃气购销</w:t>
      </w:r>
      <w:r>
        <w:rPr>
          <w:rFonts w:hint="eastAsia" w:ascii="文星黑体" w:hAnsi="文星黑体" w:eastAsia="文星黑体"/>
          <w:sz w:val="32"/>
          <w:szCs w:val="32"/>
        </w:rPr>
        <w:t>价格联动机制</w:t>
      </w:r>
    </w:p>
    <w:p>
      <w:pPr>
        <w:spacing w:line="560" w:lineRule="exact"/>
        <w:ind w:firstLine="645"/>
        <w:jc w:val="both"/>
        <w:rPr>
          <w:rFonts w:ascii="Times New Roman" w:hAnsi="文星仿宋" w:eastAsia="文星仿宋"/>
          <w:spacing w:val="-6"/>
          <w:sz w:val="32"/>
          <w:szCs w:val="32"/>
        </w:rPr>
      </w:pPr>
      <w:r>
        <w:rPr>
          <w:rFonts w:hint="eastAsia" w:ascii="Times New Roman" w:hAnsi="文星仿宋" w:eastAsia="文星仿宋"/>
          <w:spacing w:val="-6"/>
          <w:sz w:val="32"/>
          <w:szCs w:val="32"/>
        </w:rPr>
        <w:t>管道天然气上下游价格联动是指气源采购成本和终端销售价格联动。</w:t>
      </w:r>
      <w:r>
        <w:rPr>
          <w:rFonts w:hint="eastAsia" w:ascii="Times New Roman" w:hAnsi="文星仿宋" w:eastAsia="文星仿宋"/>
          <w:spacing w:val="-6"/>
          <w:sz w:val="32"/>
          <w:szCs w:val="32"/>
          <w:lang w:eastAsia="zh-CN"/>
        </w:rPr>
        <w:t>梅州城区</w:t>
      </w:r>
      <w:r>
        <w:rPr>
          <w:rFonts w:hint="eastAsia" w:ascii="Times New Roman" w:hAnsi="文星仿宋" w:eastAsia="文星仿宋"/>
          <w:spacing w:val="-6"/>
          <w:sz w:val="32"/>
          <w:szCs w:val="32"/>
        </w:rPr>
        <w:t>管道燃气采购成本进行加权平均处理。</w:t>
      </w:r>
    </w:p>
    <w:p>
      <w:pPr>
        <w:numPr>
          <w:ilvl w:val="0"/>
          <w:numId w:val="1"/>
        </w:numPr>
        <w:spacing w:line="560" w:lineRule="exact"/>
        <w:ind w:firstLine="645"/>
        <w:jc w:val="left"/>
        <w:rPr>
          <w:rFonts w:hint="eastAsia" w:ascii="文星楷体" w:hAnsi="文星楷体" w:eastAsia="文星楷体"/>
          <w:b/>
          <w:sz w:val="32"/>
          <w:szCs w:val="32"/>
        </w:rPr>
      </w:pPr>
      <w:r>
        <w:rPr>
          <w:rFonts w:hint="eastAsia" w:ascii="文星楷体" w:hAnsi="文星楷体" w:eastAsia="文星楷体"/>
          <w:b/>
          <w:sz w:val="32"/>
          <w:szCs w:val="32"/>
        </w:rPr>
        <w:t>启动条件</w:t>
      </w:r>
    </w:p>
    <w:p>
      <w:pPr>
        <w:spacing w:line="560" w:lineRule="exact"/>
        <w:ind w:firstLine="645"/>
        <w:jc w:val="left"/>
        <w:rPr>
          <w:rFonts w:ascii="Times New Roman" w:hAnsi="文星仿宋" w:eastAsia="文星仿宋"/>
          <w:sz w:val="32"/>
          <w:szCs w:val="32"/>
        </w:rPr>
      </w:pPr>
      <w:r>
        <w:rPr>
          <w:rFonts w:hint="eastAsia" w:ascii="Times New Roman" w:hAnsi="文星仿宋" w:eastAsia="文星仿宋"/>
          <w:sz w:val="32"/>
          <w:szCs w:val="32"/>
        </w:rPr>
        <w:t>1.确定气源采购成本基准价。以</w:t>
      </w:r>
      <w:r>
        <w:rPr>
          <w:rFonts w:hint="eastAsia" w:ascii="Times New Roman" w:hAnsi="文星仿宋" w:eastAsia="文星仿宋"/>
          <w:sz w:val="32"/>
          <w:szCs w:val="32"/>
          <w:lang w:val="en-US" w:eastAsia="zh-CN"/>
        </w:rPr>
        <w:t>上次</w:t>
      </w:r>
      <w:r>
        <w:rPr>
          <w:rFonts w:hint="eastAsia" w:ascii="Times New Roman" w:hAnsi="文星仿宋" w:eastAsia="文星仿宋"/>
          <w:sz w:val="32"/>
          <w:szCs w:val="32"/>
        </w:rPr>
        <w:t>调价时确定的气源采购成本作为基准采购成本</w:t>
      </w:r>
      <w:r>
        <w:rPr>
          <w:rFonts w:hint="eastAsia" w:ascii="Times New Roman" w:hAnsi="文星仿宋" w:eastAsia="文星仿宋"/>
          <w:sz w:val="32"/>
          <w:szCs w:val="32"/>
          <w:lang w:val="en-US" w:eastAsia="zh-CN"/>
        </w:rPr>
        <w:t>，批复文件执行时间作为</w:t>
      </w:r>
      <w:r>
        <w:rPr>
          <w:rFonts w:hint="eastAsia" w:ascii="Times New Roman" w:hAnsi="文星仿宋" w:eastAsia="文星仿宋"/>
          <w:sz w:val="32"/>
          <w:szCs w:val="32"/>
        </w:rPr>
        <w:t>价格联动起始日。</w:t>
      </w:r>
    </w:p>
    <w:p>
      <w:pPr>
        <w:spacing w:line="560" w:lineRule="exact"/>
        <w:ind w:firstLine="645"/>
        <w:jc w:val="left"/>
        <w:rPr>
          <w:rFonts w:hint="eastAsia" w:ascii="Times New Roman" w:hAnsi="文星仿宋" w:eastAsia="文星仿宋"/>
          <w:sz w:val="32"/>
          <w:szCs w:val="32"/>
        </w:rPr>
      </w:pPr>
      <w:r>
        <w:rPr>
          <w:rFonts w:hint="eastAsia" w:ascii="Times New Roman" w:hAnsi="文星仿宋" w:eastAsia="文星仿宋"/>
          <w:sz w:val="32"/>
          <w:szCs w:val="32"/>
        </w:rPr>
        <w:t>2.</w:t>
      </w:r>
      <w:r>
        <w:rPr>
          <w:rFonts w:hint="eastAsia" w:ascii="Times New Roman" w:hAnsi="文星仿宋" w:eastAsia="文星仿宋"/>
          <w:spacing w:val="-6"/>
          <w:sz w:val="32"/>
          <w:szCs w:val="32"/>
        </w:rPr>
        <w:t>居民</w:t>
      </w:r>
      <w:r>
        <w:rPr>
          <w:rFonts w:hint="eastAsia" w:ascii="Times New Roman" w:hAnsi="文星仿宋" w:eastAsia="文星仿宋"/>
          <w:spacing w:val="-6"/>
          <w:sz w:val="32"/>
          <w:szCs w:val="32"/>
          <w:lang w:eastAsia="zh-CN"/>
        </w:rPr>
        <w:t>购销</w:t>
      </w:r>
      <w:r>
        <w:rPr>
          <w:rFonts w:hint="eastAsia" w:ascii="Times New Roman" w:hAnsi="文星仿宋" w:eastAsia="文星仿宋"/>
          <w:spacing w:val="-6"/>
          <w:sz w:val="32"/>
          <w:szCs w:val="32"/>
        </w:rPr>
        <w:t>价格联动启动条件。</w:t>
      </w:r>
      <w:r>
        <w:rPr>
          <w:rFonts w:hint="eastAsia" w:ascii="Times New Roman" w:hAnsi="文星仿宋" w:eastAsia="文星仿宋"/>
          <w:spacing w:val="-6"/>
          <w:sz w:val="32"/>
          <w:szCs w:val="32"/>
          <w:lang w:val="en-US" w:eastAsia="zh-CN"/>
        </w:rPr>
        <w:t>当</w:t>
      </w:r>
      <w:r>
        <w:rPr>
          <w:rFonts w:hint="eastAsia" w:ascii="Times New Roman" w:hAnsi="文星仿宋" w:eastAsia="文星仿宋"/>
          <w:spacing w:val="-6"/>
          <w:sz w:val="32"/>
          <w:szCs w:val="32"/>
        </w:rPr>
        <w:t>时间</w:t>
      </w:r>
      <w:r>
        <w:rPr>
          <w:rFonts w:hint="eastAsia" w:ascii="Times New Roman" w:hAnsi="文星仿宋" w:eastAsia="文星仿宋"/>
          <w:spacing w:val="-6"/>
          <w:sz w:val="32"/>
          <w:szCs w:val="32"/>
          <w:lang w:val="en-US" w:eastAsia="zh-CN"/>
        </w:rPr>
        <w:t>连续</w:t>
      </w:r>
      <w:r>
        <w:rPr>
          <w:rFonts w:hint="eastAsia" w:ascii="Times New Roman" w:hAnsi="文星仿宋" w:eastAsia="文星仿宋"/>
          <w:spacing w:val="-6"/>
          <w:sz w:val="32"/>
          <w:szCs w:val="32"/>
        </w:rPr>
        <w:t>达到</w:t>
      </w:r>
      <w:r>
        <w:rPr>
          <w:rFonts w:hint="eastAsia" w:ascii="Times New Roman" w:hAnsi="文星仿宋" w:eastAsia="文星仿宋"/>
          <w:spacing w:val="-6"/>
          <w:sz w:val="32"/>
          <w:szCs w:val="32"/>
          <w:lang w:val="en-US" w:eastAsia="zh-CN"/>
        </w:rPr>
        <w:t>18</w:t>
      </w:r>
      <w:r>
        <w:rPr>
          <w:rFonts w:hint="eastAsia" w:ascii="Times New Roman" w:hAnsi="文星仿宋" w:eastAsia="文星仿宋"/>
          <w:spacing w:val="-6"/>
          <w:sz w:val="32"/>
          <w:szCs w:val="32"/>
        </w:rPr>
        <w:t>0天，</w:t>
      </w:r>
      <w:r>
        <w:rPr>
          <w:rFonts w:hint="eastAsia" w:ascii="Times New Roman" w:hAnsi="文星仿宋" w:eastAsia="文星仿宋"/>
          <w:spacing w:val="-6"/>
          <w:sz w:val="32"/>
          <w:szCs w:val="32"/>
          <w:lang w:val="en-US" w:eastAsia="zh-CN"/>
        </w:rPr>
        <w:t>且气源采购成本加权平均价较</w:t>
      </w:r>
      <w:r>
        <w:rPr>
          <w:rFonts w:hint="eastAsia" w:ascii="Times New Roman" w:hAnsi="文星仿宋" w:eastAsia="文星仿宋"/>
          <w:sz w:val="32"/>
          <w:szCs w:val="32"/>
          <w:lang w:val="en-US" w:eastAsia="zh-CN"/>
        </w:rPr>
        <w:t>基准价累计上下</w:t>
      </w:r>
      <w:r>
        <w:rPr>
          <w:rFonts w:hint="eastAsia" w:ascii="Times New Roman" w:hAnsi="文星仿宋" w:eastAsia="文星仿宋"/>
          <w:spacing w:val="-6"/>
          <w:sz w:val="32"/>
          <w:szCs w:val="32"/>
          <w:lang w:val="en-US" w:eastAsia="zh-CN"/>
        </w:rPr>
        <w:t>浮动幅度达到或超过8%</w:t>
      </w:r>
      <w:r>
        <w:rPr>
          <w:rFonts w:hint="eastAsia" w:ascii="Times New Roman" w:hAnsi="文星仿宋" w:eastAsia="文星仿宋"/>
          <w:spacing w:val="-6"/>
          <w:sz w:val="32"/>
          <w:szCs w:val="32"/>
        </w:rPr>
        <w:t>时</w:t>
      </w:r>
      <w:r>
        <w:rPr>
          <w:rFonts w:hint="eastAsia" w:ascii="Times New Roman" w:hAnsi="文星仿宋" w:eastAsia="文星仿宋"/>
          <w:spacing w:val="-6"/>
          <w:sz w:val="32"/>
          <w:szCs w:val="32"/>
          <w:shd w:val="clear" w:color="auto" w:fill="auto"/>
          <w:lang w:eastAsia="zh-CN"/>
        </w:rPr>
        <w:t>，</w:t>
      </w:r>
      <w:r>
        <w:rPr>
          <w:rFonts w:hint="eastAsia" w:ascii="Times New Roman" w:hAnsi="文星仿宋" w:eastAsia="文星仿宋"/>
          <w:spacing w:val="-6"/>
          <w:sz w:val="32"/>
          <w:szCs w:val="32"/>
        </w:rPr>
        <w:t>适时启动管道燃气</w:t>
      </w:r>
      <w:r>
        <w:rPr>
          <w:rFonts w:hint="eastAsia" w:ascii="Times New Roman" w:hAnsi="文星仿宋" w:eastAsia="文星仿宋"/>
          <w:spacing w:val="-6"/>
          <w:sz w:val="32"/>
          <w:szCs w:val="32"/>
          <w:lang w:eastAsia="zh-CN"/>
        </w:rPr>
        <w:t>购销</w:t>
      </w:r>
      <w:r>
        <w:rPr>
          <w:rFonts w:hint="eastAsia" w:ascii="Times New Roman" w:hAnsi="文星仿宋" w:eastAsia="文星仿宋"/>
          <w:spacing w:val="-6"/>
          <w:sz w:val="32"/>
          <w:szCs w:val="32"/>
        </w:rPr>
        <w:t>价格联动机制，终端销售价格与气源采购成本</w:t>
      </w:r>
      <w:r>
        <w:rPr>
          <w:rFonts w:hint="eastAsia" w:ascii="Times New Roman" w:hAnsi="文星仿宋" w:eastAsia="文星仿宋"/>
          <w:spacing w:val="-6"/>
          <w:sz w:val="32"/>
          <w:szCs w:val="32"/>
          <w:lang w:eastAsia="zh-CN"/>
        </w:rPr>
        <w:t>进行</w:t>
      </w:r>
      <w:r>
        <w:rPr>
          <w:rFonts w:hint="eastAsia" w:ascii="Times New Roman" w:hAnsi="文星仿宋" w:eastAsia="文星仿宋"/>
          <w:spacing w:val="-6"/>
          <w:sz w:val="32"/>
          <w:szCs w:val="32"/>
        </w:rPr>
        <w:t>同向调整。原则上居民用气销售价格每年联动</w:t>
      </w:r>
      <w:r>
        <w:rPr>
          <w:rFonts w:hint="eastAsia" w:ascii="Times New Roman" w:hAnsi="文星仿宋" w:eastAsia="文星仿宋"/>
          <w:spacing w:val="-6"/>
          <w:sz w:val="32"/>
          <w:szCs w:val="32"/>
          <w:lang w:val="en-US" w:eastAsia="zh-CN"/>
        </w:rPr>
        <w:t>调整次数</w:t>
      </w:r>
      <w:r>
        <w:rPr>
          <w:rFonts w:hint="eastAsia" w:ascii="Times New Roman" w:hAnsi="文星仿宋" w:eastAsia="文星仿宋"/>
          <w:spacing w:val="-6"/>
          <w:sz w:val="32"/>
          <w:szCs w:val="32"/>
        </w:rPr>
        <w:t>不超过</w:t>
      </w:r>
      <w:r>
        <w:rPr>
          <w:rFonts w:hint="eastAsia" w:ascii="Times New Roman" w:hAnsi="文星仿宋" w:eastAsia="文星仿宋"/>
          <w:spacing w:val="-6"/>
          <w:sz w:val="32"/>
          <w:szCs w:val="32"/>
          <w:lang w:val="en-US" w:eastAsia="zh-CN"/>
        </w:rPr>
        <w:t>2</w:t>
      </w:r>
      <w:r>
        <w:rPr>
          <w:rFonts w:hint="eastAsia" w:ascii="Times New Roman" w:hAnsi="文星仿宋" w:eastAsia="文星仿宋"/>
          <w:spacing w:val="-6"/>
          <w:sz w:val="32"/>
          <w:szCs w:val="32"/>
        </w:rPr>
        <w:t>次。</w:t>
      </w:r>
    </w:p>
    <w:p>
      <w:pPr>
        <w:spacing w:line="560" w:lineRule="exact"/>
        <w:ind w:firstLine="645"/>
        <w:jc w:val="left"/>
        <w:rPr>
          <w:rFonts w:hint="eastAsia" w:ascii="Times New Roman" w:hAnsi="文星仿宋" w:eastAsia="文星仿宋"/>
          <w:sz w:val="32"/>
          <w:szCs w:val="32"/>
          <w:lang w:eastAsia="zh-CN"/>
        </w:rPr>
      </w:pPr>
      <w:r>
        <w:rPr>
          <w:rFonts w:hint="eastAsia" w:ascii="Times New Roman" w:hAnsi="文星仿宋" w:eastAsia="文星仿宋"/>
          <w:sz w:val="32"/>
          <w:szCs w:val="32"/>
        </w:rPr>
        <w:t>3.</w:t>
      </w:r>
      <w:r>
        <w:rPr>
          <w:rFonts w:hint="eastAsia" w:ascii="Times New Roman" w:hAnsi="文星仿宋" w:eastAsia="文星仿宋"/>
          <w:sz w:val="32"/>
          <w:szCs w:val="32"/>
          <w:lang w:eastAsia="zh-CN"/>
        </w:rPr>
        <w:t>非居民购销</w:t>
      </w:r>
      <w:r>
        <w:rPr>
          <w:rFonts w:hint="eastAsia" w:ascii="Times New Roman" w:hAnsi="文星仿宋" w:eastAsia="文星仿宋"/>
          <w:sz w:val="32"/>
          <w:szCs w:val="32"/>
        </w:rPr>
        <w:t>价格联动启动条件。</w:t>
      </w:r>
      <w:r>
        <w:rPr>
          <w:rFonts w:hint="eastAsia" w:ascii="Times New Roman" w:hAnsi="文星仿宋" w:eastAsia="文星仿宋"/>
          <w:spacing w:val="-6"/>
          <w:sz w:val="32"/>
          <w:szCs w:val="32"/>
          <w:lang w:val="en-US" w:eastAsia="zh-CN"/>
        </w:rPr>
        <w:t>当</w:t>
      </w:r>
      <w:r>
        <w:rPr>
          <w:rFonts w:hint="eastAsia" w:ascii="Times New Roman" w:hAnsi="文星仿宋" w:eastAsia="文星仿宋"/>
          <w:spacing w:val="-6"/>
          <w:sz w:val="32"/>
          <w:szCs w:val="32"/>
        </w:rPr>
        <w:t>时间</w:t>
      </w:r>
      <w:r>
        <w:rPr>
          <w:rFonts w:hint="eastAsia" w:ascii="Times New Roman" w:hAnsi="文星仿宋" w:eastAsia="文星仿宋"/>
          <w:spacing w:val="-6"/>
          <w:sz w:val="32"/>
          <w:szCs w:val="32"/>
          <w:lang w:val="en-US" w:eastAsia="zh-CN"/>
        </w:rPr>
        <w:t>连续</w:t>
      </w:r>
      <w:r>
        <w:rPr>
          <w:rFonts w:hint="eastAsia" w:ascii="Times New Roman" w:hAnsi="文星仿宋" w:eastAsia="文星仿宋"/>
          <w:spacing w:val="-6"/>
          <w:sz w:val="32"/>
          <w:szCs w:val="32"/>
        </w:rPr>
        <w:t>达到</w:t>
      </w:r>
      <w:r>
        <w:rPr>
          <w:rFonts w:hint="eastAsia" w:ascii="Times New Roman" w:hAnsi="文星仿宋" w:eastAsia="文星仿宋"/>
          <w:spacing w:val="-6"/>
          <w:sz w:val="32"/>
          <w:szCs w:val="32"/>
          <w:lang w:val="en-US" w:eastAsia="zh-CN"/>
        </w:rPr>
        <w:t>90</w:t>
      </w:r>
      <w:r>
        <w:rPr>
          <w:rFonts w:hint="eastAsia" w:ascii="Times New Roman" w:hAnsi="文星仿宋" w:eastAsia="文星仿宋"/>
          <w:spacing w:val="-6"/>
          <w:sz w:val="32"/>
          <w:szCs w:val="32"/>
        </w:rPr>
        <w:t>天，</w:t>
      </w:r>
      <w:r>
        <w:rPr>
          <w:rFonts w:hint="eastAsia" w:ascii="Times New Roman" w:hAnsi="文星仿宋" w:eastAsia="文星仿宋"/>
          <w:spacing w:val="-6"/>
          <w:sz w:val="32"/>
          <w:szCs w:val="32"/>
          <w:lang w:val="en-US" w:eastAsia="zh-CN"/>
        </w:rPr>
        <w:t>且气源采购成本加权平均价较</w:t>
      </w:r>
      <w:r>
        <w:rPr>
          <w:rFonts w:hint="eastAsia" w:ascii="Times New Roman" w:hAnsi="文星仿宋" w:eastAsia="文星仿宋"/>
          <w:sz w:val="32"/>
          <w:szCs w:val="32"/>
          <w:lang w:val="en-US" w:eastAsia="zh-CN"/>
        </w:rPr>
        <w:t>基准价累计上下</w:t>
      </w:r>
      <w:r>
        <w:rPr>
          <w:rFonts w:hint="eastAsia" w:ascii="Times New Roman" w:hAnsi="文星仿宋" w:eastAsia="文星仿宋"/>
          <w:spacing w:val="-6"/>
          <w:sz w:val="32"/>
          <w:szCs w:val="32"/>
          <w:lang w:val="en-US" w:eastAsia="zh-CN"/>
        </w:rPr>
        <w:t>浮动幅度达到或超过8%</w:t>
      </w:r>
      <w:r>
        <w:rPr>
          <w:rFonts w:hint="eastAsia" w:ascii="Times New Roman" w:hAnsi="文星仿宋" w:eastAsia="文星仿宋"/>
          <w:spacing w:val="-6"/>
          <w:sz w:val="32"/>
          <w:szCs w:val="32"/>
        </w:rPr>
        <w:t>时</w:t>
      </w:r>
      <w:r>
        <w:rPr>
          <w:rFonts w:hint="eastAsia" w:ascii="Times New Roman" w:hAnsi="文星仿宋" w:eastAsia="文星仿宋"/>
          <w:spacing w:val="-6"/>
          <w:sz w:val="32"/>
          <w:szCs w:val="32"/>
          <w:shd w:val="clear" w:color="auto" w:fill="auto"/>
          <w:lang w:eastAsia="zh-CN"/>
        </w:rPr>
        <w:t>，</w:t>
      </w:r>
      <w:r>
        <w:rPr>
          <w:rFonts w:hint="eastAsia" w:ascii="Times New Roman" w:hAnsi="文星仿宋" w:eastAsia="文星仿宋"/>
          <w:sz w:val="32"/>
          <w:szCs w:val="32"/>
        </w:rPr>
        <w:t>适时启动管道燃气</w:t>
      </w:r>
      <w:r>
        <w:rPr>
          <w:rFonts w:hint="eastAsia" w:ascii="Times New Roman" w:hAnsi="文星仿宋" w:eastAsia="文星仿宋"/>
          <w:sz w:val="32"/>
          <w:szCs w:val="32"/>
          <w:lang w:eastAsia="zh-CN"/>
        </w:rPr>
        <w:t>非居民</w:t>
      </w:r>
      <w:r>
        <w:rPr>
          <w:rFonts w:hint="eastAsia" w:ascii="Times New Roman" w:hAnsi="文星仿宋" w:eastAsia="文星仿宋"/>
          <w:sz w:val="32"/>
          <w:szCs w:val="32"/>
        </w:rPr>
        <w:t>用户</w:t>
      </w:r>
      <w:r>
        <w:rPr>
          <w:rFonts w:hint="eastAsia" w:ascii="Times New Roman" w:hAnsi="文星仿宋" w:eastAsia="文星仿宋"/>
          <w:sz w:val="32"/>
          <w:szCs w:val="32"/>
          <w:lang w:eastAsia="zh-CN"/>
        </w:rPr>
        <w:t>购销</w:t>
      </w:r>
      <w:r>
        <w:rPr>
          <w:rFonts w:hint="eastAsia" w:ascii="Times New Roman" w:hAnsi="文星仿宋" w:eastAsia="文星仿宋"/>
          <w:sz w:val="32"/>
          <w:szCs w:val="32"/>
        </w:rPr>
        <w:t>价格联动机制，终端销售价格与气源采购成本</w:t>
      </w:r>
      <w:r>
        <w:rPr>
          <w:rFonts w:hint="eastAsia" w:ascii="Times New Roman" w:hAnsi="文星仿宋" w:eastAsia="文星仿宋"/>
          <w:sz w:val="32"/>
          <w:szCs w:val="32"/>
          <w:lang w:eastAsia="zh-CN"/>
        </w:rPr>
        <w:t>进行</w:t>
      </w:r>
      <w:r>
        <w:rPr>
          <w:rFonts w:hint="eastAsia" w:ascii="Times New Roman" w:hAnsi="文星仿宋" w:eastAsia="文星仿宋"/>
          <w:sz w:val="32"/>
          <w:szCs w:val="32"/>
        </w:rPr>
        <w:t>同向调整。</w:t>
      </w:r>
      <w:r>
        <w:rPr>
          <w:rFonts w:hint="eastAsia" w:ascii="Times New Roman" w:hAnsi="文星仿宋" w:eastAsia="文星仿宋"/>
          <w:sz w:val="32"/>
          <w:szCs w:val="32"/>
          <w:lang w:val="en-US" w:eastAsia="zh-CN"/>
        </w:rPr>
        <w:t>原则上</w:t>
      </w:r>
      <w:r>
        <w:rPr>
          <w:rFonts w:hint="eastAsia" w:ascii="Times New Roman" w:hAnsi="文星仿宋" w:eastAsia="文星仿宋"/>
          <w:sz w:val="32"/>
          <w:szCs w:val="32"/>
          <w:lang w:eastAsia="zh-CN"/>
        </w:rPr>
        <w:t>非居民</w:t>
      </w:r>
      <w:r>
        <w:rPr>
          <w:rFonts w:hint="eastAsia" w:ascii="Times New Roman" w:hAnsi="文星仿宋" w:eastAsia="文星仿宋"/>
          <w:sz w:val="32"/>
          <w:szCs w:val="32"/>
        </w:rPr>
        <w:t>用户销售价格每年联动</w:t>
      </w:r>
      <w:r>
        <w:rPr>
          <w:rFonts w:hint="eastAsia" w:ascii="Times New Roman" w:hAnsi="文星仿宋" w:eastAsia="文星仿宋"/>
          <w:sz w:val="32"/>
          <w:szCs w:val="32"/>
          <w:lang w:val="en-US" w:eastAsia="zh-CN"/>
        </w:rPr>
        <w:t>调整</w:t>
      </w:r>
      <w:r>
        <w:rPr>
          <w:rFonts w:hint="eastAsia" w:ascii="Times New Roman" w:hAnsi="文星仿宋" w:eastAsia="文星仿宋"/>
          <w:sz w:val="32"/>
          <w:szCs w:val="32"/>
        </w:rPr>
        <w:t>次数不超过</w:t>
      </w:r>
      <w:r>
        <w:rPr>
          <w:rFonts w:hint="eastAsia" w:ascii="Times New Roman" w:hAnsi="文星仿宋" w:eastAsia="文星仿宋"/>
          <w:sz w:val="32"/>
          <w:szCs w:val="32"/>
          <w:lang w:val="en-US" w:eastAsia="zh-CN"/>
        </w:rPr>
        <w:t>4</w:t>
      </w:r>
      <w:r>
        <w:rPr>
          <w:rFonts w:hint="eastAsia" w:ascii="Times New Roman" w:hAnsi="文星仿宋" w:eastAsia="文星仿宋"/>
          <w:sz w:val="32"/>
          <w:szCs w:val="32"/>
        </w:rPr>
        <w:t>次</w:t>
      </w:r>
      <w:r>
        <w:rPr>
          <w:rFonts w:hint="eastAsia" w:ascii="Times New Roman" w:hAnsi="文星仿宋" w:eastAsia="文星仿宋"/>
          <w:sz w:val="32"/>
          <w:szCs w:val="32"/>
          <w:lang w:eastAsia="zh-CN"/>
        </w:rPr>
        <w:t>。</w:t>
      </w:r>
    </w:p>
    <w:p>
      <w:pPr>
        <w:spacing w:line="560" w:lineRule="exact"/>
        <w:ind w:firstLine="645"/>
        <w:jc w:val="left"/>
        <w:rPr>
          <w:rFonts w:ascii="文星楷体" w:hAnsi="文星楷体" w:eastAsia="文星楷体"/>
          <w:b/>
          <w:sz w:val="32"/>
          <w:szCs w:val="32"/>
        </w:rPr>
      </w:pPr>
      <w:r>
        <w:rPr>
          <w:rFonts w:hint="eastAsia" w:ascii="文星楷体" w:hAnsi="文星楷体" w:eastAsia="文星楷体"/>
          <w:b/>
          <w:sz w:val="32"/>
          <w:szCs w:val="32"/>
          <w:lang w:eastAsia="zh-CN"/>
        </w:rPr>
        <w:t>二</w:t>
      </w:r>
      <w:r>
        <w:rPr>
          <w:rFonts w:hint="eastAsia" w:ascii="文星楷体" w:hAnsi="文星楷体" w:eastAsia="文星楷体"/>
          <w:b/>
          <w:sz w:val="32"/>
          <w:szCs w:val="32"/>
          <w:lang w:val="en-US" w:eastAsia="zh-CN"/>
        </w:rPr>
        <w:t>、</w:t>
      </w:r>
      <w:r>
        <w:rPr>
          <w:rFonts w:hint="eastAsia" w:ascii="文星楷体" w:hAnsi="文星楷体" w:eastAsia="文星楷体"/>
          <w:b/>
          <w:sz w:val="32"/>
          <w:szCs w:val="32"/>
        </w:rPr>
        <w:t>调价幅度</w:t>
      </w:r>
    </w:p>
    <w:p>
      <w:pPr>
        <w:spacing w:line="560" w:lineRule="exact"/>
        <w:ind w:firstLine="645"/>
        <w:jc w:val="left"/>
        <w:rPr>
          <w:rFonts w:hint="default" w:ascii="Times New Roman" w:hAnsi="文星仿宋" w:eastAsia="文星仿宋"/>
          <w:sz w:val="32"/>
          <w:szCs w:val="32"/>
          <w:lang w:val="en-US" w:eastAsia="zh-CN"/>
        </w:rPr>
      </w:pPr>
      <w:r>
        <w:rPr>
          <w:rFonts w:hint="eastAsia" w:ascii="Times New Roman" w:hAnsi="文星仿宋" w:eastAsia="文星仿宋"/>
          <w:sz w:val="32"/>
          <w:szCs w:val="32"/>
        </w:rPr>
        <w:t>1.市价格主管部门按照联动公式计算居民天然气销售价格调整额，居民各档用气价格统一按照调整额调整</w:t>
      </w:r>
      <w:r>
        <w:rPr>
          <w:rFonts w:hint="eastAsia" w:ascii="Times New Roman" w:hAnsi="文星仿宋" w:eastAsia="文星仿宋"/>
          <w:sz w:val="32"/>
          <w:szCs w:val="32"/>
          <w:lang w:eastAsia="zh-CN"/>
        </w:rPr>
        <w:t>，</w:t>
      </w:r>
      <w:r>
        <w:rPr>
          <w:rFonts w:hint="eastAsia" w:ascii="Times New Roman" w:hAnsi="文星仿宋" w:eastAsia="文星仿宋"/>
          <w:sz w:val="32"/>
          <w:szCs w:val="32"/>
          <w:lang w:val="en-US" w:eastAsia="zh-CN"/>
        </w:rPr>
        <w:t>上</w:t>
      </w:r>
      <w:r>
        <w:rPr>
          <w:rFonts w:hint="eastAsia" w:ascii="Times New Roman" w:hAnsi="文星仿宋" w:eastAsia="文星仿宋"/>
          <w:sz w:val="32"/>
          <w:szCs w:val="32"/>
        </w:rPr>
        <w:t>调幅度不超过居民第一档销售价格的10%</w:t>
      </w:r>
      <w:r>
        <w:rPr>
          <w:rFonts w:hint="eastAsia" w:ascii="Times New Roman" w:hAnsi="文星仿宋" w:eastAsia="文星仿宋"/>
          <w:sz w:val="32"/>
          <w:szCs w:val="32"/>
          <w:lang w:eastAsia="zh-CN"/>
        </w:rPr>
        <w:t>，超出部分在后续联动周期适时疏导或对冲。当平均上游价格下调时，应在合理疏导对冲后，及时全额传导到终端用户，降低销售价格。</w:t>
      </w:r>
    </w:p>
    <w:p>
      <w:pPr>
        <w:spacing w:line="560" w:lineRule="exact"/>
        <w:ind w:firstLine="645"/>
        <w:jc w:val="left"/>
        <w:rPr>
          <w:rFonts w:hint="eastAsia" w:ascii="Times New Roman" w:hAnsi="文星仿宋" w:eastAsia="文星仿宋"/>
          <w:sz w:val="32"/>
          <w:szCs w:val="32"/>
          <w:lang w:val="en-US" w:eastAsia="zh-CN"/>
        </w:rPr>
      </w:pPr>
      <w:r>
        <w:rPr>
          <w:rFonts w:hint="eastAsia" w:ascii="Times New Roman" w:hAnsi="文星仿宋" w:eastAsia="文星仿宋"/>
          <w:sz w:val="32"/>
          <w:szCs w:val="32"/>
        </w:rPr>
        <w:t>2.非居民销售价格与气源采购成本联动。价格主管部门只调整非居民销售</w:t>
      </w:r>
      <w:r>
        <w:rPr>
          <w:rFonts w:hint="eastAsia" w:ascii="Times New Roman" w:hAnsi="文星仿宋" w:eastAsia="文星仿宋"/>
          <w:sz w:val="32"/>
          <w:szCs w:val="32"/>
          <w:lang w:eastAsia="zh-CN"/>
        </w:rPr>
        <w:t>基准价，</w:t>
      </w:r>
      <w:r>
        <w:rPr>
          <w:rFonts w:hint="eastAsia" w:ascii="Times New Roman" w:hAnsi="文星仿宋" w:eastAsia="文星仿宋"/>
          <w:sz w:val="32"/>
          <w:szCs w:val="32"/>
        </w:rPr>
        <w:t>供需双方</w:t>
      </w:r>
      <w:r>
        <w:rPr>
          <w:rFonts w:hint="eastAsia" w:ascii="Times New Roman" w:hAnsi="文星仿宋" w:eastAsia="文星仿宋"/>
          <w:sz w:val="32"/>
          <w:szCs w:val="32"/>
          <w:lang w:eastAsia="zh-CN"/>
        </w:rPr>
        <w:t>可以基准价格为基础，在上浮</w:t>
      </w:r>
      <w:r>
        <w:rPr>
          <w:rFonts w:hint="eastAsia" w:ascii="Times New Roman" w:hAnsi="文星仿宋" w:eastAsia="文星仿宋"/>
          <w:sz w:val="32"/>
          <w:szCs w:val="32"/>
          <w:lang w:val="en-US" w:eastAsia="zh-CN"/>
        </w:rPr>
        <w:t>20%、下浮不限的范围内协商确定具体价格。</w:t>
      </w:r>
    </w:p>
    <w:p>
      <w:pPr>
        <w:spacing w:line="560" w:lineRule="exact"/>
        <w:ind w:firstLine="645"/>
        <w:jc w:val="left"/>
        <w:rPr>
          <w:rFonts w:ascii="Times New Roman" w:hAnsi="文星仿宋" w:eastAsia="文星仿宋"/>
          <w:sz w:val="32"/>
          <w:szCs w:val="32"/>
        </w:rPr>
      </w:pPr>
      <w:r>
        <w:rPr>
          <w:rFonts w:hint="eastAsia" w:ascii="Times New Roman" w:hAnsi="文星仿宋" w:eastAsia="文星仿宋"/>
          <w:sz w:val="32"/>
          <w:szCs w:val="32"/>
        </w:rPr>
        <w:t>3.对于应调未调</w:t>
      </w:r>
      <w:r>
        <w:rPr>
          <w:rFonts w:hint="eastAsia" w:ascii="Times New Roman" w:hAnsi="文星仿宋" w:eastAsia="文星仿宋"/>
          <w:sz w:val="32"/>
          <w:szCs w:val="32"/>
          <w:lang w:eastAsia="zh-CN"/>
        </w:rPr>
        <w:t>产生的收入差额，可分摊到</w:t>
      </w:r>
      <w:r>
        <w:rPr>
          <w:rFonts w:hint="eastAsia" w:ascii="Times New Roman" w:hAnsi="文星仿宋" w:eastAsia="文星仿宋"/>
          <w:sz w:val="32"/>
          <w:szCs w:val="32"/>
        </w:rPr>
        <w:t>下一次联动</w:t>
      </w:r>
      <w:r>
        <w:rPr>
          <w:rFonts w:hint="eastAsia" w:ascii="Times New Roman" w:hAnsi="文星仿宋" w:eastAsia="文星仿宋"/>
          <w:sz w:val="32"/>
          <w:szCs w:val="32"/>
          <w:lang w:eastAsia="zh-CN"/>
        </w:rPr>
        <w:t>进行补偿或扣减</w:t>
      </w:r>
      <w:r>
        <w:rPr>
          <w:rFonts w:hint="eastAsia" w:ascii="Times New Roman" w:hAnsi="文星仿宋" w:eastAsia="文星仿宋"/>
          <w:sz w:val="32"/>
          <w:szCs w:val="32"/>
        </w:rPr>
        <w:t>。</w:t>
      </w:r>
    </w:p>
    <w:p>
      <w:pPr>
        <w:spacing w:line="560" w:lineRule="exact"/>
        <w:ind w:firstLine="645"/>
        <w:jc w:val="left"/>
        <w:rPr>
          <w:rFonts w:ascii="文星楷体" w:hAnsi="文星楷体" w:eastAsia="文星楷体"/>
          <w:b/>
          <w:sz w:val="32"/>
          <w:szCs w:val="32"/>
        </w:rPr>
      </w:pPr>
      <w:r>
        <w:rPr>
          <w:rFonts w:hint="eastAsia" w:ascii="文星楷体" w:hAnsi="文星楷体" w:eastAsia="文星楷体"/>
          <w:b/>
          <w:sz w:val="32"/>
          <w:szCs w:val="32"/>
          <w:lang w:eastAsia="zh-CN"/>
        </w:rPr>
        <w:t>三、</w:t>
      </w:r>
      <w:r>
        <w:rPr>
          <w:rFonts w:hint="eastAsia" w:ascii="文星楷体" w:hAnsi="文星楷体" w:eastAsia="文星楷体"/>
          <w:b/>
          <w:sz w:val="32"/>
          <w:szCs w:val="32"/>
        </w:rPr>
        <w:t>联动公式</w:t>
      </w:r>
    </w:p>
    <w:p>
      <w:pPr>
        <w:spacing w:line="560" w:lineRule="exact"/>
        <w:ind w:firstLine="645"/>
        <w:jc w:val="left"/>
        <w:rPr>
          <w:rFonts w:hint="eastAsia" w:ascii="Times New Roman" w:hAnsi="文星仿宋" w:eastAsia="文星仿宋"/>
          <w:sz w:val="32"/>
          <w:szCs w:val="32"/>
        </w:rPr>
      </w:pPr>
      <w:r>
        <w:rPr>
          <w:rFonts w:hint="eastAsia" w:ascii="Times New Roman" w:hAnsi="文星仿宋" w:eastAsia="文星仿宋"/>
          <w:sz w:val="32"/>
          <w:szCs w:val="32"/>
          <w:lang w:val="en-US" w:eastAsia="zh-CN"/>
        </w:rPr>
        <w:t>联动</w:t>
      </w:r>
      <w:r>
        <w:rPr>
          <w:rFonts w:hint="eastAsia" w:ascii="Times New Roman" w:hAnsi="文星仿宋" w:eastAsia="文星仿宋"/>
          <w:sz w:val="32"/>
          <w:szCs w:val="32"/>
        </w:rPr>
        <w:t>调整</w:t>
      </w:r>
      <w:r>
        <w:rPr>
          <w:rFonts w:hint="eastAsia" w:ascii="Times New Roman" w:hAnsi="文星仿宋" w:eastAsia="文星仿宋"/>
          <w:sz w:val="32"/>
          <w:szCs w:val="32"/>
          <w:lang w:val="en-US" w:eastAsia="zh-CN"/>
        </w:rPr>
        <w:t>后</w:t>
      </w:r>
      <w:r>
        <w:rPr>
          <w:rFonts w:hint="eastAsia" w:ascii="Times New Roman" w:hAnsi="文星仿宋" w:eastAsia="文星仿宋"/>
          <w:sz w:val="32"/>
          <w:szCs w:val="32"/>
        </w:rPr>
        <w:t>用气销售价格=现行用气销售价格</w:t>
      </w:r>
      <w:r>
        <w:rPr>
          <w:rFonts w:hint="eastAsia" w:ascii="Times New Roman" w:hAnsi="Times New Roman" w:eastAsia="文星仿宋" w:cs="Times New Roman"/>
          <w:sz w:val="32"/>
          <w:szCs w:val="32"/>
          <w:lang w:val="en-US" w:eastAsia="zh-CN"/>
        </w:rPr>
        <w:t>+</w:t>
      </w:r>
      <w:r>
        <w:rPr>
          <w:rFonts w:hint="eastAsia" w:ascii="Times New Roman" w:hAnsi="文星仿宋" w:eastAsia="文星仿宋"/>
          <w:sz w:val="32"/>
          <w:szCs w:val="32"/>
        </w:rPr>
        <w:t>用气价格联动调整额。</w:t>
      </w:r>
    </w:p>
    <w:p>
      <w:pPr>
        <w:spacing w:line="560" w:lineRule="exact"/>
        <w:ind w:firstLine="645"/>
        <w:jc w:val="left"/>
        <w:rPr>
          <w:rFonts w:hint="default" w:ascii="Times New Roman" w:hAnsi="文星仿宋" w:eastAsia="文星仿宋"/>
          <w:sz w:val="32"/>
          <w:szCs w:val="32"/>
          <w:lang w:val="en-US" w:eastAsia="zh-CN"/>
        </w:rPr>
      </w:pPr>
      <w:r>
        <w:rPr>
          <w:rFonts w:hint="eastAsia" w:ascii="Times New Roman" w:hAnsi="文星仿宋" w:eastAsia="文星仿宋"/>
          <w:sz w:val="32"/>
          <w:szCs w:val="32"/>
          <w:lang w:val="en-US" w:eastAsia="zh-CN"/>
        </w:rPr>
        <w:t>用气价格联动调整额=计算期气源采购成本加权平均价-基期气源采购成本加权平均价</w:t>
      </w:r>
    </w:p>
    <w:p>
      <w:pPr>
        <w:spacing w:line="560" w:lineRule="exact"/>
        <w:ind w:firstLine="645"/>
        <w:jc w:val="left"/>
        <w:rPr>
          <w:rFonts w:hint="eastAsia" w:ascii="文星楷体" w:hAnsi="文星楷体" w:eastAsia="文星楷体"/>
          <w:b/>
          <w:sz w:val="32"/>
          <w:szCs w:val="32"/>
        </w:rPr>
      </w:pPr>
      <w:r>
        <w:rPr>
          <w:rFonts w:hint="eastAsia" w:ascii="文星楷体" w:hAnsi="文星楷体" w:eastAsia="文星楷体"/>
          <w:b/>
          <w:sz w:val="32"/>
          <w:szCs w:val="32"/>
          <w:lang w:eastAsia="zh-CN"/>
        </w:rPr>
        <w:t>四、</w:t>
      </w:r>
      <w:r>
        <w:rPr>
          <w:rFonts w:hint="eastAsia" w:ascii="文星楷体" w:hAnsi="文星楷体" w:eastAsia="文星楷体"/>
          <w:b/>
          <w:sz w:val="32"/>
          <w:szCs w:val="32"/>
        </w:rPr>
        <w:t>调价程序</w:t>
      </w:r>
    </w:p>
    <w:p>
      <w:pPr>
        <w:spacing w:line="560" w:lineRule="exact"/>
        <w:ind w:firstLine="645"/>
        <w:jc w:val="left"/>
        <w:rPr>
          <w:rFonts w:hint="eastAsia" w:ascii="Times New Roman" w:hAnsi="文星仿宋" w:eastAsia="文星仿宋"/>
          <w:sz w:val="32"/>
          <w:szCs w:val="32"/>
          <w:lang w:eastAsia="zh-CN"/>
        </w:rPr>
      </w:pPr>
      <w:r>
        <w:rPr>
          <w:rFonts w:hint="eastAsia" w:ascii="Times New Roman" w:hAnsi="文星仿宋" w:eastAsia="文星仿宋"/>
          <w:sz w:val="32"/>
          <w:szCs w:val="32"/>
        </w:rPr>
        <w:t>当</w:t>
      </w:r>
      <w:r>
        <w:rPr>
          <w:rFonts w:hint="eastAsia" w:ascii="Times New Roman" w:hAnsi="文星仿宋" w:eastAsia="文星仿宋"/>
          <w:sz w:val="32"/>
          <w:szCs w:val="32"/>
          <w:lang w:eastAsia="zh-CN"/>
        </w:rPr>
        <w:t>燃气购销价格</w:t>
      </w:r>
      <w:r>
        <w:rPr>
          <w:rFonts w:hint="eastAsia" w:ascii="Times New Roman" w:hAnsi="文星仿宋" w:eastAsia="文星仿宋"/>
          <w:sz w:val="32"/>
          <w:szCs w:val="32"/>
        </w:rPr>
        <w:t>联动机制达到启动条件时，由燃气经营企业向市价格主管部门提出价格调整申请，</w:t>
      </w:r>
      <w:r>
        <w:rPr>
          <w:rFonts w:hint="eastAsia" w:ascii="Times New Roman" w:hAnsi="文星仿宋" w:eastAsia="文星仿宋"/>
          <w:sz w:val="32"/>
          <w:szCs w:val="32"/>
          <w:lang w:eastAsia="zh-CN"/>
        </w:rPr>
        <w:t>市</w:t>
      </w:r>
      <w:r>
        <w:rPr>
          <w:rFonts w:hint="eastAsia" w:ascii="Times New Roman" w:hAnsi="文星仿宋" w:eastAsia="文星仿宋"/>
          <w:sz w:val="32"/>
          <w:szCs w:val="32"/>
        </w:rPr>
        <w:t>价格主管部门对符合价格联动启动条件的</w:t>
      </w:r>
      <w:r>
        <w:rPr>
          <w:rFonts w:hint="eastAsia" w:ascii="Times New Roman" w:hAnsi="文星仿宋" w:eastAsia="文星仿宋"/>
          <w:sz w:val="32"/>
          <w:szCs w:val="32"/>
          <w:lang w:eastAsia="zh-CN"/>
        </w:rPr>
        <w:t>，</w:t>
      </w:r>
      <w:r>
        <w:rPr>
          <w:rFonts w:hint="eastAsia" w:ascii="Times New Roman" w:hAnsi="文星仿宋" w:eastAsia="文星仿宋"/>
          <w:sz w:val="32"/>
          <w:szCs w:val="32"/>
        </w:rPr>
        <w:t>经核准</w:t>
      </w:r>
      <w:r>
        <w:rPr>
          <w:rFonts w:hint="eastAsia" w:ascii="Times New Roman" w:hAnsi="文星仿宋" w:eastAsia="文星仿宋"/>
          <w:sz w:val="32"/>
          <w:szCs w:val="32"/>
          <w:lang w:eastAsia="zh-CN"/>
        </w:rPr>
        <w:t>后，报</w:t>
      </w:r>
      <w:r>
        <w:rPr>
          <w:rFonts w:hint="eastAsia" w:ascii="Times New Roman" w:hAnsi="文星仿宋" w:eastAsia="文星仿宋"/>
          <w:sz w:val="32"/>
          <w:szCs w:val="32"/>
        </w:rPr>
        <w:t>市政府</w:t>
      </w:r>
      <w:r>
        <w:rPr>
          <w:rFonts w:hint="eastAsia" w:ascii="Times New Roman" w:hAnsi="文星仿宋" w:eastAsia="文星仿宋"/>
          <w:sz w:val="32"/>
          <w:szCs w:val="32"/>
          <w:lang w:eastAsia="zh-CN"/>
        </w:rPr>
        <w:t>审定。</w:t>
      </w:r>
    </w:p>
    <w:p>
      <w:pPr>
        <w:numPr>
          <w:ilvl w:val="0"/>
          <w:numId w:val="2"/>
        </w:numPr>
        <w:spacing w:line="560" w:lineRule="exact"/>
        <w:ind w:firstLine="645"/>
        <w:jc w:val="left"/>
        <w:rPr>
          <w:rFonts w:hint="eastAsia" w:ascii="文星楷体" w:hAnsi="文星楷体" w:eastAsia="文星楷体"/>
          <w:b/>
          <w:sz w:val="32"/>
          <w:szCs w:val="32"/>
          <w:lang w:eastAsia="zh-CN"/>
        </w:rPr>
      </w:pPr>
      <w:r>
        <w:rPr>
          <w:rFonts w:hint="eastAsia" w:ascii="文星楷体" w:hAnsi="文星楷体" w:eastAsia="文星楷体"/>
          <w:b/>
          <w:sz w:val="32"/>
          <w:szCs w:val="32"/>
          <w:lang w:eastAsia="zh-CN"/>
        </w:rPr>
        <w:t>进货报告制度</w:t>
      </w:r>
    </w:p>
    <w:p>
      <w:pPr>
        <w:numPr>
          <w:ilvl w:val="0"/>
          <w:numId w:val="0"/>
        </w:numPr>
        <w:spacing w:line="560" w:lineRule="exact"/>
        <w:ind w:firstLine="640" w:firstLineChars="200"/>
        <w:jc w:val="left"/>
        <w:rPr>
          <w:rFonts w:hint="eastAsia" w:ascii="Times New Roman" w:hAnsi="文星仿宋" w:eastAsia="文星仿宋"/>
          <w:sz w:val="32"/>
          <w:szCs w:val="32"/>
          <w:lang w:eastAsia="zh-CN"/>
        </w:rPr>
      </w:pPr>
      <w:r>
        <w:rPr>
          <w:rFonts w:hint="eastAsia" w:ascii="Times New Roman" w:hAnsi="文星仿宋" w:eastAsia="文星仿宋"/>
          <w:sz w:val="32"/>
          <w:szCs w:val="32"/>
          <w:lang w:eastAsia="zh-CN"/>
        </w:rPr>
        <w:t>为了加强管道燃气销售价格的管理，加强对进货价格的监管，燃气企业</w:t>
      </w:r>
      <w:r>
        <w:rPr>
          <w:rFonts w:hint="eastAsia" w:ascii="Times New Roman" w:hAnsi="文星仿宋" w:eastAsia="文星仿宋"/>
          <w:sz w:val="32"/>
          <w:szCs w:val="32"/>
          <w:lang w:val="en-US" w:eastAsia="zh-CN"/>
        </w:rPr>
        <w:t>应于</w:t>
      </w:r>
      <w:r>
        <w:rPr>
          <w:rFonts w:hint="eastAsia" w:ascii="Times New Roman" w:hAnsi="文星仿宋" w:eastAsia="文星仿宋"/>
          <w:sz w:val="32"/>
          <w:szCs w:val="32"/>
          <w:shd w:val="clear" w:color="auto" w:fill="auto"/>
          <w:lang w:eastAsia="zh-CN"/>
        </w:rPr>
        <w:t>每月</w:t>
      </w:r>
      <w:r>
        <w:rPr>
          <w:rFonts w:hint="eastAsia" w:ascii="Times New Roman" w:hAnsi="文星仿宋" w:eastAsia="文星仿宋"/>
          <w:sz w:val="32"/>
          <w:szCs w:val="32"/>
          <w:lang w:val="en-US" w:eastAsia="zh-CN"/>
        </w:rPr>
        <w:t>10</w:t>
      </w:r>
      <w:r>
        <w:rPr>
          <w:rFonts w:hint="eastAsia" w:ascii="Times New Roman" w:hAnsi="文星仿宋" w:eastAsia="文星仿宋"/>
          <w:sz w:val="32"/>
          <w:szCs w:val="32"/>
          <w:lang w:eastAsia="zh-CN"/>
        </w:rPr>
        <w:t>日前向市价格主管部门书面报</w:t>
      </w:r>
      <w:r>
        <w:rPr>
          <w:rFonts w:hint="eastAsia" w:ascii="Times New Roman" w:hAnsi="文星仿宋" w:eastAsia="文星仿宋"/>
          <w:sz w:val="32"/>
          <w:szCs w:val="32"/>
          <w:lang w:val="en-US" w:eastAsia="zh-CN"/>
        </w:rPr>
        <w:t>送气源采购成本</w:t>
      </w:r>
      <w:r>
        <w:rPr>
          <w:rFonts w:hint="eastAsia" w:ascii="Times New Roman" w:hAnsi="文星仿宋" w:eastAsia="文星仿宋"/>
          <w:sz w:val="32"/>
          <w:szCs w:val="32"/>
          <w:lang w:eastAsia="zh-CN"/>
        </w:rPr>
        <w:t>原始发票复印件</w:t>
      </w:r>
      <w:r>
        <w:rPr>
          <w:rFonts w:hint="eastAsia" w:ascii="Times New Roman" w:hAnsi="文星仿宋" w:eastAsia="文星仿宋"/>
          <w:sz w:val="32"/>
          <w:szCs w:val="32"/>
          <w:lang w:val="en-US" w:eastAsia="zh-CN"/>
        </w:rPr>
        <w:t>（加盖公章</w:t>
      </w:r>
      <w:r>
        <w:rPr>
          <w:rFonts w:hint="eastAsia" w:ascii="Times New Roman" w:hAnsi="文星仿宋" w:eastAsia="文星仿宋"/>
          <w:sz w:val="32"/>
          <w:szCs w:val="32"/>
          <w:lang w:eastAsia="zh-CN"/>
        </w:rPr>
        <w:t>），</w:t>
      </w:r>
      <w:r>
        <w:rPr>
          <w:rFonts w:hint="eastAsia" w:ascii="Times New Roman" w:hAnsi="文星仿宋" w:eastAsia="文星仿宋"/>
          <w:sz w:val="32"/>
          <w:szCs w:val="32"/>
          <w:lang w:val="en-US" w:eastAsia="zh-CN"/>
        </w:rPr>
        <w:t>并及时报送气源采购合同复印件（加盖公章）等相关资料</w:t>
      </w:r>
      <w:r>
        <w:rPr>
          <w:rFonts w:hint="eastAsia" w:ascii="Times New Roman" w:hAnsi="文星仿宋" w:eastAsia="文星仿宋"/>
          <w:sz w:val="32"/>
          <w:szCs w:val="32"/>
          <w:lang w:eastAsia="zh-CN"/>
        </w:rPr>
        <w:t>。</w:t>
      </w:r>
      <w:bookmarkStart w:id="0" w:name="_GoBack"/>
      <w:bookmarkEnd w:id="0"/>
    </w:p>
    <w:p>
      <w:pPr>
        <w:spacing w:line="560" w:lineRule="exact"/>
        <w:ind w:firstLine="645"/>
        <w:jc w:val="left"/>
        <w:rPr>
          <w:rFonts w:hint="eastAsia" w:ascii="Times New Roman" w:hAnsi="文星仿宋" w:eastAsia="文星仿宋"/>
          <w:sz w:val="32"/>
          <w:szCs w:val="32"/>
          <w:lang w:eastAsia="zh-CN"/>
        </w:rPr>
      </w:pPr>
      <w:r>
        <w:rPr>
          <w:rFonts w:hint="eastAsia" w:ascii="Times New Roman" w:hAnsi="文星仿宋" w:eastAsia="文星仿宋"/>
          <w:sz w:val="32"/>
          <w:szCs w:val="32"/>
          <w:lang w:val="en-US" w:eastAsia="zh-CN"/>
        </w:rPr>
        <w:t>如城镇燃气经营企业的气源价格明显高于周边同类气源价格时，参照周边同类气源价格水平确定。</w:t>
      </w:r>
    </w:p>
    <w:p>
      <w:pPr>
        <w:numPr>
          <w:ilvl w:val="0"/>
          <w:numId w:val="2"/>
        </w:numPr>
        <w:spacing w:line="560" w:lineRule="exact"/>
        <w:ind w:firstLine="645"/>
        <w:jc w:val="left"/>
        <w:rPr>
          <w:rFonts w:hint="default" w:ascii="文星楷体" w:hAnsi="文星楷体" w:eastAsia="文星楷体"/>
          <w:b/>
          <w:sz w:val="32"/>
          <w:szCs w:val="32"/>
          <w:lang w:val="en-US" w:eastAsia="zh-CN"/>
        </w:rPr>
      </w:pPr>
      <w:r>
        <w:rPr>
          <w:rFonts w:hint="eastAsia" w:ascii="文星楷体" w:hAnsi="文星楷体" w:eastAsia="文星楷体"/>
          <w:b/>
          <w:sz w:val="32"/>
          <w:szCs w:val="32"/>
          <w:lang w:val="en-US" w:eastAsia="zh-CN"/>
        </w:rPr>
        <w:t>实施时间</w:t>
      </w:r>
    </w:p>
    <w:p>
      <w:pPr>
        <w:numPr>
          <w:ilvl w:val="0"/>
          <w:numId w:val="0"/>
        </w:numPr>
        <w:spacing w:line="560" w:lineRule="exact"/>
        <w:ind w:firstLine="642"/>
        <w:jc w:val="both"/>
        <w:rPr>
          <w:rFonts w:hint="eastAsia" w:ascii="Times New Roman" w:hAnsi="文星仿宋" w:eastAsia="文星仿宋"/>
          <w:sz w:val="32"/>
          <w:szCs w:val="32"/>
          <w:lang w:val="en-US" w:eastAsia="zh-CN"/>
        </w:rPr>
      </w:pPr>
      <w:r>
        <w:rPr>
          <w:rFonts w:hint="eastAsia" w:ascii="Times New Roman" w:hAnsi="文星仿宋" w:eastAsia="文星仿宋"/>
          <w:sz w:val="32"/>
          <w:szCs w:val="32"/>
          <w:lang w:val="en-US" w:eastAsia="zh-CN"/>
        </w:rPr>
        <w:t>从2022年 月 日起执行。同时，《梅州市发展和改革局关于制定梅州城区管道天然气价格和实行居民生活用气阶梯价格制度建立价格联动机制的通知》（梅市发改价格〔2015〕114号）第三条燃气购销价格联动机制废止。</w:t>
      </w:r>
    </w:p>
    <w:p>
      <w:pPr>
        <w:spacing w:line="560" w:lineRule="exact"/>
        <w:jc w:val="left"/>
        <w:rPr>
          <w:rFonts w:hint="default" w:ascii="Times New Roman" w:hAnsi="文星仿宋" w:eastAsia="文星仿宋"/>
          <w:sz w:val="32"/>
          <w:szCs w:val="32"/>
          <w:lang w:val="en-US" w:eastAsia="zh-CN"/>
        </w:rPr>
      </w:pPr>
      <w:r>
        <w:rPr>
          <w:rFonts w:hint="eastAsia" w:ascii="Times New Roman" w:hAnsi="文星仿宋" w:eastAsia="文星仿宋"/>
          <w:sz w:val="32"/>
          <w:szCs w:val="32"/>
          <w:lang w:val="en-US" w:eastAsia="zh-CN"/>
        </w:rPr>
        <w:t xml:space="preserve">    本动态联动调整机制如遇与国家和省相关政策有冲突的，按国家和省的相关政策执行。</w:t>
      </w:r>
    </w:p>
    <w:p>
      <w:pPr>
        <w:rPr>
          <w:rFonts w:hint="eastAsia"/>
          <w:lang w:eastAsia="zh-CN"/>
        </w:rPr>
      </w:pP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B421"/>
    <w:multiLevelType w:val="singleLevel"/>
    <w:tmpl w:val="BBDAB421"/>
    <w:lvl w:ilvl="0" w:tentative="0">
      <w:start w:val="5"/>
      <w:numFmt w:val="chineseCounting"/>
      <w:suff w:val="nothing"/>
      <w:lvlText w:val="%1、"/>
      <w:lvlJc w:val="left"/>
      <w:rPr>
        <w:rFonts w:hint="eastAsia"/>
      </w:rPr>
    </w:lvl>
  </w:abstractNum>
  <w:abstractNum w:abstractNumId="1">
    <w:nsid w:val="0FAE219C"/>
    <w:multiLevelType w:val="singleLevel"/>
    <w:tmpl w:val="0FAE219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MDVmN2E0NDYxYTg0M2FhYTIxMDkwMjIzMTUwYzYifQ=="/>
  </w:docVars>
  <w:rsids>
    <w:rsidRoot w:val="11956DC1"/>
    <w:rsid w:val="03400373"/>
    <w:rsid w:val="0B6B4585"/>
    <w:rsid w:val="11956DC1"/>
    <w:rsid w:val="1617595E"/>
    <w:rsid w:val="3CE0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1307</Characters>
  <Lines>0</Lines>
  <Paragraphs>0</Paragraphs>
  <TotalTime>2</TotalTime>
  <ScaleCrop>false</ScaleCrop>
  <LinksUpToDate>false</LinksUpToDate>
  <CharactersWithSpaces>1313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2022-06-16T06:36:00Z</dcterms:created>
  <dc:creator>Administrator</dc:creator>
  <cp:lastModifiedBy>Administrator</cp:lastModifiedBy>
  <cp:lastPrinted>2022-06-17T08:25:01Z</cp:lastPrinted>
  <dcterms:modified xsi:type="dcterms:W3CDTF">2022-06-17T09:15:14Z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C18AAA94E8B448DDBEDEB2A85CCE0511</vt:lpwstr>
  </property>
</Properties>
</file>