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val="0"/>
          <w:bCs w:val="0"/>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rPr>
      </w:pPr>
      <w:bookmarkStart w:id="5" w:name="_GoBack"/>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val="en-US" w:eastAsia="zh-CN"/>
        </w:rPr>
        <w:t>（序号28）</w:t>
      </w:r>
    </w:p>
    <w:bookmarkEnd w:id="5"/>
    <w:p>
      <w:pPr>
        <w:spacing w:line="500" w:lineRule="exact"/>
        <w:jc w:val="center"/>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整改任务</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方正仿宋简体" w:hAnsi="方正仿宋简体" w:eastAsia="方正仿宋简体" w:cs="方正仿宋简体"/>
          <w:sz w:val="32"/>
          <w:szCs w:val="32"/>
          <w:lang w:val="zh-CN" w:eastAsia="zh-CN"/>
        </w:rPr>
      </w:pPr>
      <w:r>
        <w:rPr>
          <w:rFonts w:hint="eastAsia" w:ascii="方正楷体简体" w:hAnsi="方正楷体简体" w:eastAsia="方正楷体简体" w:cs="方正楷体简体"/>
          <w:b w:val="0"/>
          <w:bCs w:val="0"/>
          <w:sz w:val="32"/>
          <w:szCs w:val="32"/>
          <w:lang w:eastAsia="zh-CN"/>
        </w:rPr>
        <w:t>（一）</w:t>
      </w:r>
      <w:r>
        <w:rPr>
          <w:rFonts w:hint="eastAsia" w:ascii="方正楷体简体" w:hAnsi="方正楷体简体" w:eastAsia="方正楷体简体" w:cs="方正楷体简体"/>
          <w:b w:val="0"/>
          <w:bCs w:val="0"/>
          <w:sz w:val="32"/>
          <w:szCs w:val="32"/>
        </w:rPr>
        <w:t>反馈问</w:t>
      </w:r>
      <w:r>
        <w:rPr>
          <w:rFonts w:hint="eastAsia" w:ascii="方正楷体简体" w:hAnsi="方正楷体简体" w:eastAsia="方正楷体简体" w:cs="方正楷体简体"/>
          <w:b w:val="0"/>
          <w:bCs w:val="0"/>
          <w:sz w:val="32"/>
          <w:szCs w:val="32"/>
          <w:lang w:val="zh-CN" w:eastAsia="zh-CN"/>
        </w:rPr>
        <w:t>题：</w:t>
      </w:r>
      <w:r>
        <w:rPr>
          <w:rFonts w:hint="eastAsia" w:ascii="方正仿宋简体" w:hAnsi="方正仿宋简体" w:eastAsia="方正仿宋简体" w:cs="方正仿宋简体"/>
          <w:sz w:val="32"/>
          <w:szCs w:val="32"/>
        </w:rPr>
        <w:t>生活污泥违法倾倒更为猖獗</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zh-CN" w:eastAsia="zh-CN"/>
        </w:rPr>
        <w:t>（广东省贯彻落实中央环境保护督察固体废物环境问题专项督察反馈意见整改措施清单第九项；梅州市整改措施清单第四十七项）</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方正仿宋简体" w:hAnsi="方正仿宋简体" w:eastAsia="方正仿宋简体" w:cs="方正仿宋简体"/>
          <w:sz w:val="32"/>
          <w:szCs w:val="32"/>
          <w:lang w:val="zh-CN" w:eastAsia="zh-CN"/>
        </w:rPr>
      </w:pPr>
      <w:r>
        <w:rPr>
          <w:rFonts w:hint="eastAsia" w:ascii="方正楷体简体" w:hAnsi="方正楷体简体" w:eastAsia="方正楷体简体" w:cs="方正楷体简体"/>
          <w:b w:val="0"/>
          <w:bCs w:val="0"/>
          <w:sz w:val="32"/>
          <w:szCs w:val="32"/>
          <w:lang w:eastAsia="zh-CN"/>
        </w:rPr>
        <w:t>（二）责任单</w:t>
      </w:r>
      <w:r>
        <w:rPr>
          <w:rFonts w:hint="eastAsia" w:ascii="方正楷体简体" w:hAnsi="方正楷体简体" w:eastAsia="方正楷体简体" w:cs="方正楷体简体"/>
          <w:b w:val="0"/>
          <w:bCs w:val="0"/>
          <w:sz w:val="32"/>
          <w:szCs w:val="32"/>
          <w:lang w:val="zh-CN" w:eastAsia="zh-CN"/>
        </w:rPr>
        <w:t>位：</w:t>
      </w:r>
      <w:r>
        <w:rPr>
          <w:rFonts w:hint="eastAsia" w:ascii="仿宋" w:hAnsi="仿宋" w:eastAsia="仿宋" w:cs="仿宋"/>
          <w:sz w:val="32"/>
          <w:szCs w:val="32"/>
          <w:lang w:val="zh-CN" w:eastAsia="zh-CN"/>
        </w:rPr>
        <w:t>市生态环境局五华分局、</w:t>
      </w:r>
      <w:r>
        <w:rPr>
          <w:rFonts w:hint="eastAsia" w:ascii="方正仿宋简体" w:hAnsi="方正仿宋简体" w:eastAsia="方正仿宋简体" w:cs="方正仿宋简体"/>
          <w:sz w:val="32"/>
          <w:szCs w:val="32"/>
          <w:lang w:val="zh-CN" w:eastAsia="zh-CN"/>
        </w:rPr>
        <w:t>县市政公用事业服务中心、县交通运输局、县住建局、县水务局、县公安局、县产业转移园管委会、县琴江新城</w:t>
      </w:r>
      <w:r>
        <w:rPr>
          <w:rFonts w:hint="eastAsia" w:ascii="方正仿宋简体" w:hAnsi="方正仿宋简体" w:eastAsia="方正仿宋简体" w:cs="方正仿宋简体"/>
          <w:sz w:val="32"/>
          <w:szCs w:val="32"/>
          <w:lang w:val="en-US" w:eastAsia="zh-CN"/>
        </w:rPr>
        <w:t>发展中心</w:t>
      </w:r>
      <w:r>
        <w:rPr>
          <w:rFonts w:hint="eastAsia" w:ascii="方正仿宋简体" w:hAnsi="方正仿宋简体" w:eastAsia="方正仿宋简体" w:cs="方正仿宋简体"/>
          <w:sz w:val="32"/>
          <w:szCs w:val="32"/>
          <w:lang w:val="zh-CN" w:eastAsia="zh-CN"/>
        </w:rPr>
        <w:t>、各镇人民政府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lang w:val="en-US" w:eastAsia="zh-CN"/>
        </w:rPr>
      </w:pPr>
      <w:r>
        <w:rPr>
          <w:rFonts w:hint="eastAsia" w:ascii="方正楷体简体" w:hAnsi="方正楷体简体" w:eastAsia="方正楷体简体" w:cs="方正楷体简体"/>
          <w:b w:val="0"/>
          <w:bCs w:val="0"/>
          <w:sz w:val="32"/>
          <w:szCs w:val="32"/>
          <w:lang w:eastAsia="zh-CN"/>
        </w:rPr>
        <w:t>（三）整改时限：</w:t>
      </w:r>
      <w:r>
        <w:rPr>
          <w:rFonts w:hint="eastAsia" w:ascii="仿宋" w:hAnsi="仿宋" w:eastAsia="仿宋" w:cs="仿宋"/>
          <w:sz w:val="32"/>
          <w:szCs w:val="32"/>
          <w:lang w:val="en-US" w:eastAsia="zh-CN"/>
        </w:rPr>
        <w:t>立行立改，长期坚持。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方正楷体简体" w:hAnsi="方正楷体简体" w:eastAsia="方正楷体简体" w:cs="方正楷体简体"/>
          <w:b w:val="0"/>
          <w:bCs w:val="0"/>
          <w:sz w:val="32"/>
          <w:szCs w:val="32"/>
          <w:lang w:eastAsia="zh-CN"/>
        </w:rPr>
        <w:t>（四）整改目标：</w:t>
      </w:r>
      <w:bookmarkStart w:id="0" w:name="bookmark41"/>
      <w:r>
        <w:rPr>
          <w:rFonts w:hint="eastAsia" w:ascii="方正仿宋简体" w:hAnsi="方正仿宋简体" w:eastAsia="方正仿宋简体" w:cs="方正仿宋简体"/>
          <w:sz w:val="32"/>
          <w:szCs w:val="32"/>
          <w:lang w:eastAsia="zh-CN"/>
        </w:rPr>
        <w:t>生活污泥</w:t>
      </w:r>
      <w:r>
        <w:rPr>
          <w:rFonts w:hint="eastAsia" w:ascii="方正仿宋简体" w:hAnsi="方正仿宋简体" w:eastAsia="方正仿宋简体" w:cs="方正仿宋简体"/>
          <w:sz w:val="32"/>
          <w:szCs w:val="32"/>
          <w:lang w:val="en-US" w:eastAsia="zh-CN"/>
        </w:rPr>
        <w:t>得到</w:t>
      </w:r>
      <w:r>
        <w:rPr>
          <w:rFonts w:hint="eastAsia" w:ascii="方正仿宋简体" w:hAnsi="方正仿宋简体" w:eastAsia="方正仿宋简体" w:cs="方正仿宋简体"/>
          <w:sz w:val="32"/>
          <w:szCs w:val="32"/>
          <w:lang w:eastAsia="zh-CN"/>
        </w:rPr>
        <w:t>无害化处置</w:t>
      </w:r>
      <w:r>
        <w:rPr>
          <w:rFonts w:hint="eastAsia" w:ascii="方正仿宋简体" w:hAnsi="方正仿宋简体" w:eastAsia="方正仿宋简体" w:cs="方正仿宋简体"/>
          <w:sz w:val="32"/>
          <w:szCs w:val="32"/>
          <w:lang w:val="en-US" w:eastAsia="zh-CN"/>
        </w:rPr>
        <w:t>。</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b w:val="0"/>
          <w:bCs w:val="0"/>
          <w:sz w:val="32"/>
          <w:szCs w:val="32"/>
          <w:lang w:eastAsia="zh-CN"/>
        </w:rPr>
        <w:t>（五）整改措施：</w:t>
      </w:r>
      <w:bookmarkStart w:id="1" w:name="bookmark42"/>
      <w:r>
        <w:rPr>
          <w:rFonts w:hint="eastAsia" w:ascii="仿宋" w:hAnsi="仿宋" w:eastAsia="仿宋" w:cs="仿宋"/>
          <w:sz w:val="32"/>
          <w:szCs w:val="32"/>
          <w:lang w:eastAsia="zh-CN"/>
        </w:rPr>
        <w:t>组织环保、水务、住建、交通等部门开展联合执法，加大对污泥产生单位的日常监督力度，</w:t>
      </w:r>
      <w:r>
        <w:rPr>
          <w:rFonts w:hint="eastAsia" w:ascii="方正仿宋简体" w:hAnsi="方正仿宋简体" w:eastAsia="方正仿宋简体" w:cs="方正仿宋简体"/>
          <w:sz w:val="32"/>
          <w:szCs w:val="32"/>
          <w:lang w:val="en-US" w:eastAsia="zh-CN"/>
        </w:rPr>
        <w:t>严厉打击</w:t>
      </w:r>
      <w:r>
        <w:rPr>
          <w:rFonts w:hint="eastAsia" w:ascii="方正仿宋简体" w:hAnsi="方正仿宋简体" w:eastAsia="方正仿宋简体" w:cs="方正仿宋简体"/>
          <w:sz w:val="32"/>
          <w:szCs w:val="32"/>
        </w:rPr>
        <w:t>倾倒</w:t>
      </w:r>
      <w:r>
        <w:rPr>
          <w:rFonts w:hint="eastAsia" w:ascii="方正仿宋简体" w:hAnsi="方正仿宋简体" w:eastAsia="方正仿宋简体" w:cs="方正仿宋简体"/>
          <w:sz w:val="32"/>
          <w:szCs w:val="32"/>
          <w:lang w:val="en-US" w:eastAsia="zh-CN"/>
        </w:rPr>
        <w:t>生活污泥违法行为，确保其按照规定将污泥交由有处置资质的公司进行无害化处置。</w:t>
      </w:r>
    </w:p>
    <w:p>
      <w:pPr>
        <w:widowControl w:val="0"/>
        <w:shd w:val="clear" w:color="auto" w:fill="auto"/>
        <w:wordWrap/>
        <w:adjustRightInd/>
        <w:snapToGrid/>
        <w:spacing w:line="560" w:lineRule="exact"/>
        <w:ind w:left="0" w:lef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w:t>
      </w:r>
      <w:bookmarkEnd w:id="1"/>
      <w:r>
        <w:rPr>
          <w:rFonts w:hint="eastAsia" w:ascii="黑体" w:hAnsi="黑体" w:eastAsia="黑体" w:cs="黑体"/>
          <w:b w:val="0"/>
          <w:bCs w:val="0"/>
          <w:sz w:val="32"/>
          <w:szCs w:val="32"/>
          <w:lang w:eastAsia="zh-CN"/>
        </w:rPr>
        <w:t>、整改落实情况</w:t>
      </w:r>
    </w:p>
    <w:p>
      <w:pPr>
        <w:widowControl w:val="0"/>
        <w:wordWrap/>
        <w:adjustRightInd/>
        <w:snapToGrid/>
        <w:spacing w:line="560" w:lineRule="exact"/>
        <w:ind w:left="0" w:leftChars="0" w:firstLine="640" w:firstLineChars="200"/>
        <w:jc w:val="both"/>
        <w:textAlignment w:val="auto"/>
        <w:outlineLvl w:val="9"/>
        <w:rPr>
          <w:rFonts w:hint="eastAsia" w:ascii="方正仿宋简体" w:hAnsi="方正仿宋简体" w:eastAsia="方正仿宋简体" w:cs="方正仿宋简体"/>
          <w:sz w:val="32"/>
          <w:szCs w:val="32"/>
          <w:lang w:val="en-US" w:eastAsia="zh-CN"/>
        </w:rPr>
      </w:pPr>
      <w:bookmarkStart w:id="2" w:name="bookmark43"/>
      <w:r>
        <w:rPr>
          <w:rFonts w:hint="eastAsia" w:ascii="方正楷体简体" w:hAnsi="方正楷体简体" w:eastAsia="方正楷体简体" w:cs="方正楷体简体"/>
          <w:b w:val="0"/>
          <w:bCs w:val="0"/>
          <w:sz w:val="32"/>
          <w:szCs w:val="32"/>
          <w:lang w:eastAsia="zh-CN"/>
        </w:rPr>
        <w:t>（</w:t>
      </w:r>
      <w:bookmarkEnd w:id="2"/>
      <w:r>
        <w:rPr>
          <w:rFonts w:hint="eastAsia" w:ascii="方正楷体简体" w:hAnsi="方正楷体简体" w:eastAsia="方正楷体简体" w:cs="方正楷体简体"/>
          <w:b w:val="0"/>
          <w:bCs w:val="0"/>
          <w:sz w:val="32"/>
          <w:szCs w:val="32"/>
          <w:lang w:eastAsia="zh-CN"/>
        </w:rPr>
        <w:t>一）整改目标完成情</w:t>
      </w:r>
      <w:r>
        <w:rPr>
          <w:rFonts w:hint="eastAsia" w:ascii="方正楷体简体" w:hAnsi="方正楷体简体" w:eastAsia="方正楷体简体" w:cs="方正楷体简体"/>
          <w:b w:val="0"/>
          <w:bCs w:val="0"/>
          <w:sz w:val="32"/>
          <w:szCs w:val="32"/>
          <w:lang w:val="zh-CN" w:eastAsia="zh-CN"/>
        </w:rPr>
        <w:t>况：</w:t>
      </w:r>
      <w:bookmarkStart w:id="3" w:name="bookmark44"/>
      <w:r>
        <w:rPr>
          <w:rFonts w:hint="eastAsia" w:ascii="仿宋" w:hAnsi="仿宋" w:eastAsia="仿宋" w:cs="仿宋"/>
          <w:sz w:val="32"/>
          <w:szCs w:val="32"/>
          <w:lang w:val="zh-CN" w:eastAsia="zh-CN"/>
        </w:rPr>
        <w:t>全县</w:t>
      </w:r>
      <w:r>
        <w:rPr>
          <w:rFonts w:hint="eastAsia" w:ascii="方正仿宋简体" w:hAnsi="方正仿宋简体" w:eastAsia="方正仿宋简体" w:cs="方正仿宋简体"/>
          <w:sz w:val="32"/>
          <w:szCs w:val="32"/>
          <w:lang w:eastAsia="zh-CN"/>
        </w:rPr>
        <w:t>生活污泥实现无害化处置</w:t>
      </w:r>
      <w:r>
        <w:rPr>
          <w:rFonts w:hint="eastAsia" w:ascii="方正仿宋简体" w:hAnsi="方正仿宋简体" w:eastAsia="方正仿宋简体" w:cs="方正仿宋简体"/>
          <w:sz w:val="32"/>
          <w:szCs w:val="32"/>
          <w:lang w:val="en-US" w:eastAsia="zh-CN"/>
        </w:rPr>
        <w:t>。</w:t>
      </w:r>
    </w:p>
    <w:p>
      <w:pPr>
        <w:widowControl w:val="0"/>
        <w:wordWrap/>
        <w:adjustRightInd/>
        <w:snapToGrid/>
        <w:spacing w:line="560" w:lineRule="exact"/>
        <w:ind w:left="0" w:leftChars="0" w:firstLine="640" w:firstLineChars="200"/>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w:t>
      </w:r>
      <w:bookmarkEnd w:id="3"/>
      <w:r>
        <w:rPr>
          <w:rFonts w:hint="eastAsia" w:ascii="方正楷体简体" w:hAnsi="方正楷体简体" w:eastAsia="方正楷体简体" w:cs="方正楷体简体"/>
          <w:b w:val="0"/>
          <w:bCs w:val="0"/>
          <w:sz w:val="32"/>
          <w:szCs w:val="32"/>
          <w:lang w:eastAsia="zh-CN"/>
        </w:rPr>
        <w:t>二）整改措施落实情况：</w:t>
      </w:r>
      <w:bookmarkStart w:id="4" w:name="bookmark45"/>
    </w:p>
    <w:p>
      <w:pPr>
        <w:widowControl w:val="0"/>
        <w:wordWrap/>
        <w:adjustRightInd/>
        <w:snapToGrid/>
        <w:spacing w:line="560" w:lineRule="exact"/>
        <w:ind w:left="0" w:leftChars="0" w:firstLine="640" w:firstLineChars="200"/>
        <w:textAlignment w:val="auto"/>
        <w:outlineLvl w:val="9"/>
        <w:rPr>
          <w:rFonts w:hint="default" w:ascii="Times New Roman" w:hAnsi="Times New Roman" w:eastAsia="方正仿宋简体" w:cs="Times New Roman"/>
          <w:sz w:val="32"/>
          <w:szCs w:val="32"/>
        </w:rPr>
      </w:pPr>
      <w:r>
        <w:rPr>
          <w:rFonts w:hint="eastAsia" w:ascii="方正仿宋简体" w:hAnsi="方正仿宋简体" w:eastAsia="方正仿宋简体" w:cs="方正仿宋简体"/>
          <w:sz w:val="32"/>
          <w:szCs w:val="32"/>
        </w:rPr>
        <w:t>我</w:t>
      </w:r>
      <w:r>
        <w:rPr>
          <w:rFonts w:hint="eastAsia" w:ascii="方正仿宋简体" w:hAnsi="方正仿宋简体" w:eastAsia="方正仿宋简体" w:cs="方正仿宋简体"/>
          <w:sz w:val="32"/>
          <w:szCs w:val="32"/>
          <w:lang w:eastAsia="zh-CN"/>
        </w:rPr>
        <w:t>县所有生活污水处理厂及垃圾中转站产生的污泥均交由有资质的梅州市</w:t>
      </w:r>
      <w:r>
        <w:rPr>
          <w:rFonts w:hint="default" w:ascii="Times New Roman" w:hAnsi="Times New Roman" w:eastAsia="方正仿宋简体" w:cs="Times New Roman"/>
          <w:sz w:val="32"/>
          <w:szCs w:val="32"/>
          <w:lang w:eastAsia="zh-CN"/>
        </w:rPr>
        <w:t>广环环保有限公司</w:t>
      </w:r>
      <w:r>
        <w:rPr>
          <w:rFonts w:hint="default" w:ascii="Times New Roman" w:hAnsi="Times New Roman" w:eastAsia="方正仿宋简体" w:cs="Times New Roman"/>
          <w:sz w:val="32"/>
          <w:szCs w:val="32"/>
          <w:lang w:val="en-US" w:eastAsia="zh-CN"/>
        </w:rPr>
        <w:t>进行</w:t>
      </w:r>
      <w:r>
        <w:rPr>
          <w:rFonts w:hint="default" w:ascii="Times New Roman" w:hAnsi="Times New Roman" w:eastAsia="方正仿宋简体" w:cs="Times New Roman"/>
          <w:sz w:val="32"/>
          <w:szCs w:val="32"/>
          <w:lang w:eastAsia="zh-CN"/>
        </w:rPr>
        <w:t>处置，</w:t>
      </w:r>
      <w:r>
        <w:rPr>
          <w:rFonts w:hint="default" w:ascii="Times New Roman" w:hAnsi="Times New Roman" w:eastAsia="方正仿宋简体" w:cs="Times New Roman"/>
          <w:sz w:val="32"/>
          <w:szCs w:val="32"/>
        </w:rPr>
        <w:t>未发现</w:t>
      </w:r>
      <w:r>
        <w:rPr>
          <w:rFonts w:hint="default" w:ascii="Times New Roman" w:hAnsi="Times New Roman" w:eastAsia="方正仿宋简体" w:cs="Times New Roman"/>
          <w:sz w:val="32"/>
          <w:szCs w:val="32"/>
          <w:lang w:eastAsia="zh-CN"/>
        </w:rPr>
        <w:t>非法倾倒</w:t>
      </w:r>
      <w:r>
        <w:rPr>
          <w:rFonts w:hint="default" w:ascii="Times New Roman" w:hAnsi="Times New Roman" w:eastAsia="方正仿宋简体" w:cs="Times New Roman"/>
          <w:sz w:val="32"/>
          <w:szCs w:val="32"/>
        </w:rPr>
        <w:t>生活污泥</w:t>
      </w:r>
      <w:r>
        <w:rPr>
          <w:rFonts w:hint="default" w:ascii="Times New Roman" w:hAnsi="Times New Roman" w:eastAsia="方正仿宋简体" w:cs="Times New Roman"/>
          <w:sz w:val="32"/>
          <w:szCs w:val="32"/>
          <w:lang w:eastAsia="zh-CN"/>
        </w:rPr>
        <w:t>问题。</w:t>
      </w:r>
      <w:r>
        <w:rPr>
          <w:rFonts w:hint="default" w:ascii="Times New Roman" w:hAnsi="Times New Roman" w:eastAsia="方正仿宋简体" w:cs="Times New Roman"/>
          <w:sz w:val="32"/>
          <w:szCs w:val="32"/>
          <w:lang w:val="en-US" w:eastAsia="zh-CN"/>
        </w:rPr>
        <w:t>2018年1月至2021年12月底共转移处置污泥</w:t>
      </w:r>
      <w:r>
        <w:rPr>
          <w:rFonts w:hint="eastAsia" w:ascii="Times New Roman" w:hAnsi="Times New Roman" w:eastAsia="方正仿宋简体" w:cs="Times New Roman"/>
          <w:sz w:val="32"/>
          <w:szCs w:val="32"/>
          <w:lang w:val="en-US" w:eastAsia="zh-CN"/>
        </w:rPr>
        <w:t>17138.78</w:t>
      </w:r>
      <w:r>
        <w:rPr>
          <w:rFonts w:hint="default" w:ascii="Times New Roman" w:hAnsi="Times New Roman" w:eastAsia="方正仿宋简体" w:cs="Times New Roman"/>
          <w:sz w:val="32"/>
          <w:szCs w:val="32"/>
          <w:lang w:val="en-US" w:eastAsia="zh-CN"/>
        </w:rPr>
        <w:t>吨，</w:t>
      </w:r>
      <w:r>
        <w:rPr>
          <w:rFonts w:hint="default" w:ascii="Times New Roman" w:hAnsi="Times New Roman" w:eastAsia="方正仿宋简体" w:cs="Times New Roman"/>
          <w:sz w:val="32"/>
          <w:szCs w:val="32"/>
          <w:lang w:eastAsia="zh-CN"/>
        </w:rPr>
        <w:t>生活污泥安全处置率</w:t>
      </w:r>
      <w:r>
        <w:rPr>
          <w:rFonts w:hint="default" w:ascii="Times New Roman" w:hAnsi="Times New Roman" w:eastAsia="方正仿宋简体" w:cs="Times New Roman"/>
          <w:sz w:val="32"/>
          <w:szCs w:val="32"/>
          <w:lang w:val="en-US" w:eastAsia="zh-CN"/>
        </w:rPr>
        <w:t>100%</w:t>
      </w:r>
      <w:r>
        <w:rPr>
          <w:rFonts w:hint="default" w:ascii="Times New Roman" w:hAnsi="Times New Roman" w:eastAsia="方正仿宋简体" w:cs="Times New Roman"/>
          <w:sz w:val="32"/>
          <w:szCs w:val="32"/>
        </w:rPr>
        <w:t>。</w:t>
      </w:r>
    </w:p>
    <w:p>
      <w:pPr>
        <w:widowControl w:val="0"/>
        <w:shd w:val="clear" w:color="auto" w:fill="auto"/>
        <w:wordWrap/>
        <w:adjustRightInd/>
        <w:snapToGrid/>
        <w:spacing w:line="560" w:lineRule="exact"/>
        <w:ind w:left="0" w:lef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w:t>
      </w:r>
      <w:bookmarkEnd w:id="4"/>
      <w:r>
        <w:rPr>
          <w:rFonts w:hint="eastAsia" w:ascii="黑体" w:hAnsi="黑体" w:eastAsia="黑体" w:cs="黑体"/>
          <w:b w:val="0"/>
          <w:bCs w:val="0"/>
          <w:sz w:val="32"/>
          <w:szCs w:val="32"/>
          <w:lang w:eastAsia="zh-CN"/>
        </w:rPr>
        <w:t>、评估结论</w:t>
      </w:r>
    </w:p>
    <w:p>
      <w:pPr>
        <w:widowControl w:val="0"/>
        <w:wordWrap/>
        <w:adjustRightInd/>
        <w:snapToGrid/>
        <w:spacing w:line="560" w:lineRule="exact"/>
        <w:ind w:left="0" w:leftChars="0" w:firstLine="640" w:firstLineChars="200"/>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我县产生的生活污泥全部得到安全处置，未发现有非法倾倒生活污泥行为，</w:t>
      </w:r>
      <w:r>
        <w:rPr>
          <w:rFonts w:hint="eastAsia" w:ascii="方正仿宋简体" w:hAnsi="方正仿宋简体" w:eastAsia="方正仿宋简体" w:cs="方正仿宋简体"/>
          <w:sz w:val="32"/>
          <w:szCs w:val="32"/>
          <w:lang w:val="en-US" w:eastAsia="zh-CN"/>
        </w:rPr>
        <w:t>达到销号评估标准。</w:t>
      </w:r>
    </w:p>
    <w:p>
      <w:pPr>
        <w:widowControl w:val="0"/>
        <w:shd w:val="clear" w:color="auto" w:fill="auto"/>
        <w:wordWrap/>
        <w:adjustRightInd/>
        <w:snapToGrid/>
        <w:spacing w:line="560" w:lineRule="exact"/>
        <w:ind w:left="0" w:leftChars="0" w:firstLine="640" w:firstLineChars="200"/>
        <w:jc w:val="both"/>
        <w:textAlignment w:val="auto"/>
        <w:outlineLvl w:val="9"/>
        <w:rPr>
          <w:rFonts w:hint="eastAsia" w:ascii="方正仿宋简体" w:hAnsi="方正仿宋简体" w:eastAsia="方正仿宋简体" w:cs="方正仿宋简体"/>
          <w:sz w:val="32"/>
          <w:szCs w:val="32"/>
          <w:lang w:eastAsia="zh-CN"/>
        </w:rPr>
      </w:pPr>
    </w:p>
    <w:p>
      <w:pPr>
        <w:widowControl w:val="0"/>
        <w:numPr>
          <w:ilvl w:val="0"/>
          <w:numId w:val="0"/>
        </w:numPr>
        <w:wordWrap/>
        <w:adjustRightInd/>
        <w:snapToGrid/>
        <w:spacing w:line="560" w:lineRule="exact"/>
        <w:ind w:left="0" w:leftChars="0" w:right="0"/>
        <w:jc w:val="both"/>
        <w:textAlignment w:val="auto"/>
        <w:outlineLvl w:val="9"/>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eastAsia="方正仿宋简体" w:cs="Times New Roman"/>
          <w:color w:val="auto"/>
          <w:kern w:val="2"/>
          <w:sz w:val="32"/>
          <w:szCs w:val="32"/>
          <w:lang w:val="en-US" w:eastAsia="zh-CN" w:bidi="ar-SA"/>
        </w:rPr>
      </w:pPr>
      <w:r>
        <w:rPr>
          <w:rFonts w:hint="eastAsia" w:ascii="Times New Roman" w:hAnsi="Times New Roman" w:eastAsia="方正仿宋简体" w:cs="Times New Roman"/>
          <w:color w:val="auto"/>
          <w:kern w:val="2"/>
          <w:sz w:val="32"/>
          <w:szCs w:val="32"/>
          <w:lang w:val="en-US" w:eastAsia="zh-CN" w:bidi="ar-SA"/>
        </w:rPr>
        <w:t xml:space="preserve">                   五华县人民政府</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cs="Times New Roman"/>
        </w:rPr>
      </w:pP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20</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22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年</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7</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w:t>
      </w:r>
      <w:r>
        <w:rPr>
          <w:rFonts w:hint="eastAsia"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日</w:t>
      </w:r>
    </w:p>
    <w:p>
      <w:pPr>
        <w:widowControl w:val="0"/>
        <w:wordWrap/>
        <w:adjustRightInd/>
        <w:snapToGrid/>
        <w:spacing w:line="560" w:lineRule="exact"/>
        <w:ind w:left="0" w:leftChars="0" w:right="640" w:firstLine="640" w:firstLineChars="200"/>
        <w:jc w:val="right"/>
        <w:textAlignment w:val="auto"/>
        <w:outlineLvl w:val="9"/>
        <w:rPr>
          <w:rFonts w:hint="eastAsia" w:ascii="方正仿宋简体" w:hAnsi="方正仿宋简体" w:eastAsia="方正仿宋简体" w:cs="方正仿宋简体"/>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1500C"/>
    <w:rsid w:val="07BE5EE0"/>
    <w:rsid w:val="1FE1500C"/>
    <w:rsid w:val="253271BE"/>
    <w:rsid w:val="2794162C"/>
    <w:rsid w:val="390B0067"/>
    <w:rsid w:val="5A990478"/>
    <w:rsid w:val="6D98690D"/>
    <w:rsid w:val="6F6AC9A9"/>
    <w:rsid w:val="6F895685"/>
    <w:rsid w:val="73426A0A"/>
    <w:rsid w:val="EFBB21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520</Words>
  <Characters>535</Characters>
  <Lines>0</Lines>
  <Paragraphs>0</Paragraphs>
  <TotalTime>2</TotalTime>
  <ScaleCrop>false</ScaleCrop>
  <LinksUpToDate>false</LinksUpToDate>
  <CharactersWithSpaces>558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2021-05-17T15:55:00Z</dcterms:created>
  <dc:creator>Administrator</dc:creator>
  <cp:lastModifiedBy>greatwall</cp:lastModifiedBy>
  <cp:lastPrinted>2021-08-02T16:37:00Z</cp:lastPrinted>
  <dcterms:modified xsi:type="dcterms:W3CDTF">2022-06-28T16:18:05Z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E4E736EB56F8449B96DB33FB4A9C9F57</vt:lpwstr>
  </property>
</Properties>
</file>