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964" w:hanging="964" w:hangingChars="3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附 录</w:t>
      </w:r>
    </w:p>
    <w:p>
      <w:pPr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五华县征收土地补偿标准</w:t>
      </w:r>
    </w:p>
    <w:bookmarkEnd w:id="0"/>
    <w:p>
      <w:pPr>
        <w:jc w:val="center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  <w:lang w:val="en-US" w:eastAsia="zh-CN"/>
        </w:rPr>
        <w:t xml:space="preserve">                                                </w:t>
      </w:r>
      <w:r>
        <w:rPr>
          <w:rFonts w:hint="default" w:ascii="Times New Roman" w:hAnsi="Times New Roman" w:eastAsia="方正仿宋简体" w:cs="Times New Roman"/>
          <w:sz w:val="21"/>
          <w:szCs w:val="21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单位：亩、元</w:t>
      </w:r>
    </w:p>
    <w:tbl>
      <w:tblPr>
        <w:tblStyle w:val="5"/>
        <w:tblW w:w="9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2250"/>
        <w:gridCol w:w="2040"/>
        <w:gridCol w:w="2010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3342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right="420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Cs w:val="21"/>
              </w:rPr>
              <w:t>区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片编号</w:t>
            </w:r>
          </w:p>
          <w:p>
            <w:pPr>
              <w:spacing w:line="360" w:lineRule="exact"/>
              <w:ind w:firstLine="630" w:firstLineChars="30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地类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360" w:lineRule="exact"/>
              <w:ind w:left="252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水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田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土地补偿费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1400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20000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安置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cs="Times New Roman"/>
                <w:szCs w:val="21"/>
              </w:rPr>
              <w:t>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32100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30000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短期作物补偿费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1350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1350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合计补偿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54850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51350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旱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土地补偿费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1400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20000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安置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cs="Times New Roman"/>
                <w:szCs w:val="21"/>
              </w:rPr>
              <w:t>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32100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30000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短期作物补偿费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1200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1200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合计补偿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54700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51200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养殖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水面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土地补偿费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1400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20000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安置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cs="Times New Roman"/>
                <w:szCs w:val="21"/>
              </w:rPr>
              <w:t>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32100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30000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水产品搬迁损失费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5000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5000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合计补偿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58500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55000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园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土地补偿费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13910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13000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园地调节系数为0.65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安置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cs="Times New Roman"/>
                <w:szCs w:val="21"/>
              </w:rPr>
              <w:t>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20865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19500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青苗补偿费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按实际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清点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补偿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按实际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清点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补偿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合计补偿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34775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32500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林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土地补偿费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6420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6000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林地调节系数为0.3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安置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cs="Times New Roman"/>
                <w:szCs w:val="21"/>
              </w:rPr>
              <w:t>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9630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9000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青苗补偿费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林木归经营者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林木归经营者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合计补偿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16050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15000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建设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用地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土地补偿费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1400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20000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安置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cs="Times New Roman"/>
                <w:szCs w:val="21"/>
              </w:rPr>
              <w:t>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32100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30000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合计补偿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53500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50000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9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未利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用地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土地补偿费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8560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8000</w:t>
            </w:r>
          </w:p>
        </w:tc>
        <w:tc>
          <w:tcPr>
            <w:tcW w:w="195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未利用地调节系数为0.4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安置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补助</w:t>
            </w:r>
            <w:r>
              <w:rPr>
                <w:rFonts w:hint="default" w:ascii="Times New Roman" w:hAnsi="Times New Roman" w:cs="Times New Roman"/>
                <w:szCs w:val="21"/>
              </w:rPr>
              <w:t>费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12840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12000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9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合计补偿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21400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20000</w:t>
            </w:r>
          </w:p>
        </w:tc>
        <w:tc>
          <w:tcPr>
            <w:tcW w:w="195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hanging="420" w:hangingChars="20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注：1.土地补偿费和安置补助费根据《梅州市人民政府关于公布实施征收农用地区片综合地价的公告》(梅市府〔2021〕4号)文件标准执行。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jc w:val="both"/>
        <w:textAlignment w:val="auto"/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2.区片1包含水寨镇、河东镇、安流镇、转水镇、华城镇、横陂镇等6个乡镇；区片2包含梅林镇、双华镇、棉洋镇、岐岭镇、周江镇、长布镇、潭下镇、郭田镇、华阳镇、龙村镇等10个乡镇。</w:t>
      </w:r>
    </w:p>
    <w:sectPr>
      <w:pgSz w:w="11906" w:h="16838"/>
      <w:pgMar w:top="1134" w:right="1587" w:bottom="113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DM2MDAwNjkxMGYxNjY2NzMxYjk1MTlhY2YyODIifQ=="/>
  </w:docVars>
  <w:rsids>
    <w:rsidRoot w:val="53621738"/>
    <w:rsid w:val="5362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2022-08-26T03:15:00Z</dcterms:created>
  <dc:creator>chenyl</dc:creator>
  <cp:lastModifiedBy>chenyl</cp:lastModifiedBy>
  <dcterms:modified xsi:type="dcterms:W3CDTF">2022-08-26T03:15:52Z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324617AAA0B64EEEB6BE6037454BBC76</vt:lpwstr>
  </property>
</Properties>
</file>