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8"/>
        <w:spacing w:before="0" w:beforeAutospacing="0" w:after="0" w:afterAutospacing="0" w:line="560" w:lineRule="exact"/>
        <w:ind w:firstLine="0" w:firstLineChars="0"/>
        <w:jc w:val="both"/>
        <w:rPr>
          <w:rFonts w:ascii="黑体" w:hAnsi="黑体" w:eastAsia="黑体"/>
          <w:sz w:val="32"/>
          <w:szCs w:val="32"/>
        </w:rPr>
      </w:pPr>
      <w:r>
        <w:rPr>
          <w:rFonts w:hint="eastAsia" w:ascii="黑体" w:hAnsi="黑体" w:eastAsia="黑体"/>
          <w:sz w:val="32"/>
          <w:szCs w:val="32"/>
        </w:rPr>
        <w:t>附件2</w:t>
      </w:r>
    </w:p>
    <w:p>
      <w:pPr>
        <w:pStyle w:val="8"/>
        <w:spacing w:before="0" w:beforeAutospacing="0" w:after="0" w:afterAutospacing="0" w:line="560" w:lineRule="exact"/>
        <w:ind w:firstLine="0" w:firstLineChars="0"/>
        <w:jc w:val="both"/>
        <w:rPr>
          <w:rFonts w:ascii="黑体" w:hAnsi="黑体" w:eastAsia="黑体"/>
          <w:sz w:val="32"/>
          <w:szCs w:val="32"/>
        </w:rPr>
      </w:pPr>
    </w:p>
    <w:p>
      <w:pPr>
        <w:spacing w:line="56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关于《梅州市气象灾害防御规定》</w:t>
      </w:r>
    </w:p>
    <w:p>
      <w:pPr>
        <w:spacing w:line="560" w:lineRule="exact"/>
        <w:ind w:firstLine="0" w:firstLineChars="0"/>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的起草说明</w:t>
      </w:r>
    </w:p>
    <w:p>
      <w:pPr>
        <w:spacing w:line="560" w:lineRule="exact"/>
        <w:ind w:firstLine="640"/>
        <w:rPr>
          <w:rFonts w:ascii="仿宋" w:hAnsi="仿宋" w:eastAsia="仿宋" w:cs="仿宋"/>
          <w:kern w:val="0"/>
          <w:sz w:val="32"/>
          <w:szCs w:val="32"/>
        </w:rPr>
      </w:pPr>
    </w:p>
    <w:p>
      <w:pPr>
        <w:spacing w:line="560" w:lineRule="exact"/>
        <w:ind w:firstLine="64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为深入贯彻落实习近平总书记关于“发挥气象防灾减灾第一道防线作用”的重要指示精神，加强气象灾害防御，避免、减轻气象灾害造成的损失，保障人民生命和财产安全，促进经济社会可持续发展。根据我市2022年度规章制定计划工作要求，我局草拟了《梅州市气象灾害防御规定（送审稿）》（以下简称《规定》）。</w:t>
      </w:r>
      <w:r>
        <w:rPr>
          <w:rFonts w:hint="eastAsia" w:ascii="仿宋_GB2312" w:hAnsi="仿宋_GB2312" w:eastAsia="仿宋_GB2312" w:cs="仿宋_GB2312"/>
          <w:sz w:val="32"/>
          <w:szCs w:val="32"/>
        </w:rPr>
        <w:t>现将有关起草情况说明如下</w:t>
      </w:r>
      <w:r>
        <w:rPr>
          <w:rFonts w:hint="eastAsia" w:ascii="仿宋_GB2312" w:hAnsi="仿宋_GB2312" w:eastAsia="仿宋_GB2312" w:cs="仿宋_GB2312"/>
          <w:kern w:val="0"/>
          <w:sz w:val="32"/>
          <w:szCs w:val="32"/>
        </w:rPr>
        <w:t>：</w:t>
      </w:r>
    </w:p>
    <w:p>
      <w:pPr>
        <w:spacing w:line="560" w:lineRule="exact"/>
        <w:ind w:firstLine="640"/>
        <w:rPr>
          <w:rFonts w:ascii="黑体" w:hAnsi="黑体" w:eastAsia="黑体" w:cs="黑体"/>
          <w:sz w:val="32"/>
          <w:szCs w:val="32"/>
        </w:rPr>
      </w:pPr>
      <w:r>
        <w:rPr>
          <w:rFonts w:hint="eastAsia" w:ascii="黑体" w:hAnsi="黑体" w:eastAsia="黑体" w:cs="黑体"/>
          <w:sz w:val="32"/>
          <w:szCs w:val="32"/>
        </w:rPr>
        <w:t>一、制订</w:t>
      </w:r>
      <w:r>
        <w:rPr>
          <w:rFonts w:ascii="黑体" w:hAnsi="黑体" w:eastAsia="黑体" w:cs="黑体"/>
          <w:sz w:val="32"/>
          <w:szCs w:val="32"/>
        </w:rPr>
        <w:t>《规定》</w:t>
      </w:r>
      <w:r>
        <w:rPr>
          <w:rFonts w:hint="eastAsia" w:ascii="黑体" w:hAnsi="黑体" w:eastAsia="黑体" w:cs="黑体"/>
          <w:sz w:val="32"/>
          <w:szCs w:val="32"/>
        </w:rPr>
        <w:t>的必要性</w:t>
      </w:r>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全球气候变暖背景下，气象灾害呈现突发、多发、重发态势。极端天气大大超出了人们的防御预期，造成了严重的灾害，给人民群众生命财产安全造成了巨大损失。因此，制定出台</w:t>
      </w:r>
      <w:r>
        <w:rPr>
          <w:rFonts w:ascii="仿宋_GB2312" w:hAnsi="仿宋_GB2312" w:eastAsia="仿宋_GB2312" w:cs="仿宋_GB2312"/>
          <w:sz w:val="32"/>
          <w:szCs w:val="32"/>
        </w:rPr>
        <w:t>《规定》</w:t>
      </w:r>
      <w:r>
        <w:rPr>
          <w:rFonts w:hint="eastAsia" w:ascii="仿宋_GB2312" w:hAnsi="仿宋_GB2312" w:eastAsia="仿宋_GB2312" w:cs="仿宋_GB2312"/>
          <w:sz w:val="32"/>
          <w:szCs w:val="32"/>
        </w:rPr>
        <w:t>十分必要</w:t>
      </w:r>
      <w:r>
        <w:rPr>
          <w:rFonts w:hint="eastAsia" w:ascii="仿宋_GB2312" w:hAnsi="仿宋_GB2312" w:eastAsia="仿宋_GB2312" w:cs="仿宋_GB2312"/>
          <w:color w:val="000000"/>
          <w:sz w:val="32"/>
          <w:szCs w:val="32"/>
        </w:rPr>
        <w:t>。</w:t>
      </w:r>
    </w:p>
    <w:p>
      <w:pPr>
        <w:spacing w:line="560" w:lineRule="exact"/>
        <w:ind w:firstLine="64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（一）是保障人民群众生命财产安全的需要。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kern w:val="0"/>
          <w:sz w:val="32"/>
          <w:szCs w:val="32"/>
        </w:rPr>
        <w:t>梅州</w:t>
      </w:r>
      <w:r>
        <w:rPr>
          <w:rFonts w:hint="eastAsia" w:ascii="仿宋_GB2312" w:hAnsi="仿宋_GB2312" w:eastAsia="仿宋_GB2312" w:cs="仿宋_GB2312"/>
          <w:sz w:val="32"/>
          <w:szCs w:val="32"/>
        </w:rPr>
        <w:t>市地处粤东北山区，气象灾害种类多，发生频率高，突发性强，灾害影响大，对</w:t>
      </w:r>
      <w:r>
        <w:rPr>
          <w:rFonts w:hint="eastAsia" w:ascii="仿宋_GB2312" w:hAnsi="仿宋_GB2312" w:eastAsia="仿宋_GB2312" w:cs="仿宋_GB2312"/>
          <w:kern w:val="0"/>
          <w:sz w:val="32"/>
          <w:szCs w:val="32"/>
        </w:rPr>
        <w:t>梅州</w:t>
      </w:r>
      <w:r>
        <w:rPr>
          <w:rFonts w:hint="eastAsia" w:ascii="仿宋_GB2312" w:hAnsi="仿宋_GB2312" w:eastAsia="仿宋_GB2312" w:cs="仿宋_GB2312"/>
          <w:sz w:val="32"/>
          <w:szCs w:val="32"/>
        </w:rPr>
        <w:t>市经济社会发展构成严重影响。2009年“6·22”特大洪涝灾害，造成全市有9万多人受灾，因灾死亡5人，倒塌房屋2952间，紧急转移群众15734人，灾害造成直接经济损失7.5亿元；2007年6月7日-9日，全市持续性强降雨，造成全市94个镇受灾，受灾人口75.5万人，被洪水围困8.87万人，死亡9人，倒塌房屋4459间，造成直接经济损失6亿元。</w:t>
      </w:r>
    </w:p>
    <w:p>
      <w:pPr>
        <w:spacing w:line="560" w:lineRule="exact"/>
        <w:ind w:firstLine="640"/>
        <w:rPr>
          <w:rFonts w:ascii="仿宋_GB2312" w:hAnsi="仿宋_GB2312" w:eastAsia="仿宋_GB2312" w:cs="仿宋_GB2312"/>
          <w:color w:val="000000"/>
          <w:sz w:val="32"/>
          <w:szCs w:val="32"/>
        </w:rPr>
      </w:pPr>
      <w:r>
        <w:rPr>
          <w:rFonts w:hint="eastAsia" w:ascii="仿宋_GB2312" w:hAnsi="仿宋_GB2312" w:eastAsia="仿宋_GB2312" w:cs="仿宋_GB2312"/>
          <w:sz w:val="32"/>
          <w:szCs w:val="32"/>
        </w:rPr>
        <w:t>近年来全国多地因恶劣天气造成严重灾害而导致的生命财产损失也异常严重。东莞市麻涌镇2016年4月13日因受强对流天气突袭，导致一台通用门式起重机发生倾覆，造成18人死亡、33人受伤；深圳市罗湖区2019年4月11日因瞬时强降雨引发洪水，造成11名河道施工人员不幸遇难；河源市2019年“6·10”“6·12”特大洪涝地质灾害，造成全市101个乡镇受灾，受灾人口38.76万人，因灾死亡21人，直接经济损失达37.41亿元；四川省冕宁县2020年6月26日因特大暴雨造成19人遇难、3人失联；甘肃省白银市景泰县2021年5月22日在举办马拉松百公里越野赛时遭遇大风、降水、降温的高影响天气，造成21名参赛选手死亡，8人受伤；河南省郑州市及周边地区2021年7月因极端强降雨引发特大洪涝灾害，损失极为惨重，教训极其惨痛。</w:t>
      </w:r>
      <w:r>
        <w:rPr>
          <w:rFonts w:hint="eastAsia" w:ascii="仿宋_GB2312" w:hAnsi="仿宋_GB2312" w:eastAsia="仿宋_GB2312" w:cs="仿宋_GB2312"/>
          <w:color w:val="000000"/>
          <w:sz w:val="32"/>
          <w:szCs w:val="32"/>
        </w:rPr>
        <w:t>气象灾害导致重大人员伤亡和财产损失的深刻教训给我们敲响了警钟。加强梅州市气象灾害防御工作，对保障人民群众生命财产安全具有特殊的现实意义，是坚持人民至上、生命至上，践行以人民为中心的发展思想，满足人民群众对美好生活向往的具体体现。</w:t>
      </w:r>
    </w:p>
    <w:p>
      <w:pPr>
        <w:spacing w:line="560" w:lineRule="exact"/>
        <w:ind w:firstLine="640"/>
        <w:rPr>
          <w:rFonts w:ascii="楷体_GB2312" w:hAnsi="楷体_GB2312" w:eastAsia="楷体_GB2312" w:cs="楷体_GB2312"/>
          <w:color w:val="000000"/>
          <w:sz w:val="32"/>
          <w:szCs w:val="32"/>
        </w:rPr>
      </w:pPr>
      <w:r>
        <w:rPr>
          <w:rFonts w:hint="eastAsia" w:ascii="楷体_GB2312" w:hAnsi="楷体_GB2312" w:eastAsia="楷体_GB2312" w:cs="楷体_GB2312"/>
          <w:sz w:val="32"/>
          <w:szCs w:val="32"/>
        </w:rPr>
        <w:t>（二）是推进</w:t>
      </w:r>
      <w:r>
        <w:rPr>
          <w:rFonts w:hint="eastAsia" w:ascii="楷体_GB2312" w:hAnsi="楷体_GB2312" w:eastAsia="楷体_GB2312" w:cs="楷体_GB2312"/>
          <w:color w:val="000000"/>
          <w:sz w:val="32"/>
          <w:szCs w:val="32"/>
        </w:rPr>
        <w:t>梅州市气象灾害防御法律体系的迫切需要。</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我国气象相关法律法规经过多年的发展，已逐步形成了以《中华人民共和国气象法》等上位法为支撑，行政法规、地方性法规、部门规章、规范性文件不断发展完善的格局。</w:t>
      </w:r>
      <w:r>
        <w:rPr>
          <w:rFonts w:ascii="仿宋_GB2312" w:hAnsi="仿宋_GB2312" w:eastAsia="仿宋_GB2312" w:cs="仿宋_GB2312"/>
          <w:sz w:val="32"/>
          <w:szCs w:val="32"/>
        </w:rPr>
        <w:t>《规定》</w:t>
      </w:r>
      <w:r>
        <w:rPr>
          <w:rFonts w:hint="eastAsia" w:ascii="仿宋_GB2312" w:hAnsi="仿宋_GB2312" w:eastAsia="仿宋_GB2312" w:cs="仿宋_GB2312"/>
          <w:sz w:val="32"/>
          <w:szCs w:val="32"/>
        </w:rPr>
        <w:t>的制定以《中华人民共和国气象法》《气象灾害防御条例》等上位法为支撑，参照《广东省气象灾害防御条例》等现行行政法规、地方性法规、规章的精神，根据本地实际具体化，以增强可操作性和执行性，确保有效地</w:t>
      </w:r>
      <w:r>
        <w:rPr>
          <w:rFonts w:hint="eastAsia" w:ascii="仿宋_GB2312" w:hAnsi="仿宋_GB2312" w:eastAsia="仿宋_GB2312" w:cs="仿宋_GB2312"/>
          <w:color w:val="000000"/>
          <w:sz w:val="32"/>
          <w:szCs w:val="32"/>
        </w:rPr>
        <w:t>落实落细</w:t>
      </w:r>
      <w:r>
        <w:rPr>
          <w:rFonts w:hint="eastAsia" w:ascii="仿宋_GB2312" w:hAnsi="仿宋_GB2312" w:eastAsia="仿宋_GB2312" w:cs="仿宋_GB2312"/>
          <w:sz w:val="32"/>
          <w:szCs w:val="32"/>
        </w:rPr>
        <w:t>上位法的规定。</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随着上位法的出台实施，各地根据本地实际及现实需求，相继制定出台了具有地方特色的地方性法规或政府规章，为护航本地经济社会发展提供了法律保障。其中我省出台本地化规定的有广州、江门、潮州、东莞</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肇庆等，其他地市也在积极谋划中，因此具有成熟的立法经验和实际做法作为参考。</w:t>
      </w:r>
      <w:r>
        <w:rPr>
          <w:rFonts w:hint="eastAsia" w:ascii="仿宋_GB2312" w:hAnsi="仿宋_GB2312" w:eastAsia="仿宋_GB2312" w:cs="仿宋_GB2312"/>
          <w:color w:val="000000"/>
          <w:sz w:val="32"/>
          <w:szCs w:val="32"/>
        </w:rPr>
        <w:t>但各地需应对的气象灾害及其次生灾害不同，使得各地在气象灾害防御过程中肩负的气象安全主体责任及现实需求不同，出台具备本地特色的地方性法规或规章势在必行。</w:t>
      </w:r>
      <w:r>
        <w:rPr>
          <w:rFonts w:hint="eastAsia" w:ascii="仿宋_GB2312" w:hAnsi="仿宋_GB2312" w:eastAsia="仿宋_GB2312" w:cs="仿宋_GB2312"/>
          <w:sz w:val="32"/>
          <w:szCs w:val="32"/>
        </w:rPr>
        <w:t>近年来，在市委市政府的领导下，梅州市各部门在气象灾害防御方面的协作越来越紧密，已经初步建立起部门间联动机制，但是急需通过立法将这些成熟做法和经验上升到法律高度并将其固定下来。</w:t>
      </w:r>
    </w:p>
    <w:p>
      <w:pPr>
        <w:pStyle w:val="2"/>
        <w:spacing w:line="560" w:lineRule="exact"/>
        <w:ind w:firstLine="640" w:firstLineChars="200"/>
        <w:rPr>
          <w:rFonts w:hint="default" w:ascii="楷体_GB2312" w:hAnsi="楷体_GB2312" w:eastAsia="楷体_GB2312" w:cs="楷体_GB2312"/>
          <w:sz w:val="32"/>
          <w:szCs w:val="32"/>
        </w:rPr>
      </w:pPr>
      <w:r>
        <w:rPr>
          <w:rFonts w:ascii="楷体_GB2312" w:hAnsi="楷体_GB2312" w:eastAsia="楷体_GB2312" w:cs="楷体_GB2312"/>
          <w:sz w:val="32"/>
          <w:szCs w:val="32"/>
        </w:rPr>
        <w:t>（三）是创新解决梅州市气象灾害防御工作中难题的必然选择。</w:t>
      </w:r>
    </w:p>
    <w:p>
      <w:pPr>
        <w:pStyle w:val="2"/>
        <w:spacing w:line="560" w:lineRule="exact"/>
        <w:ind w:firstLine="640" w:firstLineChars="200"/>
        <w:rPr>
          <w:rFonts w:hint="default"/>
          <w:b/>
          <w:bCs/>
          <w:sz w:val="32"/>
          <w:szCs w:val="32"/>
        </w:rPr>
      </w:pPr>
      <w:r>
        <w:rPr>
          <w:sz w:val="32"/>
          <w:szCs w:val="32"/>
        </w:rPr>
        <w:t>气象灾害防御需要充分发挥各级政府、各政府部门和社会力量的协同作用，推动气象灾害防治由重救援向灾害风险治理转变。梅州市在气象灾害防御工作的开展中积累了大量经验，但是在实践中气象灾害工作开展中出现“碎片化”的现象，各级政府、各政府部门和社会力量作为气象防御主体，缺乏相应的协调机制，使之未能有序、有效的开展合作互动。气象保险损失认定困难、个人拒不配合气象灾害防御工作以及企业缺乏相应知识制定应急预案等一系列现实困境，都反映了在政府与有关部门主导的气象灾害防御工作中，社会主体的缺位，使得社会效能未能充分释放。气象灾害防御的制度设计，相应体制机制的完善，大量复杂关系的协调，多元主体责任的定位，都必须通过</w:t>
      </w:r>
      <w:r>
        <w:rPr>
          <w:rFonts w:hint="default"/>
          <w:sz w:val="32"/>
          <w:szCs w:val="32"/>
        </w:rPr>
        <w:t>《规定》</w:t>
      </w:r>
      <w:r>
        <w:rPr>
          <w:sz w:val="32"/>
          <w:szCs w:val="32"/>
        </w:rPr>
        <w:t>予以制度化、规范化、常态化。</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color w:val="000000"/>
          <w:sz w:val="32"/>
          <w:szCs w:val="32"/>
        </w:rPr>
        <w:t>因此，为了充分发挥气象防灾减灾第一道防线和气象灾害预警最后一公里防御落实的作用，梅州市迫切需要制定切合本地实际、具有地方特色、操作性强的气象灾害防御的政府规章。</w:t>
      </w:r>
    </w:p>
    <w:p>
      <w:pPr>
        <w:pStyle w:val="8"/>
        <w:spacing w:before="0" w:beforeAutospacing="0" w:after="0" w:afterAutospacing="0" w:line="560" w:lineRule="exact"/>
        <w:ind w:firstLine="640"/>
        <w:jc w:val="both"/>
        <w:rPr>
          <w:rFonts w:ascii="黑体" w:hAnsi="黑体" w:eastAsia="黑体" w:cs="黑体"/>
          <w:kern w:val="2"/>
          <w:sz w:val="32"/>
          <w:szCs w:val="32"/>
        </w:rPr>
      </w:pPr>
      <w:r>
        <w:rPr>
          <w:rFonts w:hint="eastAsia" w:ascii="黑体" w:hAnsi="黑体" w:eastAsia="黑体" w:cs="黑体"/>
          <w:kern w:val="2"/>
          <w:sz w:val="32"/>
          <w:szCs w:val="32"/>
        </w:rPr>
        <w:t>二、形成</w:t>
      </w:r>
      <w:r>
        <w:rPr>
          <w:rFonts w:ascii="黑体" w:hAnsi="黑体" w:eastAsia="黑体" w:cs="黑体"/>
          <w:kern w:val="2"/>
          <w:sz w:val="32"/>
          <w:szCs w:val="32"/>
        </w:rPr>
        <w:t>《规定》</w:t>
      </w:r>
      <w:r>
        <w:rPr>
          <w:rFonts w:hint="eastAsia" w:ascii="黑体" w:hAnsi="黑体" w:eastAsia="黑体" w:cs="黑体"/>
          <w:kern w:val="2"/>
          <w:sz w:val="32"/>
          <w:szCs w:val="32"/>
        </w:rPr>
        <w:t>的过程</w:t>
      </w:r>
    </w:p>
    <w:p>
      <w:pPr>
        <w:pStyle w:val="8"/>
        <w:spacing w:before="0" w:beforeAutospacing="0" w:after="0" w:afterAutospacing="0" w:line="560" w:lineRule="exact"/>
        <w:ind w:firstLine="64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为了切实做好</w:t>
      </w:r>
      <w:r>
        <w:rPr>
          <w:rFonts w:ascii="仿宋_GB2312" w:hAnsi="仿宋_GB2312" w:eastAsia="仿宋_GB2312" w:cs="仿宋_GB2312"/>
          <w:color w:val="000000"/>
          <w:kern w:val="2"/>
          <w:sz w:val="32"/>
          <w:szCs w:val="32"/>
        </w:rPr>
        <w:t>《规定》</w:t>
      </w:r>
      <w:r>
        <w:rPr>
          <w:rFonts w:hint="eastAsia" w:ascii="仿宋_GB2312" w:hAnsi="仿宋_GB2312" w:eastAsia="仿宋_GB2312" w:cs="仿宋_GB2312"/>
          <w:color w:val="000000"/>
          <w:kern w:val="2"/>
          <w:sz w:val="32"/>
          <w:szCs w:val="32"/>
        </w:rPr>
        <w:t>的起草工作，市气象局根据市政府年度立法计划的安排，认真组织各方力量，成立了立法工作专班。</w:t>
      </w:r>
    </w:p>
    <w:p>
      <w:pPr>
        <w:pStyle w:val="8"/>
        <w:spacing w:before="0" w:beforeAutospacing="0" w:after="0" w:afterAutospacing="0" w:line="560" w:lineRule="exact"/>
        <w:ind w:firstLine="64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（一）2022年2月18日，市气象局组织召开立法工作座谈会，广泛听取各县（市、区）气象局、市气象局各科室和各直属单位对气象灾害防御立法的意见和建议，与广东金融学院法学院共同研讨立法工作。</w:t>
      </w:r>
    </w:p>
    <w:p>
      <w:pPr>
        <w:pStyle w:val="8"/>
        <w:spacing w:before="0" w:beforeAutospacing="0" w:after="0" w:afterAutospacing="0" w:line="560" w:lineRule="exact"/>
        <w:ind w:firstLine="64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color w:val="000000"/>
          <w:kern w:val="2"/>
          <w:sz w:val="32"/>
          <w:szCs w:val="32"/>
        </w:rPr>
        <w:t>（二）2022年5月30日至6月2日，市气象局负责同志带队赴汕头市、潮州市等气象灾害防御立法经验丰富的城市调研学习，并先后前往梅州市区、北斗镇、大埔县等地，对梅州市气象灾害防御情况进行实地调研，走访气象灾害重点防御单位，广泛听取各方意见和建议。随后，由市气象局相关人员和广东金融学院法学院教师组成的起草小组根据调研的成果，梳理气象灾害防御中的经验做法和存在的突出问题，提出需要重点确定的制度和措施，并于2022年6月15日形成</w:t>
      </w:r>
      <w:r>
        <w:rPr>
          <w:rFonts w:ascii="仿宋_GB2312" w:hAnsi="仿宋_GB2312" w:eastAsia="仿宋_GB2312" w:cs="仿宋_GB2312"/>
          <w:color w:val="000000"/>
          <w:kern w:val="2"/>
          <w:sz w:val="32"/>
          <w:szCs w:val="32"/>
        </w:rPr>
        <w:t>《规定》</w:t>
      </w:r>
      <w:r>
        <w:rPr>
          <w:rFonts w:hint="eastAsia" w:ascii="仿宋_GB2312" w:hAnsi="仿宋_GB2312" w:eastAsia="仿宋_GB2312" w:cs="仿宋_GB2312"/>
          <w:color w:val="000000"/>
          <w:kern w:val="2"/>
          <w:sz w:val="32"/>
          <w:szCs w:val="32"/>
        </w:rPr>
        <w:t>初稿。6月1</w:t>
      </w:r>
      <w:r>
        <w:rPr>
          <w:rFonts w:ascii="仿宋_GB2312" w:hAnsi="仿宋_GB2312" w:eastAsia="仿宋_GB2312" w:cs="仿宋_GB2312"/>
          <w:color w:val="000000"/>
          <w:kern w:val="2"/>
          <w:sz w:val="32"/>
          <w:szCs w:val="32"/>
        </w:rPr>
        <w:t>6</w:t>
      </w:r>
      <w:r>
        <w:rPr>
          <w:rFonts w:hint="eastAsia" w:ascii="仿宋_GB2312" w:hAnsi="仿宋_GB2312" w:eastAsia="仿宋_GB2312" w:cs="仿宋_GB2312"/>
          <w:color w:val="000000"/>
          <w:kern w:val="2"/>
          <w:sz w:val="32"/>
          <w:szCs w:val="32"/>
        </w:rPr>
        <w:t>日至</w:t>
      </w:r>
      <w:r>
        <w:rPr>
          <w:rFonts w:ascii="仿宋_GB2312" w:hAnsi="仿宋_GB2312" w:eastAsia="仿宋_GB2312" w:cs="仿宋_GB2312"/>
          <w:color w:val="000000"/>
          <w:kern w:val="2"/>
          <w:sz w:val="32"/>
          <w:szCs w:val="32"/>
        </w:rPr>
        <w:t>19</w:t>
      </w:r>
      <w:r>
        <w:rPr>
          <w:rFonts w:hint="eastAsia" w:ascii="仿宋_GB2312" w:hAnsi="仿宋_GB2312" w:eastAsia="仿宋_GB2312" w:cs="仿宋_GB2312"/>
          <w:color w:val="000000"/>
          <w:kern w:val="2"/>
          <w:sz w:val="32"/>
          <w:szCs w:val="32"/>
        </w:rPr>
        <w:t>日期间，起草小组召集了内部讨论会，对</w:t>
      </w:r>
      <w:r>
        <w:rPr>
          <w:rFonts w:ascii="仿宋_GB2312" w:hAnsi="仿宋_GB2312" w:eastAsia="仿宋_GB2312" w:cs="仿宋_GB2312"/>
          <w:color w:val="000000"/>
          <w:kern w:val="2"/>
          <w:sz w:val="32"/>
          <w:szCs w:val="32"/>
        </w:rPr>
        <w:t>《规定》</w:t>
      </w:r>
      <w:r>
        <w:rPr>
          <w:rFonts w:hint="eastAsia" w:ascii="仿宋_GB2312" w:hAnsi="仿宋_GB2312" w:eastAsia="仿宋_GB2312" w:cs="仿宋_GB2312"/>
          <w:color w:val="000000"/>
          <w:kern w:val="2"/>
          <w:sz w:val="32"/>
          <w:szCs w:val="32"/>
        </w:rPr>
        <w:t>初稿多次进行修改、论证。</w:t>
      </w:r>
    </w:p>
    <w:p>
      <w:pPr>
        <w:pStyle w:val="8"/>
        <w:spacing w:before="0" w:beforeAutospacing="0" w:after="0" w:afterAutospacing="0" w:line="560" w:lineRule="exact"/>
        <w:ind w:firstLine="640"/>
        <w:jc w:val="both"/>
        <w:rPr>
          <w:rFonts w:ascii="仿宋_GB2312" w:hAnsi="仿宋_GB2312" w:eastAsia="仿宋_GB2312" w:cs="仿宋_GB2312"/>
          <w:bCs/>
          <w:snapToGrid w:val="0"/>
          <w:color w:val="000000"/>
          <w:sz w:val="32"/>
          <w:szCs w:val="32"/>
        </w:rPr>
      </w:pPr>
      <w:r>
        <w:rPr>
          <w:rFonts w:hint="eastAsia" w:ascii="仿宋_GB2312" w:hAnsi="仿宋_GB2312" w:eastAsia="仿宋_GB2312" w:cs="仿宋_GB2312"/>
          <w:color w:val="000000"/>
          <w:kern w:val="2"/>
          <w:sz w:val="32"/>
          <w:szCs w:val="32"/>
        </w:rPr>
        <w:t>（三）2022年6月20日至7月20日，梅州市气象局通过门户网站等渠道向社会公开征求意见，</w:t>
      </w:r>
      <w:r>
        <w:rPr>
          <w:rFonts w:hint="eastAsia" w:ascii="仿宋_GB2312" w:hAnsi="仿宋_GB2312" w:eastAsia="仿宋_GB2312" w:cs="仿宋_GB2312"/>
          <w:bCs/>
          <w:snapToGrid w:val="0"/>
          <w:color w:val="000000"/>
          <w:sz w:val="32"/>
          <w:szCs w:val="32"/>
        </w:rPr>
        <w:t>未收到社会公众的修改意见。</w:t>
      </w:r>
    </w:p>
    <w:p>
      <w:pPr>
        <w:pStyle w:val="8"/>
        <w:spacing w:before="0" w:beforeAutospacing="0" w:after="0" w:afterAutospacing="0" w:line="560" w:lineRule="exact"/>
        <w:ind w:firstLine="640"/>
        <w:jc w:val="both"/>
        <w:rPr>
          <w:rFonts w:ascii="仿宋_GB2312" w:hAnsi="仿宋_GB2312" w:eastAsia="仿宋_GB2312" w:cs="仿宋_GB2312"/>
          <w:color w:val="000000"/>
          <w:kern w:val="2"/>
          <w:sz w:val="32"/>
          <w:szCs w:val="32"/>
        </w:rPr>
      </w:pPr>
      <w:r>
        <w:rPr>
          <w:rFonts w:hint="eastAsia" w:ascii="仿宋_GB2312" w:hAnsi="仿宋_GB2312" w:eastAsia="仿宋_GB2312" w:cs="仿宋_GB2312"/>
          <w:bCs/>
          <w:snapToGrid w:val="0"/>
          <w:color w:val="000000"/>
          <w:sz w:val="32"/>
          <w:szCs w:val="32"/>
        </w:rPr>
        <w:t>（四）</w:t>
      </w:r>
      <w:r>
        <w:rPr>
          <w:rFonts w:hint="eastAsia" w:ascii="仿宋_GB2312" w:hAnsi="仿宋_GB2312" w:eastAsia="仿宋_GB2312" w:cs="仿宋_GB2312"/>
          <w:color w:val="000000"/>
          <w:kern w:val="2"/>
          <w:sz w:val="32"/>
          <w:szCs w:val="32"/>
        </w:rPr>
        <w:t>2022年6月24日市气象局以公函形式向各</w:t>
      </w:r>
      <w:r>
        <w:rPr>
          <w:rFonts w:hint="eastAsia" w:ascii="仿宋_GB2312" w:hAnsi="仿宋_GB2312" w:eastAsia="仿宋_GB2312" w:cs="仿宋_GB2312"/>
          <w:bCs/>
          <w:sz w:val="32"/>
          <w:szCs w:val="32"/>
        </w:rPr>
        <w:t>县（市、区）</w:t>
      </w:r>
      <w:r>
        <w:rPr>
          <w:rFonts w:hint="eastAsia" w:ascii="仿宋_GB2312" w:hAnsi="仿宋_GB2312" w:eastAsia="仿宋_GB2312" w:cs="仿宋_GB2312"/>
          <w:color w:val="000000"/>
          <w:kern w:val="2"/>
          <w:sz w:val="32"/>
          <w:szCs w:val="32"/>
        </w:rPr>
        <w:t>人民政府（管委会）、市委相关部门、市政府组成部门等55家单位征求意见，收到46家单位的回复，9家单位逾期未回复。其中，梅江区人民政府、市应急管理局、市农业农村局、市自然资源局4家单位提出修改意见，</w:t>
      </w:r>
      <w:r>
        <w:rPr>
          <w:rFonts w:hint="eastAsia" w:ascii="仿宋_GB2312" w:hAnsi="仿宋_GB2312" w:eastAsia="仿宋_GB2312" w:cs="仿宋_GB2312"/>
          <w:bCs/>
          <w:snapToGrid w:val="0"/>
          <w:color w:val="000000"/>
          <w:sz w:val="32"/>
          <w:szCs w:val="32"/>
        </w:rPr>
        <w:t>其他单位无修改意见。</w:t>
      </w:r>
      <w:r>
        <w:rPr>
          <w:rFonts w:hint="eastAsia" w:ascii="仿宋_GB2312" w:hAnsi="仿宋_GB2312" w:eastAsia="仿宋_GB2312" w:cs="仿宋_GB2312"/>
          <w:color w:val="000000"/>
          <w:kern w:val="2"/>
          <w:sz w:val="32"/>
          <w:szCs w:val="32"/>
        </w:rPr>
        <w:t>起草小组采纳了市农业农村局和市自然资源局的意见，并部分采纳了梅江区人民政府和市应急管理局的意见。</w:t>
      </w:r>
    </w:p>
    <w:p>
      <w:pPr>
        <w:pStyle w:val="8"/>
        <w:spacing w:before="0" w:beforeAutospacing="0" w:after="0" w:afterAutospacing="0" w:line="560" w:lineRule="exact"/>
        <w:ind w:firstLine="640"/>
        <w:jc w:val="both"/>
        <w:rPr>
          <w:rFonts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（五）2022年7月1日，市气象局组织召开专家咨询会，邀请省气象局政策法规处专家、梅州市立法专家库专家等对</w:t>
      </w:r>
      <w:r>
        <w:rPr>
          <w:rFonts w:ascii="仿宋_GB2312" w:hAnsi="仿宋_GB2312" w:eastAsia="仿宋_GB2312" w:cs="仿宋_GB2312"/>
          <w:bCs/>
          <w:snapToGrid w:val="0"/>
          <w:color w:val="000000"/>
          <w:sz w:val="32"/>
          <w:szCs w:val="32"/>
        </w:rPr>
        <w:t>《规定》</w:t>
      </w:r>
      <w:r>
        <w:rPr>
          <w:rFonts w:hint="eastAsia" w:ascii="仿宋_GB2312" w:hAnsi="仿宋_GB2312" w:eastAsia="仿宋_GB2312" w:cs="仿宋_GB2312"/>
          <w:bCs/>
          <w:snapToGrid w:val="0"/>
          <w:color w:val="000000"/>
          <w:sz w:val="32"/>
          <w:szCs w:val="32"/>
        </w:rPr>
        <w:t>进行研究讨论，起草小组收集和整理与会专家的意见。根据上述意见，</w:t>
      </w:r>
      <w:r>
        <w:rPr>
          <w:rFonts w:hint="eastAsia" w:ascii="仿宋_GB2312" w:hAnsi="仿宋_GB2312" w:eastAsia="仿宋_GB2312" w:cs="仿宋_GB2312"/>
          <w:color w:val="000000"/>
          <w:kern w:val="2"/>
          <w:sz w:val="32"/>
          <w:szCs w:val="32"/>
        </w:rPr>
        <w:t>起草小组对</w:t>
      </w:r>
      <w:r>
        <w:rPr>
          <w:rFonts w:ascii="仿宋_GB2312" w:hAnsi="仿宋_GB2312" w:eastAsia="仿宋_GB2312" w:cs="仿宋_GB2312"/>
          <w:bCs/>
          <w:snapToGrid w:val="0"/>
          <w:color w:val="000000"/>
          <w:sz w:val="32"/>
          <w:szCs w:val="32"/>
        </w:rPr>
        <w:t>《规定》</w:t>
      </w:r>
      <w:r>
        <w:rPr>
          <w:rFonts w:hint="eastAsia" w:ascii="仿宋_GB2312" w:hAnsi="仿宋_GB2312" w:eastAsia="仿宋_GB2312" w:cs="仿宋_GB2312"/>
          <w:bCs/>
          <w:snapToGrid w:val="0"/>
          <w:color w:val="000000"/>
          <w:sz w:val="32"/>
          <w:szCs w:val="32"/>
        </w:rPr>
        <w:t>进行了进一步的修改和完善</w:t>
      </w:r>
      <w:r>
        <w:rPr>
          <w:rFonts w:hint="eastAsia" w:ascii="仿宋_GB2312" w:hAnsi="仿宋_GB2312" w:eastAsia="仿宋_GB2312" w:cs="仿宋_GB2312"/>
          <w:kern w:val="2"/>
          <w:sz w:val="32"/>
          <w:szCs w:val="32"/>
        </w:rPr>
        <w:t>。</w:t>
      </w:r>
    </w:p>
    <w:p>
      <w:pPr>
        <w:pStyle w:val="8"/>
        <w:spacing w:before="0" w:beforeAutospacing="0" w:after="0" w:afterAutospacing="0" w:line="560" w:lineRule="exact"/>
        <w:ind w:firstLine="640"/>
        <w:jc w:val="both"/>
        <w:rPr>
          <w:rFonts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（六）2022年7月7日，市气象局再次向11家单位（包括第一轮提出修改意见单位、未回复反馈单位）征求意见，收到11家单位的回复，均为无意见。</w:t>
      </w:r>
    </w:p>
    <w:p>
      <w:pPr>
        <w:pStyle w:val="8"/>
        <w:spacing w:before="0" w:beforeAutospacing="0" w:after="0" w:afterAutospacing="0" w:line="560" w:lineRule="exact"/>
        <w:ind w:firstLine="640"/>
        <w:jc w:val="both"/>
        <w:rPr>
          <w:rFonts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（七）2022年7月20日，起草小组在吸收合理意见和建议的基础上，对</w:t>
      </w:r>
      <w:r>
        <w:rPr>
          <w:rFonts w:ascii="仿宋_GB2312" w:hAnsi="仿宋_GB2312" w:eastAsia="仿宋_GB2312" w:cs="仿宋_GB2312"/>
          <w:bCs/>
          <w:snapToGrid w:val="0"/>
          <w:color w:val="000000"/>
          <w:sz w:val="32"/>
          <w:szCs w:val="32"/>
        </w:rPr>
        <w:t>《规定》</w:t>
      </w:r>
      <w:r>
        <w:rPr>
          <w:rFonts w:hint="eastAsia" w:ascii="仿宋_GB2312" w:hAnsi="仿宋_GB2312" w:eastAsia="仿宋_GB2312" w:cs="仿宋_GB2312"/>
          <w:bCs/>
          <w:snapToGrid w:val="0"/>
          <w:color w:val="000000"/>
          <w:sz w:val="32"/>
          <w:szCs w:val="32"/>
        </w:rPr>
        <w:t>再次修改。</w:t>
      </w:r>
    </w:p>
    <w:p>
      <w:pPr>
        <w:pStyle w:val="8"/>
        <w:spacing w:before="0" w:beforeAutospacing="0" w:after="0" w:afterAutospacing="0" w:line="560" w:lineRule="exact"/>
        <w:ind w:firstLine="640"/>
        <w:jc w:val="both"/>
        <w:rPr>
          <w:rFonts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（八）2022年7月21日，经市气象局法制审核科室进行合法性审查和公平竞争审查，</w:t>
      </w:r>
      <w:r>
        <w:rPr>
          <w:rFonts w:ascii="仿宋_GB2312" w:hAnsi="仿宋_GB2312" w:eastAsia="仿宋_GB2312" w:cs="仿宋_GB2312"/>
          <w:bCs/>
          <w:snapToGrid w:val="0"/>
          <w:color w:val="000000"/>
          <w:sz w:val="32"/>
          <w:szCs w:val="32"/>
        </w:rPr>
        <w:t>《规定》</w:t>
      </w:r>
      <w:r>
        <w:rPr>
          <w:rFonts w:hint="eastAsia" w:ascii="仿宋_GB2312" w:hAnsi="仿宋_GB2312" w:eastAsia="仿宋_GB2312" w:cs="仿宋_GB2312"/>
          <w:bCs/>
          <w:snapToGrid w:val="0"/>
          <w:color w:val="000000"/>
          <w:sz w:val="32"/>
          <w:szCs w:val="32"/>
        </w:rPr>
        <w:t>制定的依据、内容和形式合法，制定程序符合相关规定，未涉及限制公平竞争等相关政策措施。</w:t>
      </w:r>
    </w:p>
    <w:p>
      <w:pPr>
        <w:pStyle w:val="8"/>
        <w:spacing w:before="0" w:beforeAutospacing="0" w:after="0" w:afterAutospacing="0" w:line="560" w:lineRule="exact"/>
        <w:ind w:firstLine="640"/>
        <w:jc w:val="both"/>
        <w:rPr>
          <w:rFonts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（九）2022年7月28日，召开局务会，研究关于《梅州市气象灾害防御规定》(送审稿)。</w:t>
      </w:r>
      <w:r>
        <w:rPr>
          <w:rFonts w:ascii="仿宋_GB2312" w:hAnsi="仿宋_GB2312" w:eastAsia="仿宋_GB2312" w:cs="仿宋_GB2312"/>
          <w:bCs/>
          <w:snapToGrid w:val="0"/>
          <w:color w:val="000000"/>
          <w:sz w:val="32"/>
          <w:szCs w:val="32"/>
        </w:rPr>
        <w:t>《规定》</w:t>
      </w:r>
      <w:r>
        <w:rPr>
          <w:rFonts w:hint="eastAsia" w:ascii="仿宋_GB2312" w:hAnsi="仿宋_GB2312" w:eastAsia="仿宋_GB2312" w:cs="仿宋_GB2312"/>
          <w:bCs/>
          <w:snapToGrid w:val="0"/>
          <w:color w:val="000000"/>
          <w:sz w:val="32"/>
          <w:szCs w:val="32"/>
        </w:rPr>
        <w:t>共分六章，主要包括总则，预防，监测、预报和预警，应急处置，法律责任，附则等内容。经会议研究，同意按相关程序呈报市政府审议。</w:t>
      </w:r>
    </w:p>
    <w:p>
      <w:pPr>
        <w:pStyle w:val="8"/>
        <w:spacing w:before="0" w:beforeAutospacing="0" w:after="0" w:afterAutospacing="0" w:line="560" w:lineRule="exact"/>
        <w:ind w:firstLine="640"/>
        <w:jc w:val="both"/>
        <w:rPr>
          <w:rFonts w:ascii="仿宋_GB2312" w:hAnsi="仿宋_GB2312" w:eastAsia="仿宋_GB2312" w:cs="仿宋_GB2312"/>
          <w:bCs/>
          <w:snapToGrid w:val="0"/>
          <w:color w:val="000000"/>
          <w:sz w:val="32"/>
          <w:szCs w:val="32"/>
        </w:rPr>
      </w:pPr>
      <w:r>
        <w:rPr>
          <w:rFonts w:hint="eastAsia" w:ascii="仿宋_GB2312" w:hAnsi="仿宋_GB2312" w:eastAsia="仿宋_GB2312" w:cs="仿宋_GB2312"/>
          <w:bCs/>
          <w:snapToGrid w:val="0"/>
          <w:color w:val="000000"/>
          <w:sz w:val="32"/>
          <w:szCs w:val="32"/>
        </w:rPr>
        <w:t>（十）2022年8月3日，市气象局组织召开立法论证会，邀请省气象局副局长熊亚丽、河源市人大法工委李鹏章、嘉应学院法学院蔡国芹院长等专家对</w:t>
      </w:r>
      <w:r>
        <w:rPr>
          <w:rFonts w:ascii="仿宋_GB2312" w:hAnsi="仿宋_GB2312" w:eastAsia="仿宋_GB2312" w:cs="仿宋_GB2312"/>
          <w:bCs/>
          <w:snapToGrid w:val="0"/>
          <w:color w:val="000000"/>
          <w:sz w:val="32"/>
          <w:szCs w:val="32"/>
        </w:rPr>
        <w:t>《规定》</w:t>
      </w:r>
      <w:r>
        <w:rPr>
          <w:rFonts w:hint="eastAsia" w:ascii="仿宋_GB2312" w:hAnsi="仿宋_GB2312" w:eastAsia="仿宋_GB2312" w:cs="仿宋_GB2312"/>
          <w:bCs/>
          <w:snapToGrid w:val="0"/>
          <w:color w:val="000000"/>
          <w:sz w:val="32"/>
          <w:szCs w:val="32"/>
        </w:rPr>
        <w:t>进行论证。与会专家结合我市实际，围绕规章的合理性、可行性、禁止性规定、罚则等问题展开研讨，并对进一步完善规章提出意见和建议。起草小组收集和整理与会专家的意见。根据上述意见，起草小组对</w:t>
      </w:r>
      <w:r>
        <w:rPr>
          <w:rFonts w:ascii="仿宋_GB2312" w:hAnsi="仿宋_GB2312" w:eastAsia="仿宋_GB2312" w:cs="仿宋_GB2312"/>
          <w:bCs/>
          <w:snapToGrid w:val="0"/>
          <w:color w:val="000000"/>
          <w:sz w:val="32"/>
          <w:szCs w:val="32"/>
        </w:rPr>
        <w:t>《规定》</w:t>
      </w:r>
      <w:r>
        <w:rPr>
          <w:rFonts w:hint="eastAsia" w:ascii="仿宋_GB2312" w:hAnsi="仿宋_GB2312" w:eastAsia="仿宋_GB2312" w:cs="仿宋_GB2312"/>
          <w:bCs/>
          <w:snapToGrid w:val="0"/>
          <w:color w:val="000000"/>
          <w:sz w:val="32"/>
          <w:szCs w:val="32"/>
        </w:rPr>
        <w:t>进行了进一步的修改和完善</w:t>
      </w:r>
      <w:r>
        <w:rPr>
          <w:rFonts w:ascii="仿宋_GB2312" w:hAnsi="仿宋_GB2312" w:eastAsia="仿宋_GB2312" w:cs="仿宋_GB2312"/>
          <w:bCs/>
          <w:snapToGrid w:val="0"/>
          <w:color w:val="000000"/>
          <w:sz w:val="32"/>
          <w:szCs w:val="32"/>
        </w:rPr>
        <w:t>，</w:t>
      </w:r>
      <w:r>
        <w:rPr>
          <w:rFonts w:hint="eastAsia" w:ascii="仿宋_GB2312" w:hAnsi="仿宋_GB2312" w:eastAsia="仿宋_GB2312" w:cs="仿宋_GB2312"/>
          <w:bCs/>
          <w:snapToGrid w:val="0"/>
          <w:color w:val="000000"/>
          <w:sz w:val="32"/>
          <w:szCs w:val="32"/>
        </w:rPr>
        <w:t>形成分</w:t>
      </w:r>
      <w:r>
        <w:rPr>
          <w:rFonts w:hint="eastAsia" w:ascii="仿宋_GB2312" w:hAnsi="仿宋_GB2312" w:eastAsia="仿宋_GB2312" w:cs="仿宋_GB2312"/>
          <w:sz w:val="32"/>
          <w:szCs w:val="32"/>
        </w:rPr>
        <w:t>六章</w:t>
      </w:r>
      <w:r>
        <w:rPr>
          <w:rFonts w:ascii="仿宋_GB2312" w:hAnsi="仿宋_GB2312" w:eastAsia="仿宋_GB2312" w:cs="仿宋_GB2312"/>
          <w:sz w:val="32"/>
          <w:szCs w:val="32"/>
        </w:rPr>
        <w:t>53</w:t>
      </w:r>
      <w:r>
        <w:rPr>
          <w:rFonts w:hint="eastAsia" w:ascii="仿宋_GB2312" w:hAnsi="仿宋_GB2312" w:eastAsia="仿宋_GB2312" w:cs="仿宋_GB2312"/>
          <w:sz w:val="32"/>
          <w:szCs w:val="32"/>
        </w:rPr>
        <w:t>条的</w:t>
      </w:r>
      <w:r>
        <w:rPr>
          <w:rFonts w:ascii="仿宋_GB2312" w:hAnsi="仿宋_GB2312" w:eastAsia="仿宋_GB2312" w:cs="仿宋_GB2312"/>
          <w:bCs/>
          <w:snapToGrid w:val="0"/>
          <w:color w:val="000000"/>
          <w:sz w:val="32"/>
          <w:szCs w:val="32"/>
        </w:rPr>
        <w:t>《规定》</w:t>
      </w:r>
      <w:r>
        <w:rPr>
          <w:rFonts w:hint="eastAsia" w:ascii="仿宋_GB2312" w:hAnsi="仿宋_GB2312" w:eastAsia="仿宋_GB2312" w:cs="仿宋_GB2312"/>
          <w:bCs/>
          <w:snapToGrid w:val="0"/>
          <w:color w:val="000000"/>
          <w:sz w:val="32"/>
          <w:szCs w:val="32"/>
        </w:rPr>
        <w:t>。</w:t>
      </w:r>
    </w:p>
    <w:p>
      <w:pPr>
        <w:pStyle w:val="8"/>
        <w:spacing w:before="0" w:beforeAutospacing="0" w:after="0" w:afterAutospacing="0" w:line="560" w:lineRule="exact"/>
        <w:ind w:firstLine="640"/>
        <w:jc w:val="both"/>
        <w:rPr>
          <w:rFonts w:ascii="黑体" w:hAnsi="黑体" w:eastAsia="黑体" w:cs="黑体"/>
          <w:kern w:val="2"/>
          <w:sz w:val="32"/>
          <w:szCs w:val="32"/>
        </w:rPr>
      </w:pPr>
      <w:r>
        <w:rPr>
          <w:rFonts w:hint="eastAsia" w:ascii="黑体" w:hAnsi="黑体" w:eastAsia="黑体" w:cs="黑体"/>
          <w:kern w:val="2"/>
          <w:sz w:val="32"/>
          <w:szCs w:val="32"/>
        </w:rPr>
        <w:t>三、</w:t>
      </w:r>
      <w:r>
        <w:rPr>
          <w:rFonts w:ascii="黑体" w:hAnsi="黑体" w:eastAsia="黑体" w:cs="黑体"/>
          <w:kern w:val="2"/>
          <w:sz w:val="32"/>
          <w:szCs w:val="32"/>
        </w:rPr>
        <w:t>《规定》</w:t>
      </w:r>
      <w:r>
        <w:rPr>
          <w:rFonts w:hint="eastAsia" w:ascii="黑体" w:hAnsi="黑体" w:eastAsia="黑体" w:cs="黑体"/>
          <w:kern w:val="2"/>
          <w:sz w:val="32"/>
          <w:szCs w:val="32"/>
        </w:rPr>
        <w:t>主要起草依据</w:t>
      </w:r>
    </w:p>
    <w:p>
      <w:pPr>
        <w:pStyle w:val="8"/>
        <w:spacing w:before="0" w:beforeAutospacing="0" w:after="0" w:afterAutospacing="0" w:line="560" w:lineRule="exact"/>
        <w:ind w:firstLine="640"/>
        <w:jc w:val="both"/>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（一）</w:t>
      </w:r>
      <w:r>
        <w:rPr>
          <w:rFonts w:ascii="楷体_GB2312" w:hAnsi="楷体_GB2312" w:eastAsia="楷体_GB2312" w:cs="楷体_GB2312"/>
          <w:kern w:val="2"/>
          <w:sz w:val="32"/>
          <w:szCs w:val="32"/>
        </w:rPr>
        <w:t>《规定》</w:t>
      </w:r>
      <w:r>
        <w:rPr>
          <w:rFonts w:hint="eastAsia" w:ascii="楷体_GB2312" w:hAnsi="楷体_GB2312" w:eastAsia="楷体_GB2312" w:cs="楷体_GB2312"/>
          <w:kern w:val="2"/>
          <w:sz w:val="32"/>
          <w:szCs w:val="32"/>
        </w:rPr>
        <w:t>起草的主要依据有：</w:t>
      </w:r>
    </w:p>
    <w:p>
      <w:pPr>
        <w:pStyle w:val="8"/>
        <w:spacing w:before="0" w:beforeAutospacing="0" w:after="0" w:afterAutospacing="0" w:line="56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1.《中华人民共和国气象法》</w:t>
      </w:r>
    </w:p>
    <w:p>
      <w:pPr>
        <w:pStyle w:val="8"/>
        <w:spacing w:before="0" w:beforeAutospacing="0" w:after="0" w:afterAutospacing="0" w:line="56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2.《气象灾害防御条例》</w:t>
      </w:r>
    </w:p>
    <w:p>
      <w:pPr>
        <w:pStyle w:val="8"/>
        <w:spacing w:before="0" w:beforeAutospacing="0" w:after="0" w:afterAutospacing="0" w:line="56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3.《中华人民共和国防汛条例》</w:t>
      </w:r>
    </w:p>
    <w:p>
      <w:pPr>
        <w:pStyle w:val="8"/>
        <w:spacing w:before="0" w:beforeAutospacing="0" w:after="0" w:afterAutospacing="0" w:line="56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4.《广东省气象灾害防御条例》</w:t>
      </w:r>
    </w:p>
    <w:p>
      <w:pPr>
        <w:pStyle w:val="8"/>
        <w:spacing w:before="0" w:beforeAutospacing="0" w:after="0" w:afterAutospacing="0" w:line="56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5.《广东省气象管理规定》</w:t>
      </w:r>
    </w:p>
    <w:p>
      <w:pPr>
        <w:pStyle w:val="8"/>
        <w:spacing w:before="0" w:beforeAutospacing="0" w:after="0" w:afterAutospacing="0" w:line="56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6.《广东省防汛防旱防风条例》</w:t>
      </w:r>
    </w:p>
    <w:p>
      <w:pPr>
        <w:pStyle w:val="8"/>
        <w:spacing w:before="0" w:beforeAutospacing="0" w:after="0" w:afterAutospacing="0" w:line="56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7.《广东省突发事件应对条例》</w:t>
      </w:r>
    </w:p>
    <w:p>
      <w:pPr>
        <w:pStyle w:val="8"/>
        <w:spacing w:before="0" w:beforeAutospacing="0" w:after="0" w:afterAutospacing="0" w:line="56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8.《气象灾害预警信号发布与传播办法》</w:t>
      </w:r>
    </w:p>
    <w:p>
      <w:pPr>
        <w:pStyle w:val="8"/>
        <w:tabs>
          <w:tab w:val="left" w:pos="920"/>
        </w:tabs>
        <w:spacing w:before="0" w:beforeAutospacing="0" w:after="0" w:afterAutospacing="0" w:line="56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9.《广东省气象灾害防御重点单位气象安全管理办法》</w:t>
      </w:r>
    </w:p>
    <w:p>
      <w:pPr>
        <w:pStyle w:val="8"/>
        <w:spacing w:before="0" w:beforeAutospacing="0" w:after="0" w:afterAutospacing="0" w:line="56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10.《广东省气象灾害预警信号发布规定》</w:t>
      </w:r>
    </w:p>
    <w:p>
      <w:pPr>
        <w:pStyle w:val="8"/>
        <w:spacing w:before="0" w:beforeAutospacing="0" w:after="0" w:afterAutospacing="0" w:line="560" w:lineRule="exact"/>
        <w:ind w:firstLine="640"/>
        <w:jc w:val="both"/>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11.《广东省防御雷电灾害管理规定》</w:t>
      </w:r>
    </w:p>
    <w:p>
      <w:pPr>
        <w:pStyle w:val="8"/>
        <w:spacing w:before="0" w:beforeAutospacing="0" w:after="0" w:afterAutospacing="0" w:line="560" w:lineRule="exact"/>
        <w:ind w:firstLine="640"/>
        <w:jc w:val="both"/>
        <w:rPr>
          <w:rFonts w:ascii="楷体_GB2312" w:hAnsi="楷体_GB2312" w:eastAsia="楷体_GB2312" w:cs="楷体_GB2312"/>
          <w:kern w:val="2"/>
          <w:sz w:val="32"/>
          <w:szCs w:val="32"/>
        </w:rPr>
      </w:pPr>
      <w:r>
        <w:rPr>
          <w:rFonts w:hint="eastAsia" w:ascii="楷体_GB2312" w:hAnsi="楷体_GB2312" w:eastAsia="楷体_GB2312" w:cs="楷体_GB2312"/>
          <w:kern w:val="2"/>
          <w:sz w:val="32"/>
          <w:szCs w:val="32"/>
        </w:rPr>
        <w:t>（二）</w:t>
      </w:r>
      <w:r>
        <w:rPr>
          <w:rFonts w:ascii="楷体_GB2312" w:hAnsi="楷体_GB2312" w:eastAsia="楷体_GB2312" w:cs="楷体_GB2312"/>
          <w:kern w:val="2"/>
          <w:sz w:val="32"/>
          <w:szCs w:val="32"/>
        </w:rPr>
        <w:t>《规定》</w:t>
      </w:r>
      <w:r>
        <w:rPr>
          <w:rFonts w:hint="eastAsia" w:ascii="楷体_GB2312" w:hAnsi="楷体_GB2312" w:eastAsia="楷体_GB2312" w:cs="楷体_GB2312"/>
          <w:kern w:val="2"/>
          <w:sz w:val="32"/>
          <w:szCs w:val="32"/>
        </w:rPr>
        <w:t>起草的主要参考依据有：</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1.《广东省防汛防旱防风防冻应急预案》</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2.《广东省气象灾害应急预案》</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3.《梅州市气象灾害应急预案》</w:t>
      </w:r>
    </w:p>
    <w:p>
      <w:pPr>
        <w:spacing w:line="560" w:lineRule="exact"/>
        <w:ind w:firstLine="640"/>
        <w:rPr>
          <w:rFonts w:ascii="仿宋_GB2312" w:hAnsi="仿宋_GB2312" w:eastAsia="仿宋_GB2312" w:cs="仿宋_GB2312"/>
          <w:sz w:val="32"/>
          <w:szCs w:val="32"/>
        </w:rPr>
      </w:pPr>
      <w:r>
        <w:rPr>
          <w:rFonts w:hint="eastAsia" w:ascii="仿宋_GB2312" w:hAnsi="仿宋_GB2312" w:eastAsia="仿宋_GB2312" w:cs="仿宋_GB2312"/>
          <w:sz w:val="32"/>
          <w:szCs w:val="32"/>
        </w:rPr>
        <w:t>4.其他省市关于气象灾害防御的地方性法规和规章</w:t>
      </w:r>
    </w:p>
    <w:p>
      <w:pPr>
        <w:pStyle w:val="8"/>
        <w:spacing w:before="0" w:beforeAutospacing="0" w:after="0" w:afterAutospacing="0" w:line="560" w:lineRule="exact"/>
        <w:ind w:firstLine="640"/>
        <w:jc w:val="both"/>
        <w:rPr>
          <w:rFonts w:ascii="黑体" w:hAnsi="黑体" w:eastAsia="黑体" w:cs="黑体"/>
          <w:bCs/>
          <w:kern w:val="2"/>
          <w:sz w:val="32"/>
          <w:szCs w:val="32"/>
        </w:rPr>
      </w:pPr>
      <w:r>
        <w:rPr>
          <w:rFonts w:hint="eastAsia" w:ascii="黑体" w:hAnsi="黑体" w:eastAsia="黑体" w:cs="黑体"/>
          <w:bCs/>
          <w:kern w:val="2"/>
          <w:sz w:val="32"/>
          <w:szCs w:val="32"/>
        </w:rPr>
        <w:t>四、</w:t>
      </w:r>
      <w:r>
        <w:rPr>
          <w:rFonts w:ascii="黑体" w:hAnsi="黑体" w:eastAsia="黑体" w:cs="黑体"/>
          <w:bCs/>
          <w:kern w:val="2"/>
          <w:sz w:val="32"/>
          <w:szCs w:val="32"/>
        </w:rPr>
        <w:t>《规定》</w:t>
      </w:r>
      <w:r>
        <w:rPr>
          <w:rFonts w:hint="eastAsia" w:ascii="黑体" w:hAnsi="黑体" w:eastAsia="黑体" w:cs="黑体"/>
          <w:bCs/>
          <w:kern w:val="2"/>
          <w:sz w:val="32"/>
          <w:szCs w:val="32"/>
        </w:rPr>
        <w:t>的主要内容</w:t>
      </w:r>
    </w:p>
    <w:p>
      <w:pPr>
        <w:spacing w:line="560" w:lineRule="exact"/>
        <w:ind w:firstLine="640"/>
        <w:rPr>
          <w:rFonts w:ascii="仿宋_GB2312" w:hAnsi="仿宋_GB2312" w:eastAsia="仿宋_GB2312" w:cs="仿宋_GB2312"/>
          <w:sz w:val="32"/>
          <w:szCs w:val="32"/>
        </w:rPr>
      </w:pPr>
      <w:r>
        <w:rPr>
          <w:rFonts w:ascii="仿宋_GB2312" w:hAnsi="仿宋_GB2312" w:eastAsia="仿宋_GB2312" w:cs="仿宋_GB2312"/>
          <w:sz w:val="32"/>
          <w:szCs w:val="32"/>
        </w:rPr>
        <w:t>《规定》</w:t>
      </w:r>
      <w:r>
        <w:rPr>
          <w:rFonts w:hint="eastAsia" w:ascii="仿宋_GB2312" w:hAnsi="仿宋_GB2312" w:eastAsia="仿宋_GB2312" w:cs="仿宋_GB2312"/>
          <w:sz w:val="32"/>
          <w:szCs w:val="32"/>
        </w:rPr>
        <w:t>共六章、五十三条，其主要内容包括：</w:t>
      </w:r>
    </w:p>
    <w:p>
      <w:pPr>
        <w:spacing w:line="560" w:lineRule="exact"/>
        <w:ind w:firstLine="640"/>
        <w:rPr>
          <w:rFonts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（一）关于气象灾害防御职责与综合保障机制</w:t>
      </w:r>
    </w:p>
    <w:p>
      <w:pPr>
        <w:tabs>
          <w:tab w:val="left" w:pos="0"/>
        </w:tabs>
        <w:spacing w:line="560" w:lineRule="exact"/>
        <w:ind w:firstLine="643"/>
        <w:rPr>
          <w:rFonts w:ascii="仿宋_GB2312" w:hAnsi="仿宋_GB2312" w:eastAsia="仿宋_GB2312" w:cs="仿宋_GB2312"/>
          <w:bCs/>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color w:val="000000"/>
          <w:sz w:val="32"/>
          <w:szCs w:val="32"/>
        </w:rPr>
        <w:t>关于政府与主管部门以及其他相关部门的职责。</w:t>
      </w:r>
      <w:r>
        <w:rPr>
          <w:rFonts w:ascii="仿宋_GB2312" w:hAnsi="仿宋_GB2312" w:eastAsia="仿宋_GB2312" w:cs="仿宋_GB2312"/>
          <w:sz w:val="32"/>
          <w:szCs w:val="32"/>
        </w:rPr>
        <w:t>《规定》</w:t>
      </w:r>
      <w:r>
        <w:rPr>
          <w:rFonts w:hint="eastAsia" w:ascii="仿宋_GB2312" w:hAnsi="仿宋_GB2312" w:eastAsia="仿宋_GB2312" w:cs="仿宋_GB2312"/>
          <w:sz w:val="32"/>
          <w:szCs w:val="32"/>
        </w:rPr>
        <w:t>第三条规定了</w:t>
      </w:r>
      <w:r>
        <w:rPr>
          <w:rFonts w:hint="eastAsia" w:ascii="仿宋_GB2312" w:hAnsi="仿宋_GB2312" w:eastAsia="仿宋_GB2312" w:cs="仿宋_GB2312"/>
          <w:bCs/>
          <w:sz w:val="32"/>
          <w:szCs w:val="32"/>
        </w:rPr>
        <w:t>气象灾害防御坚持人民至上、生命至上、科学防御、统筹规划、社会参与的基本原则，实行政府主导、部门联动、分级负责的工作机制。第四条规定了政府及基层组织职责，明确市、县（市、区）人民政府、镇人民政府、街道办事处以及居民委员会、村民委员会在气象灾害防御工作中的职责。第五条规定了气象主管机构、应急管理部门及其他行政管理部门和单位在气象灾害防御工作中的相应职责。依照《广东省气象灾害防御条例》第四条要求有关部门应当按照职责分工，共同做好气象灾害防御工作，但其</w:t>
      </w:r>
      <w:r>
        <w:rPr>
          <w:rFonts w:hint="eastAsia" w:ascii="仿宋_GB2312" w:hAnsi="仿宋_GB2312" w:eastAsia="仿宋_GB2312" w:cs="仿宋_GB2312"/>
          <w:bCs/>
          <w:snapToGrid w:val="0"/>
          <w:color w:val="000000"/>
          <w:sz w:val="32"/>
          <w:szCs w:val="32"/>
        </w:rPr>
        <w:t>并未规定各部门具体职责。本条</w:t>
      </w:r>
      <w:r>
        <w:rPr>
          <w:rFonts w:hint="eastAsia" w:ascii="仿宋_GB2312" w:hAnsi="仿宋_GB2312" w:eastAsia="仿宋_GB2312" w:cs="仿宋_GB2312"/>
          <w:bCs/>
          <w:sz w:val="32"/>
          <w:szCs w:val="32"/>
        </w:rPr>
        <w:t>根据梅州市实际情况明确气象主管机构、应急管理部门具体职责</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列举具有气象灾害防御职责的有关行政主管部门和单位。第六条规定了县（市、区）人民政府及有关行政主管部门在气象灾害防御工作中的区域联动机制，以便于充分沟通，横向协作，形成合力。</w:t>
      </w:r>
    </w:p>
    <w:p>
      <w:pPr>
        <w:spacing w:line="560" w:lineRule="exact"/>
        <w:ind w:firstLine="643"/>
        <w:rPr>
          <w:rFonts w:ascii="仿宋_GB2312" w:hAnsi="仿宋_GB2312" w:eastAsia="仿宋_GB2312" w:cs="仿宋_GB2312"/>
          <w:bCs/>
          <w:sz w:val="32"/>
          <w:szCs w:val="32"/>
        </w:rPr>
      </w:pPr>
      <w:r>
        <w:rPr>
          <w:rFonts w:hint="eastAsia" w:ascii="仿宋_GB2312" w:hAnsi="仿宋_GB2312" w:eastAsia="仿宋_GB2312" w:cs="仿宋_GB2312"/>
          <w:b/>
          <w:sz w:val="32"/>
          <w:szCs w:val="32"/>
        </w:rPr>
        <w:t>二是</w:t>
      </w:r>
      <w:r>
        <w:rPr>
          <w:rFonts w:hint="eastAsia" w:ascii="仿宋_GB2312" w:hAnsi="仿宋_GB2312" w:eastAsia="仿宋_GB2312" w:cs="仿宋_GB2312"/>
          <w:bCs/>
          <w:sz w:val="32"/>
          <w:szCs w:val="32"/>
        </w:rPr>
        <w:t>关于气象灾害防御综合保障机制。</w:t>
      </w:r>
      <w:r>
        <w:rPr>
          <w:rFonts w:ascii="仿宋_GB2312" w:hAnsi="仿宋_GB2312" w:eastAsia="仿宋_GB2312" w:cs="仿宋_GB2312"/>
          <w:sz w:val="32"/>
          <w:szCs w:val="32"/>
        </w:rPr>
        <w:t>《规定》</w:t>
      </w:r>
      <w:r>
        <w:rPr>
          <w:rFonts w:hint="eastAsia" w:ascii="仿宋_GB2312" w:hAnsi="仿宋_GB2312" w:eastAsia="仿宋_GB2312" w:cs="仿宋_GB2312"/>
          <w:bCs/>
          <w:sz w:val="32"/>
          <w:szCs w:val="32"/>
        </w:rPr>
        <w:t>第八条和第九条规定了市、县（市、区）人民政府应当鼓励支持气象灾害防御研究</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助力“双碳”目标实现，从根源上减少气象灾害的发生。为实现气象灾害防御的多元共治</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有必要引入社会力量参与</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第十条鼓励单位和个人通过保险等方式提高气象灾害风险抵御水平</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同时鼓励发展气象指数型的巨灾保险、政策性农业保险、雷电灾害保险，支持开发太阳能、风能等气象指数保险产品</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实现灾害治理社会化。第十一条规定单位和个人主动采取防御措施</w:t>
      </w:r>
      <w:r>
        <w:rPr>
          <w:rFonts w:ascii="仿宋_GB2312" w:hAnsi="仿宋_GB2312" w:eastAsia="仿宋_GB2312" w:cs="仿宋_GB2312"/>
          <w:bCs/>
          <w:sz w:val="32"/>
          <w:szCs w:val="32"/>
        </w:rPr>
        <w:t>，</w:t>
      </w:r>
      <w:r>
        <w:rPr>
          <w:rFonts w:hint="eastAsia" w:ascii="仿宋_GB2312" w:hAnsi="仿宋_GB2312" w:eastAsia="仿宋_GB2312" w:cs="仿宋_GB2312"/>
          <w:bCs/>
          <w:sz w:val="32"/>
          <w:szCs w:val="32"/>
        </w:rPr>
        <w:t>配合气象灾害防御工作，体现了</w:t>
      </w:r>
      <w:r>
        <w:rPr>
          <w:rFonts w:ascii="仿宋_GB2312" w:hAnsi="仿宋_GB2312" w:eastAsia="仿宋_GB2312" w:cs="仿宋_GB2312"/>
          <w:sz w:val="32"/>
          <w:szCs w:val="32"/>
        </w:rPr>
        <w:t>《规定》</w:t>
      </w:r>
      <w:r>
        <w:rPr>
          <w:rFonts w:hint="eastAsia" w:ascii="仿宋_GB2312" w:hAnsi="仿宋_GB2312" w:eastAsia="仿宋_GB2312" w:cs="仿宋_GB2312"/>
          <w:bCs/>
          <w:sz w:val="32"/>
          <w:szCs w:val="32"/>
        </w:rPr>
        <w:t>中社会参与的基本原则。</w:t>
      </w:r>
    </w:p>
    <w:p>
      <w:pPr>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（二）关于气象灾害的预防制度</w:t>
      </w:r>
    </w:p>
    <w:p>
      <w:pPr>
        <w:pStyle w:val="2"/>
        <w:spacing w:line="560" w:lineRule="exact"/>
        <w:ind w:firstLine="642" w:firstLineChars="200"/>
        <w:rPr>
          <w:rFonts w:hint="default"/>
          <w:sz w:val="32"/>
          <w:szCs w:val="32"/>
        </w:rPr>
      </w:pPr>
      <w:r>
        <w:rPr>
          <w:b/>
          <w:bCs/>
          <w:sz w:val="32"/>
          <w:szCs w:val="32"/>
        </w:rPr>
        <w:t>一是</w:t>
      </w:r>
      <w:r>
        <w:rPr>
          <w:sz w:val="32"/>
          <w:szCs w:val="32"/>
        </w:rPr>
        <w:t>明确气象灾害防御的规范指引。</w:t>
      </w:r>
      <w:r>
        <w:rPr>
          <w:rFonts w:hint="default"/>
          <w:sz w:val="32"/>
          <w:szCs w:val="32"/>
        </w:rPr>
        <w:t>《规定》</w:t>
      </w:r>
      <w:r>
        <w:rPr>
          <w:sz w:val="32"/>
          <w:szCs w:val="32"/>
        </w:rPr>
        <w:t>第十二条至十六条</w:t>
      </w:r>
      <w:r>
        <w:rPr>
          <w:bCs/>
          <w:sz w:val="32"/>
          <w:szCs w:val="32"/>
        </w:rPr>
        <w:t>规定</w:t>
      </w:r>
      <w:r>
        <w:rPr>
          <w:sz w:val="32"/>
          <w:szCs w:val="32"/>
        </w:rPr>
        <w:t>将气象灾害防御规划纳入国土空间规划，编制气象设施和气象探测环境保护专项规划，建设气象灾害数据系统，建立气象灾害监测网络和气象灾害信息共享机制。各级人民政府、有关部门和居民委员会、村民委员会制定应急预案，有关行政主管部门制定本行业、本领域的气象灾害防御指引，编制国土空间规划、重点领域或者区域发展建设规划和气候资源开发利用项目立项，统筹考虑气候可行性和气象灾害的风险性，</w:t>
      </w:r>
      <w:r>
        <w:rPr>
          <w:bCs/>
          <w:color w:val="auto"/>
          <w:kern w:val="2"/>
          <w:sz w:val="32"/>
          <w:szCs w:val="32"/>
        </w:rPr>
        <w:t>编制</w:t>
      </w:r>
      <w:r>
        <w:rPr>
          <w:sz w:val="32"/>
          <w:szCs w:val="32"/>
        </w:rPr>
        <w:t>可行性论证指引性评估目录，涉及目录中的规划和建设项目，项目单位应当在可行性研究阶段一并开展气候可行性论证。在风险防范理念下，通过事先建立一系列规范指引，从事后防御转向事前规划，有效减少气象灾害的影响，保证灾害发生时</w:t>
      </w:r>
      <w:r>
        <w:rPr>
          <w:bCs/>
          <w:sz w:val="32"/>
          <w:szCs w:val="32"/>
        </w:rPr>
        <w:t>抢险救灾工作</w:t>
      </w:r>
      <w:r>
        <w:rPr>
          <w:sz w:val="32"/>
          <w:szCs w:val="32"/>
        </w:rPr>
        <w:t>有序开展。</w:t>
      </w:r>
    </w:p>
    <w:p>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bCs/>
          <w:sz w:val="32"/>
          <w:szCs w:val="32"/>
        </w:rPr>
        <w:t>聚焦雷电灾害防御的工作部署。为</w:t>
      </w:r>
      <w:r>
        <w:rPr>
          <w:rFonts w:hint="eastAsia" w:ascii="仿宋_GB2312" w:hAnsi="仿宋_GB2312" w:eastAsia="仿宋_GB2312" w:cs="仿宋_GB2312"/>
          <w:sz w:val="32"/>
          <w:szCs w:val="32"/>
        </w:rPr>
        <w:t>了加强雷电灾害的防御，避免、减轻雷电灾害造成的损失，保障人民生命财产安全，依据2021年9月1日起施行的《广东省防御雷电灾害管理规定》，</w:t>
      </w:r>
      <w:r>
        <w:rPr>
          <w:rFonts w:ascii="仿宋_GB2312" w:hAnsi="仿宋_GB2312" w:eastAsia="仿宋_GB2312" w:cs="仿宋_GB2312"/>
          <w:sz w:val="32"/>
          <w:szCs w:val="32"/>
        </w:rPr>
        <w:t>《规定》</w:t>
      </w:r>
      <w:r>
        <w:rPr>
          <w:rFonts w:hint="eastAsia" w:ascii="仿宋_GB2312" w:hAnsi="仿宋_GB2312" w:eastAsia="仿宋_GB2312" w:cs="仿宋_GB2312"/>
          <w:sz w:val="32"/>
          <w:szCs w:val="32"/>
        </w:rPr>
        <w:t>规定了雷电灾害防御相关内容。第十七条规定了工程建设项目应当开展区域性气候可行性论证及雷电灾害风险评估。第十八条规定了三类建设项目应当依照国家和省有关规定开展雷电灾害风险评估。第十九条规定了要求市、县（市、区）人民政府将防雷减灾工作纳入公共安全监督管理的范围，落实雷电防护装置工程的“三同时”原则，明确雷电灾害防御工作的责任主体。第二十条规定了雷电防护装置的检测制度，对投入使用后的雷电防护装置实行定期检测。第二十一条规定了各行政主管部门应当按照“谁审批、谁负责、谁监管”的原则履行建设工程防雷监管职责，建立协同监管和联合执法机制。</w:t>
      </w:r>
    </w:p>
    <w:p>
      <w:pPr>
        <w:spacing w:line="560" w:lineRule="exact"/>
        <w:ind w:firstLine="643"/>
      </w:pPr>
      <w:r>
        <w:rPr>
          <w:rFonts w:hint="eastAsia" w:ascii="仿宋_GB2312" w:hAnsi="仿宋_GB2312" w:eastAsia="仿宋_GB2312" w:cs="仿宋_GB2312"/>
          <w:b/>
          <w:sz w:val="32"/>
          <w:szCs w:val="32"/>
        </w:rPr>
        <w:t>三是</w:t>
      </w:r>
      <w:r>
        <w:rPr>
          <w:rFonts w:hint="eastAsia" w:ascii="仿宋_GB2312" w:hAnsi="仿宋_GB2312" w:eastAsia="仿宋_GB2312" w:cs="仿宋_GB2312"/>
          <w:sz w:val="32"/>
          <w:szCs w:val="32"/>
        </w:rPr>
        <w:t>建立预防气象灾害的保障措施。</w:t>
      </w:r>
      <w:r>
        <w:rPr>
          <w:rFonts w:ascii="仿宋_GB2312" w:hAnsi="仿宋_GB2312" w:eastAsia="仿宋_GB2312" w:cs="仿宋_GB2312"/>
          <w:sz w:val="32"/>
          <w:szCs w:val="32"/>
        </w:rPr>
        <w:t>《规定》</w:t>
      </w:r>
      <w:r>
        <w:rPr>
          <w:rFonts w:hint="eastAsia" w:ascii="仿宋_GB2312" w:hAnsi="仿宋_GB2312" w:eastAsia="仿宋_GB2312" w:cs="仿宋_GB2312"/>
          <w:sz w:val="32"/>
          <w:szCs w:val="32"/>
        </w:rPr>
        <w:t>第二十二条规定了建立分级气象灾害防御物资储备体系，保证气象灾害发生时物资供充足。第二十三条规定了气象灾害防御设施的建设规范，在易受气象灾害影响的区域或场所设立预警信息接收和播发等设施，加强易受台风、暴雨等气象灾害影响区域的防御设施建设。第二十四条规定</w:t>
      </w:r>
      <w:r>
        <w:rPr>
          <w:rFonts w:hint="eastAsia" w:ascii="仿宋_GB2312" w:hAnsi="仿宋_GB2312" w:eastAsia="仿宋_GB2312" w:cs="仿宋_GB2312"/>
          <w:bCs/>
          <w:sz w:val="32"/>
          <w:szCs w:val="32"/>
        </w:rPr>
        <w:t>确定气象灾害防御重点单位的管理工作，并要求有关部门指导重点单位制定应急预案，以回应重点单位缺乏专业知识制定和实施应急预案的现实困难。</w:t>
      </w:r>
      <w:r>
        <w:rPr>
          <w:rFonts w:hint="eastAsia" w:ascii="仿宋_GB2312" w:hAnsi="仿宋_GB2312" w:eastAsia="仿宋_GB2312" w:cs="仿宋_GB2312"/>
          <w:sz w:val="32"/>
          <w:szCs w:val="32"/>
        </w:rPr>
        <w:t>第二十五条规定了公共场所设立气象灾害防御警示标识并传播气象灾害预报预警信息的方式途径。第二十六条规定了人工影响天气工作的管理。</w:t>
      </w:r>
      <w:r>
        <w:rPr>
          <w:rFonts w:ascii="仿宋_GB2312" w:hAnsi="仿宋_GB2312" w:eastAsia="仿宋_GB2312" w:cs="仿宋_GB2312"/>
          <w:sz w:val="32"/>
          <w:szCs w:val="32"/>
        </w:rPr>
        <w:t>《规定》</w:t>
      </w:r>
      <w:r>
        <w:rPr>
          <w:rFonts w:hint="eastAsia" w:ascii="仿宋_GB2312" w:hAnsi="仿宋_GB2312" w:eastAsia="仿宋_GB2312" w:cs="仿宋_GB2312"/>
          <w:bCs/>
          <w:sz w:val="32"/>
          <w:szCs w:val="32"/>
        </w:rPr>
        <w:t>第二十七条规定了气象灾害防御工作纳入安全生产责任制考核，体现了气象灾害防御中安全第一的理念。</w:t>
      </w:r>
    </w:p>
    <w:p>
      <w:pPr>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（三）关于气象灾害防御的监测、预报、预警制度</w:t>
      </w:r>
    </w:p>
    <w:p>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建立气象灾害防御的监测、预报、预警制度。</w:t>
      </w:r>
      <w:r>
        <w:rPr>
          <w:rFonts w:ascii="仿宋_GB2312" w:hAnsi="仿宋_GB2312" w:eastAsia="仿宋_GB2312" w:cs="仿宋_GB2312"/>
          <w:sz w:val="32"/>
          <w:szCs w:val="32"/>
        </w:rPr>
        <w:t>《规定》</w:t>
      </w:r>
      <w:r>
        <w:rPr>
          <w:rFonts w:hint="eastAsia" w:ascii="仿宋_GB2312" w:hAnsi="仿宋_GB2312" w:eastAsia="仿宋_GB2312" w:cs="仿宋_GB2312"/>
          <w:sz w:val="32"/>
          <w:szCs w:val="32"/>
        </w:rPr>
        <w:t>第二十八条到第三十一条规定了建立气象灾害监测体系、气象灾害预报预警发布机制、以及灾害性天气风险预判通报制度，要求提高灾害性天气预报的准确性和时效性。</w:t>
      </w:r>
    </w:p>
    <w:p>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明确气象灾害预报预警信息传递职责。为保证气象灾害预报预警信息有序、快捷、有效地传递，</w:t>
      </w:r>
      <w:r>
        <w:rPr>
          <w:rFonts w:ascii="仿宋_GB2312" w:hAnsi="仿宋_GB2312" w:eastAsia="仿宋_GB2312" w:cs="仿宋_GB2312"/>
          <w:sz w:val="32"/>
          <w:szCs w:val="32"/>
        </w:rPr>
        <w:t>《规定》</w:t>
      </w:r>
      <w:r>
        <w:rPr>
          <w:rFonts w:hint="eastAsia" w:ascii="仿宋_GB2312" w:hAnsi="仿宋_GB2312" w:eastAsia="仿宋_GB2312" w:cs="仿宋_GB2312"/>
          <w:sz w:val="32"/>
          <w:szCs w:val="32"/>
        </w:rPr>
        <w:t>第三十二条到三十四条规定了政府气象灾害预报预警信息传递职责，广播、网络等媒体和通信运营单位的预警信息传播责任，以及镇人民政府、街道办事处、居民委员会、村民委员会以及其他单位、个人预警信息传递责任。</w:t>
      </w:r>
    </w:p>
    <w:p>
      <w:pPr>
        <w:spacing w:line="560" w:lineRule="exact"/>
        <w:ind w:firstLine="643"/>
        <w:rPr>
          <w:sz w:val="32"/>
          <w:szCs w:val="32"/>
        </w:rPr>
      </w:pPr>
      <w:r>
        <w:rPr>
          <w:rFonts w:hint="eastAsia" w:ascii="仿宋_GB2312" w:hAnsi="仿宋_GB2312" w:eastAsia="仿宋_GB2312" w:cs="仿宋_GB2312"/>
          <w:b/>
          <w:bCs/>
          <w:sz w:val="32"/>
          <w:szCs w:val="32"/>
        </w:rPr>
        <w:t>三是</w:t>
      </w:r>
      <w:r>
        <w:rPr>
          <w:rFonts w:hint="eastAsia" w:ascii="仿宋_GB2312" w:hAnsi="仿宋_GB2312" w:eastAsia="仿宋_GB2312" w:cs="仿宋_GB2312"/>
          <w:sz w:val="32"/>
          <w:szCs w:val="32"/>
        </w:rPr>
        <w:t>细化气象灾害发生时的应对措施。</w:t>
      </w:r>
      <w:r>
        <w:rPr>
          <w:rFonts w:ascii="仿宋_GB2312" w:hAnsi="仿宋_GB2312" w:eastAsia="仿宋_GB2312" w:cs="仿宋_GB2312"/>
          <w:sz w:val="32"/>
          <w:szCs w:val="32"/>
        </w:rPr>
        <w:t>《规定》</w:t>
      </w:r>
      <w:r>
        <w:rPr>
          <w:rFonts w:hint="eastAsia" w:ascii="仿宋_GB2312" w:hAnsi="仿宋_GB2312" w:eastAsia="仿宋_GB2312" w:cs="仿宋_GB2312"/>
          <w:sz w:val="32"/>
          <w:szCs w:val="32"/>
        </w:rPr>
        <w:t>第三十五条到第四十三条规定了台风、暴雨、高温、寒冷</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大雾、灰霾、雷雨大风、道路结冰、冰雹、森林火险预警生效时</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行政机关及有关单位、人员应当做好的应对措施以及其相应职责。</w:t>
      </w:r>
    </w:p>
    <w:p>
      <w:pPr>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（四）关于气象灾害防御的应急处置制度</w:t>
      </w:r>
    </w:p>
    <w:p>
      <w:pPr>
        <w:spacing w:line="560" w:lineRule="exact"/>
        <w:ind w:firstLine="643"/>
        <w:rPr>
          <w:rFonts w:ascii="仿宋_GB2312" w:hAnsi="仿宋_GB2312" w:eastAsia="仿宋_GB2312" w:cs="仿宋_GB2312"/>
          <w:sz w:val="32"/>
          <w:szCs w:val="32"/>
        </w:rPr>
      </w:pPr>
      <w:r>
        <w:rPr>
          <w:rFonts w:hint="eastAsia" w:ascii="仿宋_GB2312" w:hAnsi="仿宋_GB2312" w:eastAsia="仿宋_GB2312" w:cs="仿宋_GB2312"/>
          <w:b/>
          <w:bCs/>
          <w:sz w:val="32"/>
          <w:szCs w:val="32"/>
        </w:rPr>
        <w:t>一是</w:t>
      </w:r>
      <w:r>
        <w:rPr>
          <w:rFonts w:hint="eastAsia" w:ascii="仿宋_GB2312" w:hAnsi="仿宋_GB2312" w:eastAsia="仿宋_GB2312" w:cs="仿宋_GB2312"/>
          <w:sz w:val="32"/>
          <w:szCs w:val="32"/>
        </w:rPr>
        <w:t>建立气象灾害防御的应急处置制度。充分发挥各级人民政府及有关行政主管部门和单位在气象灾害防御中的能动性，化被动为主动，</w:t>
      </w:r>
      <w:r>
        <w:rPr>
          <w:rFonts w:ascii="仿宋_GB2312" w:hAnsi="仿宋_GB2312" w:eastAsia="仿宋_GB2312" w:cs="仿宋_GB2312"/>
          <w:sz w:val="32"/>
          <w:szCs w:val="32"/>
        </w:rPr>
        <w:t>《规定》</w:t>
      </w:r>
      <w:r>
        <w:rPr>
          <w:rFonts w:hint="eastAsia" w:ascii="仿宋_GB2312" w:hAnsi="仿宋_GB2312" w:eastAsia="仿宋_GB2312" w:cs="仿宋_GB2312"/>
          <w:sz w:val="32"/>
          <w:szCs w:val="32"/>
        </w:rPr>
        <w:t>第四十四条规定了响应措施的启动主体应当根据气象灾害预警信号及灾情发展及时启动应急预案</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启动应急响应后，启动主体、成员单位和有防汛任务单位的职责。第四十五条规定了气象灾害防御的四类应急处置事宜。第四十六条规定了气象灾害发生期间，有关区域的人民政府可以依法采取必要措施转移避险、禁止返回危险区域，以保障人员安全。</w:t>
      </w:r>
    </w:p>
    <w:p>
      <w:pPr>
        <w:spacing w:line="560" w:lineRule="exact"/>
        <w:ind w:firstLine="643"/>
        <w:rPr>
          <w:sz w:val="32"/>
          <w:szCs w:val="32"/>
        </w:rPr>
      </w:pPr>
      <w:r>
        <w:rPr>
          <w:rFonts w:hint="eastAsia" w:ascii="仿宋_GB2312" w:hAnsi="仿宋_GB2312" w:eastAsia="仿宋_GB2312" w:cs="仿宋_GB2312"/>
          <w:b/>
          <w:bCs/>
          <w:sz w:val="32"/>
          <w:szCs w:val="32"/>
        </w:rPr>
        <w:t>二是</w:t>
      </w:r>
      <w:r>
        <w:rPr>
          <w:rFonts w:hint="eastAsia" w:ascii="仿宋_GB2312" w:hAnsi="仿宋_GB2312" w:eastAsia="仿宋_GB2312" w:cs="仿宋_GB2312"/>
          <w:sz w:val="32"/>
          <w:szCs w:val="32"/>
        </w:rPr>
        <w:t>明确气象灾害防御应急处置制度中单位和个人义务。</w:t>
      </w:r>
      <w:r>
        <w:rPr>
          <w:rFonts w:ascii="仿宋_GB2312" w:hAnsi="仿宋_GB2312" w:eastAsia="仿宋_GB2312" w:cs="仿宋_GB2312"/>
          <w:sz w:val="32"/>
          <w:szCs w:val="32"/>
        </w:rPr>
        <w:t>《规定》</w:t>
      </w:r>
      <w:r>
        <w:rPr>
          <w:rFonts w:hint="eastAsia" w:ascii="仿宋_GB2312" w:hAnsi="仿宋_GB2312" w:eastAsia="仿宋_GB2312" w:cs="仿宋_GB2312"/>
          <w:sz w:val="32"/>
          <w:szCs w:val="32"/>
        </w:rPr>
        <w:t>第四十七条规定了暴雨预警响应期间，预警范围内的各级三防指挥部及其成员单位的报告义务。第四十八条规定了企业应当根据险情采取必要措施，保护生态环境的义务。为尽快恢复生产、生活、工作和社会秩序</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第四十九条规定了气象灾害灾后处置事宜。第五十条</w:t>
      </w:r>
      <w:bookmarkStart w:id="0" w:name="_GoBack"/>
      <w:bookmarkEnd w:id="0"/>
      <w:r>
        <w:rPr>
          <w:rFonts w:hint="eastAsia" w:ascii="仿宋_GB2312" w:hAnsi="仿宋_GB2312" w:eastAsia="仿宋_GB2312" w:cs="仿宋_GB2312"/>
          <w:sz w:val="32"/>
          <w:szCs w:val="32"/>
        </w:rPr>
        <w:t>规定了公众根据预警相关信息提示，采取避险措施的义务。</w:t>
      </w:r>
    </w:p>
    <w:p>
      <w:pPr>
        <w:spacing w:line="560" w:lineRule="exact"/>
        <w:ind w:firstLine="640"/>
        <w:rPr>
          <w:rFonts w:ascii="楷体_GB2312" w:hAnsi="楷体_GB2312" w:eastAsia="楷体_GB2312" w:cs="楷体_GB2312"/>
          <w:sz w:val="32"/>
          <w:szCs w:val="32"/>
        </w:rPr>
      </w:pPr>
      <w:r>
        <w:rPr>
          <w:rFonts w:hint="eastAsia" w:ascii="楷体_GB2312" w:hAnsi="楷体_GB2312" w:eastAsia="楷体_GB2312" w:cs="楷体_GB2312"/>
          <w:sz w:val="32"/>
          <w:szCs w:val="32"/>
        </w:rPr>
        <w:t>（五）关于违反气象灾害防御规定的法律责任</w:t>
      </w:r>
    </w:p>
    <w:p>
      <w:pPr>
        <w:spacing w:line="560" w:lineRule="exact"/>
        <w:ind w:firstLine="640"/>
        <w:rPr>
          <w:rFonts w:ascii="楷体" w:hAnsi="楷体" w:eastAsia="楷体" w:cs="楷体"/>
          <w:sz w:val="30"/>
          <w:szCs w:val="30"/>
        </w:rPr>
      </w:pPr>
      <w:r>
        <w:rPr>
          <w:rFonts w:ascii="仿宋_GB2312" w:hAnsi="仿宋_GB2312" w:eastAsia="仿宋_GB2312" w:cs="仿宋_GB2312"/>
          <w:sz w:val="32"/>
          <w:szCs w:val="32"/>
        </w:rPr>
        <w:t>为了保障气象灾害防御工作落实到位，</w:t>
      </w:r>
      <w:r>
        <w:rPr>
          <w:rFonts w:hint="eastAsia" w:ascii="仿宋_GB2312" w:hAnsi="仿宋_GB2312" w:eastAsia="仿宋_GB2312" w:cs="仿宋_GB2312"/>
          <w:sz w:val="32"/>
          <w:szCs w:val="32"/>
        </w:rPr>
        <w:t>对违反</w:t>
      </w:r>
      <w:r>
        <w:rPr>
          <w:rFonts w:ascii="仿宋_GB2312" w:hAnsi="仿宋_GB2312" w:eastAsia="仿宋_GB2312" w:cs="仿宋_GB2312"/>
          <w:sz w:val="32"/>
          <w:szCs w:val="32"/>
        </w:rPr>
        <w:t>《规定》</w:t>
      </w:r>
      <w:r>
        <w:rPr>
          <w:rFonts w:hint="eastAsia" w:ascii="仿宋_GB2312" w:hAnsi="仿宋_GB2312" w:eastAsia="仿宋_GB2312" w:cs="仿宋_GB2312"/>
          <w:sz w:val="32"/>
          <w:szCs w:val="32"/>
        </w:rPr>
        <w:t>规定的行为</w:t>
      </w:r>
      <w:r>
        <w:rPr>
          <w:rFonts w:ascii="仿宋_GB2312" w:hAnsi="仿宋_GB2312" w:eastAsia="仿宋_GB2312" w:cs="仿宋_GB2312"/>
          <w:sz w:val="32"/>
          <w:szCs w:val="32"/>
        </w:rPr>
        <w:t>，《规定》根据上位法设置了</w:t>
      </w:r>
      <w:r>
        <w:rPr>
          <w:rFonts w:hint="eastAsia" w:ascii="仿宋_GB2312" w:hAnsi="仿宋_GB2312" w:eastAsia="仿宋_GB2312" w:cs="仿宋_GB2312"/>
          <w:sz w:val="32"/>
          <w:szCs w:val="32"/>
        </w:rPr>
        <w:t>法律</w:t>
      </w:r>
      <w:r>
        <w:rPr>
          <w:rFonts w:ascii="仿宋_GB2312" w:hAnsi="仿宋_GB2312" w:eastAsia="仿宋_GB2312" w:cs="仿宋_GB2312"/>
          <w:sz w:val="32"/>
          <w:szCs w:val="32"/>
        </w:rPr>
        <w:t>责任条款。</w:t>
      </w:r>
      <w:r>
        <w:rPr>
          <w:rFonts w:hint="eastAsia" w:ascii="仿宋_GB2312" w:hAnsi="仿宋_GB2312" w:eastAsia="仿宋_GB2312" w:cs="仿宋_GB2312"/>
          <w:sz w:val="32"/>
          <w:szCs w:val="32"/>
        </w:rPr>
        <w:t>第五十一条</w:t>
      </w:r>
      <w:r>
        <w:rPr>
          <w:rFonts w:ascii="仿宋_GB2312" w:hAnsi="仿宋_GB2312" w:eastAsia="仿宋_GB2312" w:cs="仿宋_GB2312"/>
          <w:sz w:val="32"/>
          <w:szCs w:val="32"/>
        </w:rPr>
        <w:t>对行政机关及其工作人员违反气象灾害防御相关规定的法律责任进行规定，</w:t>
      </w:r>
      <w:r>
        <w:rPr>
          <w:rFonts w:hint="eastAsia" w:ascii="仿宋_GB2312" w:hAnsi="仿宋_GB2312" w:eastAsia="仿宋_GB2312" w:cs="仿宋_GB2312"/>
          <w:sz w:val="32"/>
          <w:szCs w:val="32"/>
        </w:rPr>
        <w:t>对情节严重的责任主体惩戒</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增加其违法成本</w:t>
      </w:r>
      <w:r>
        <w:rPr>
          <w:rFonts w:ascii="仿宋_GB2312" w:hAnsi="仿宋_GB2312" w:eastAsia="仿宋_GB2312" w:cs="仿宋_GB2312"/>
          <w:sz w:val="32"/>
          <w:szCs w:val="32"/>
        </w:rPr>
        <w:t>。</w:t>
      </w:r>
      <w:r>
        <w:rPr>
          <w:rFonts w:hint="eastAsia" w:ascii="仿宋_GB2312" w:hAnsi="仿宋_GB2312" w:eastAsia="仿宋_GB2312" w:cs="仿宋_GB2312"/>
          <w:sz w:val="32"/>
          <w:szCs w:val="32"/>
        </w:rPr>
        <w:t>第五十二条</w:t>
      </w:r>
      <w:r>
        <w:rPr>
          <w:rFonts w:ascii="仿宋_GB2312" w:hAnsi="仿宋_GB2312" w:eastAsia="仿宋_GB2312" w:cs="仿宋_GB2312"/>
          <w:sz w:val="32"/>
          <w:szCs w:val="32"/>
        </w:rPr>
        <w:t>规定了</w:t>
      </w:r>
      <w:r>
        <w:rPr>
          <w:rFonts w:hint="eastAsia" w:ascii="仿宋_GB2312" w:hAnsi="仿宋_GB2312" w:eastAsia="仿宋_GB2312" w:cs="仿宋_GB2312"/>
          <w:sz w:val="32"/>
          <w:szCs w:val="32"/>
        </w:rPr>
        <w:t>单位和个人</w:t>
      </w:r>
      <w:r>
        <w:rPr>
          <w:rFonts w:ascii="仿宋_GB2312" w:hAnsi="仿宋_GB2312" w:eastAsia="仿宋_GB2312" w:cs="仿宋_GB2312"/>
          <w:sz w:val="32"/>
          <w:szCs w:val="32"/>
        </w:rPr>
        <w:t>在</w:t>
      </w:r>
      <w:r>
        <w:rPr>
          <w:rFonts w:hint="eastAsia" w:ascii="仿宋_GB2312" w:hAnsi="仿宋_GB2312" w:eastAsia="仿宋_GB2312" w:cs="仿宋_GB2312"/>
          <w:sz w:val="32"/>
          <w:szCs w:val="32"/>
        </w:rPr>
        <w:t>气象</w:t>
      </w:r>
      <w:r>
        <w:rPr>
          <w:rFonts w:ascii="仿宋_GB2312" w:hAnsi="仿宋_GB2312" w:eastAsia="仿宋_GB2312" w:cs="仿宋_GB2312"/>
          <w:sz w:val="32"/>
          <w:szCs w:val="32"/>
        </w:rPr>
        <w:t>灾害防御过程中违反相关义务的法律责任。</w:t>
      </w:r>
    </w:p>
    <w:p>
      <w:pPr>
        <w:spacing w:line="560" w:lineRule="exact"/>
        <w:ind w:firstLine="640"/>
        <w:rPr>
          <w:rFonts w:ascii="仿宋_GB2312" w:hAnsi="仿宋_GB2312" w:eastAsia="仿宋_GB2312" w:cs="仿宋_GB2312"/>
          <w:sz w:val="32"/>
          <w:szCs w:val="32"/>
        </w:rPr>
      </w:pPr>
    </w:p>
    <w:p>
      <w:pPr>
        <w:spacing w:line="560" w:lineRule="exact"/>
        <w:ind w:firstLine="0" w:firstLineChars="0"/>
        <w:rPr>
          <w:rFonts w:ascii="仿宋" w:hAnsi="仿宋" w:eastAsia="仿宋" w:cs="仿宋"/>
          <w:sz w:val="32"/>
          <w:szCs w:val="32"/>
        </w:rPr>
      </w:pPr>
    </w:p>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仿宋_GB2312">
    <w:altName w:val="方正仿宋_GBK"/>
    <w:panose1 w:val="00000000000000000000"/>
    <w:charset w:val="86"/>
    <w:family w:val="auto"/>
    <w:pitch w:val="default"/>
    <w:sig w:usb0="00000000" w:usb1="00000000" w:usb2="00000012" w:usb3="00000000" w:csb0="00040001" w:csb1="00000000"/>
  </w:font>
  <w:font w:name="仿宋_GB2312">
    <w:panose1 w:val="02010609030101010101"/>
    <w:charset w:val="86"/>
    <w:family w:val="modern"/>
    <w:pitch w:val="default"/>
    <w:sig w:usb0="00000001" w:usb1="080E0000" w:usb2="00000000" w:usb3="00000000" w:csb0="00040000" w:csb1="00000000"/>
  </w:font>
  <w:font w:name="等线 Light">
    <w:altName w:val="汉仪仿宋S"/>
    <w:panose1 w:val="000000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 w:name="方正仿宋_GBK">
    <w:panose1 w:val="02000000000000000000"/>
    <w:charset w:val="86"/>
    <w:family w:val="auto"/>
    <w:pitch w:val="default"/>
    <w:sig w:usb0="00000001" w:usb1="08000000" w:usb2="00000000" w:usb3="00000000" w:csb0="00040000" w:csb1="00000000"/>
  </w:font>
  <w:font w:name="Nimbus Roman No9 L">
    <w:panose1 w:val="00000000000000000000"/>
    <w:charset w:val="00"/>
    <w:family w:val="auto"/>
    <w:pitch w:val="default"/>
    <w:sig w:usb0="00000000" w:usb1="00000000" w:usb2="00000000" w:usb3="00000000" w:csb0="00000000" w:csb1="00000000"/>
  </w:font>
  <w:font w:name="Arial">
    <w:altName w:val="Nimbus Roman No9 L"/>
    <w:panose1 w:val="00000000000000000000"/>
    <w:charset w:val="00"/>
    <w:family w:val="auto"/>
    <w:pitch w:val="default"/>
    <w:sig w:usb0="00000000" w:usb1="00000000" w:usb2="00000000" w:usb3="00000000" w:csb0="00000000" w:csb1="00000000"/>
  </w:font>
  <w:font w:name="方正宋体S-超大字符集">
    <w:panose1 w:val="02000000000000000000"/>
    <w:charset w:val="86"/>
    <w:family w:val="auto"/>
    <w:pitch w:val="default"/>
    <w:sig w:usb0="00000001" w:usb1="08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jc w:val="center"/>
    </w:pPr>
    <w:r>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FgAAAGRycy9QSwECFAAUAAAACACH&#10;TuJAs0lY7tAAAAAFAQAADwAAAAAAAAABACAAAAA4AAAAZHJzL2Rvd25yZXYueG1sUEsBAhQAFAAA&#10;AAgAh07iQCYa0m4aAgAAKQQAAA4AAAAAAAAAAQAgAAAANQEAAGRycy9lMm9Eb2MueG1sUEsFBgAA&#10;AAAGAAYAWQEAAMEFAAAAAA==&#10;">
          <v:path/>
          <v:fill on="f" focussize="0,0"/>
          <v:stroke on="f" weight="0.5pt" joinstyle="miter"/>
          <v:imagedata o:title=""/>
          <o:lock v:ext="edit"/>
          <v:textbox inset="0mm,0mm,0mm,0mm" style="mso-fit-shape-to-text:t;">
            <w:txbxContent>
              <w:p>
                <w:pPr>
                  <w:pStyle w:val="4"/>
                  <w:ind w:firstLine="360"/>
                  <w:jc w:val="center"/>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12</w:t>
                </w:r>
                <w:r>
                  <w:fldChar w:fldCharType="end"/>
                </w:r>
                <w:r>
                  <w:t xml:space="preserve"> 页</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ind w:firstLine="560"/>
      </w:pPr>
      <w:r>
        <w:separator/>
      </w:r>
    </w:p>
  </w:footnote>
  <w:footnote w:type="continuationSeparator" w:id="1">
    <w:p>
      <w:pPr>
        <w:ind w:firstLine="56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documentProtection w:enforcement="0"/>
  <w:defaultTabStop w:val="420"/>
  <w:drawingGridVerticalSpacing w:val="156"/>
  <w:noPunctuationKerning w:val="true"/>
  <w:characterSpacingControl w:val="compressPunctuation"/>
  <w:hdrShapeDefaults>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NmEwM2U1NWE3OGJmNDZjYjJlZTAyMmRhYWEzOTlhZDQifQ=="/>
  </w:docVars>
  <w:rsids>
    <w:rsidRoot w:val="FFFDB815"/>
    <w:rsid w:val="00382154"/>
    <w:rsid w:val="00383466"/>
    <w:rsid w:val="00472C01"/>
    <w:rsid w:val="0065725C"/>
    <w:rsid w:val="00F506CF"/>
    <w:rsid w:val="0158128D"/>
    <w:rsid w:val="09806C85"/>
    <w:rsid w:val="0F40208A"/>
    <w:rsid w:val="104A15A7"/>
    <w:rsid w:val="16F71B44"/>
    <w:rsid w:val="176B82EB"/>
    <w:rsid w:val="1B2928A5"/>
    <w:rsid w:val="27077D27"/>
    <w:rsid w:val="36FF8341"/>
    <w:rsid w:val="37B55F94"/>
    <w:rsid w:val="38FF83CD"/>
    <w:rsid w:val="3C492655"/>
    <w:rsid w:val="3CB20287"/>
    <w:rsid w:val="3F7B87EE"/>
    <w:rsid w:val="3F8FE4D3"/>
    <w:rsid w:val="445F2F8A"/>
    <w:rsid w:val="45F76099"/>
    <w:rsid w:val="465E6DA5"/>
    <w:rsid w:val="47F7196D"/>
    <w:rsid w:val="492B2BA2"/>
    <w:rsid w:val="4C813536"/>
    <w:rsid w:val="4EFACBE8"/>
    <w:rsid w:val="4FB92AE8"/>
    <w:rsid w:val="4FFE1111"/>
    <w:rsid w:val="50067498"/>
    <w:rsid w:val="5024046C"/>
    <w:rsid w:val="533FECD6"/>
    <w:rsid w:val="57FE9ED7"/>
    <w:rsid w:val="5EB210E5"/>
    <w:rsid w:val="5F6B5FE6"/>
    <w:rsid w:val="5F7C0454"/>
    <w:rsid w:val="5FF21543"/>
    <w:rsid w:val="604510AD"/>
    <w:rsid w:val="63BF37A5"/>
    <w:rsid w:val="66BFBC4F"/>
    <w:rsid w:val="677F626F"/>
    <w:rsid w:val="6DFBCA8C"/>
    <w:rsid w:val="708F2D68"/>
    <w:rsid w:val="73440131"/>
    <w:rsid w:val="76FD4AD1"/>
    <w:rsid w:val="7736E129"/>
    <w:rsid w:val="777C5C81"/>
    <w:rsid w:val="77FE483E"/>
    <w:rsid w:val="797EF8E0"/>
    <w:rsid w:val="79F7593A"/>
    <w:rsid w:val="7CFD225B"/>
    <w:rsid w:val="7DBB3045"/>
    <w:rsid w:val="7E2048FB"/>
    <w:rsid w:val="7EDB4AFE"/>
    <w:rsid w:val="7EDCF5B5"/>
    <w:rsid w:val="7F8C6F61"/>
    <w:rsid w:val="7FAF9336"/>
    <w:rsid w:val="7FAFF810"/>
    <w:rsid w:val="7FEEA88E"/>
    <w:rsid w:val="7FEF7C35"/>
    <w:rsid w:val="7FFBC000"/>
    <w:rsid w:val="7FFF23B9"/>
    <w:rsid w:val="7FFF24EF"/>
    <w:rsid w:val="ABDF6467"/>
    <w:rsid w:val="B7DEA085"/>
    <w:rsid w:val="BE7C320B"/>
    <w:rsid w:val="BF2B892A"/>
    <w:rsid w:val="C75FE7E1"/>
    <w:rsid w:val="CFB6FDA9"/>
    <w:rsid w:val="D9EF2472"/>
    <w:rsid w:val="DDB72D28"/>
    <w:rsid w:val="DF5B5591"/>
    <w:rsid w:val="DFFB373F"/>
    <w:rsid w:val="E5FF32D0"/>
    <w:rsid w:val="E6FCD8B2"/>
    <w:rsid w:val="E79D2F06"/>
    <w:rsid w:val="E7BD510E"/>
    <w:rsid w:val="E7CE8F6F"/>
    <w:rsid w:val="E98F7254"/>
    <w:rsid w:val="EFBD98E5"/>
    <w:rsid w:val="EFC7ABF1"/>
    <w:rsid w:val="F1FFD862"/>
    <w:rsid w:val="F5DA500D"/>
    <w:rsid w:val="F7FC4A43"/>
    <w:rsid w:val="F7FD1567"/>
    <w:rsid w:val="F9DE653A"/>
    <w:rsid w:val="F9FF7C87"/>
    <w:rsid w:val="FBEFE899"/>
    <w:rsid w:val="FCA78EC3"/>
    <w:rsid w:val="FE5B23F0"/>
    <w:rsid w:val="FEEB65CB"/>
    <w:rsid w:val="FEFCECAE"/>
    <w:rsid w:val="FF57B3FD"/>
    <w:rsid w:val="FF771723"/>
    <w:rsid w:val="FF7D6B18"/>
    <w:rsid w:val="FFABF8BA"/>
    <w:rsid w:val="FFAF7D9D"/>
    <w:rsid w:val="FFBF50C9"/>
    <w:rsid w:val="FFEB24AD"/>
    <w:rsid w:val="FFFDB815"/>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ind w:firstLine="883" w:firstLineChars="200"/>
      <w:jc w:val="both"/>
    </w:pPr>
    <w:rPr>
      <w:rFonts w:ascii="Calibri" w:hAnsi="Calibri" w:eastAsia="方正仿宋_GB2312" w:cs="Times New Roman"/>
      <w:kern w:val="2"/>
      <w:sz w:val="28"/>
      <w:szCs w:val="24"/>
      <w:lang w:val="en-US" w:eastAsia="zh-CN" w:bidi="ar-SA"/>
    </w:rPr>
  </w:style>
  <w:style w:type="paragraph" w:styleId="3">
    <w:name w:val="heading 1"/>
    <w:basedOn w:val="1"/>
    <w:next w:val="1"/>
    <w:qFormat/>
    <w:uiPriority w:val="0"/>
    <w:pPr>
      <w:keepNext/>
      <w:keepLines/>
      <w:spacing w:beforeLines="50" w:afterLines="50"/>
      <w:ind w:firstLine="0" w:firstLineChars="0"/>
      <w:jc w:val="center"/>
      <w:outlineLvl w:val="0"/>
    </w:pPr>
    <w:rPr>
      <w:rFonts w:eastAsia="黑体"/>
      <w:kern w:val="44"/>
      <w:sz w:val="32"/>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0"/>
    <w:pPr>
      <w:widowControl w:val="0"/>
      <w:autoSpaceDE w:val="0"/>
      <w:autoSpaceDN w:val="0"/>
      <w:adjustRightInd w:val="0"/>
    </w:pPr>
    <w:rPr>
      <w:rFonts w:hint="eastAsia" w:ascii="仿宋_GB2312" w:hAnsi="仿宋_GB2312" w:eastAsia="仿宋_GB2312" w:cs="仿宋_GB2312"/>
      <w:color w:val="000000"/>
      <w:sz w:val="24"/>
      <w:szCs w:val="24"/>
      <w:lang w:val="en-US" w:eastAsia="zh-CN" w:bidi="ar-SA"/>
    </w:rPr>
  </w:style>
  <w:style w:type="paragraph" w:styleId="4">
    <w:name w:val="footer"/>
    <w:basedOn w:val="1"/>
    <w:unhideWhenUsed/>
    <w:qFormat/>
    <w:uiPriority w:val="99"/>
    <w:pPr>
      <w:tabs>
        <w:tab w:val="center" w:pos="4153"/>
        <w:tab w:val="right" w:pos="8306"/>
      </w:tabs>
      <w:snapToGrid w:val="0"/>
      <w:jc w:val="left"/>
    </w:pPr>
    <w:rPr>
      <w:sz w:val="18"/>
      <w:szCs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toc 1"/>
    <w:basedOn w:val="1"/>
    <w:next w:val="1"/>
    <w:qFormat/>
    <w:uiPriority w:val="0"/>
  </w:style>
  <w:style w:type="paragraph" w:styleId="7">
    <w:name w:val="toc 2"/>
    <w:basedOn w:val="1"/>
    <w:next w:val="1"/>
    <w:qFormat/>
    <w:uiPriority w:val="0"/>
    <w:pPr>
      <w:ind w:left="420" w:leftChars="200"/>
    </w:pPr>
  </w:style>
  <w:style w:type="paragraph" w:styleId="8">
    <w:name w:val="Normal (Web)"/>
    <w:basedOn w:val="1"/>
    <w:qFormat/>
    <w:uiPriority w:val="99"/>
    <w:pPr>
      <w:widowControl/>
      <w:spacing w:before="100" w:beforeAutospacing="1" w:after="100" w:afterAutospacing="1"/>
      <w:jc w:val="left"/>
    </w:pPr>
    <w:rPr>
      <w:rFonts w:ascii="宋体" w:hAnsi="宋体" w:cs="宋体"/>
      <w:kern w:val="0"/>
      <w:sz w:val="24"/>
    </w:rPr>
  </w:style>
  <w:style w:type="character" w:styleId="11">
    <w:name w:val="Strong"/>
    <w:basedOn w:val="10"/>
    <w:qFormat/>
    <w:uiPriority w:val="0"/>
    <w:rPr>
      <w:b/>
    </w:rPr>
  </w:style>
  <w:style w:type="character" w:styleId="12">
    <w:name w:val="Hyperlink"/>
    <w:basedOn w:val="10"/>
    <w:qFormat/>
    <w:uiPriority w:val="0"/>
    <w:rPr>
      <w:color w:val="0000FF"/>
      <w:u w:val="single"/>
    </w:rPr>
  </w:style>
  <w:style w:type="paragraph" w:customStyle="1" w:styleId="13">
    <w:name w:val="正文首行缩进 21"/>
    <w:basedOn w:val="14"/>
    <w:qFormat/>
    <w:uiPriority w:val="0"/>
    <w:pPr>
      <w:spacing w:line="360" w:lineRule="auto"/>
    </w:pPr>
    <w:rPr>
      <w:rFonts w:eastAsia="宋体"/>
      <w:sz w:val="24"/>
    </w:rPr>
  </w:style>
  <w:style w:type="paragraph" w:customStyle="1" w:styleId="14">
    <w:name w:val="正文文本缩进1"/>
    <w:basedOn w:val="1"/>
    <w:qFormat/>
    <w:uiPriority w:val="0"/>
    <w:pPr>
      <w:spacing w:line="150" w:lineRule="atLeast"/>
      <w:ind w:firstLine="420"/>
      <w:textAlignment w:val="baseline"/>
    </w:pPr>
    <w:rPr>
      <w:rFonts w:ascii="Times New Roman" w:hAnsi="Times New Roman"/>
    </w:rPr>
  </w:style>
  <w:style w:type="paragraph" w:customStyle="1" w:styleId="15">
    <w:name w:val="TiaoYinV2"/>
    <w:qFormat/>
    <w:uiPriority w:val="0"/>
    <w:pPr>
      <w:widowControl w:val="0"/>
      <w:jc w:val="both"/>
    </w:pPr>
    <w:rPr>
      <w:rFonts w:asciiTheme="minorHAnsi" w:hAnsiTheme="minorHAnsi" w:eastAsiaTheme="minorEastAsia" w:cstheme="minorBidi"/>
      <w:color w:val="218FC4"/>
      <w:kern w:val="2"/>
      <w:sz w:val="28"/>
      <w:szCs w:val="24"/>
      <w:lang w:val="en-US" w:eastAsia="zh-CN" w:bidi="ar-SA"/>
    </w:rPr>
  </w:style>
  <w:style w:type="paragraph" w:customStyle="1" w:styleId="16">
    <w:name w:val="正文 New New New New New New New New New New New New New New New"/>
    <w:qFormat/>
    <w:uiPriority w:val="0"/>
    <w:pPr>
      <w:widowControl w:val="0"/>
      <w:jc w:val="both"/>
    </w:pPr>
    <w:rPr>
      <w:rFonts w:ascii="Times New Roman" w:hAnsi="Times New Roman" w:eastAsia="仿宋_GB2312" w:cs="等线 Light"/>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theme" Target="theme/theme1.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1</Pages>
  <Words>927</Words>
  <Characters>5287</Characters>
  <Lines>44</Lines>
  <Paragraphs>12</Paragraphs>
  <TotalTime>3</TotalTime>
  <ScaleCrop>false</ScaleCrop>
  <LinksUpToDate>false</LinksUpToDate>
  <CharactersWithSpaces>6202</CharactersWithSpaces>
  <Application>WPS Office_11.8.2.10290_F1E327BC-269C-435d-A152-05C5408002CA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2022-07-18T00:50:00Z</dcterms:created>
  <dc:creator>立法基地</dc:creator>
  <cp:lastModifiedBy>greatwall</cp:lastModifiedBy>
  <cp:lastPrinted>2022-08-26T15:49:00Z</cp:lastPrinted>
  <dcterms:modified xsi:type="dcterms:W3CDTF">2022-08-26T16:27:04Z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2052-11.8.2.10290</vt:lpwstr>
  </property>
  <property fmtid="{D5CDD505-2E9C-101B-9397-08002B2CF9AE}" pid="3" name="ICV">
    <vt:lpwstr>DEB16217B886345D2021D662192F6D37</vt:lpwstr>
  </property>
</Properties>
</file>