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eastAsia" w:ascii="仿宋" w:hAnsi="仿宋" w:eastAsia="仿宋" w:cs="Microsoft JhengHei"/>
          <w:spacing w:val="-2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Microsoft JhengHei"/>
          <w:spacing w:val="-2"/>
          <w:w w:val="95"/>
          <w:sz w:val="32"/>
          <w:szCs w:val="32"/>
          <w:lang w:eastAsia="zh-CN"/>
        </w:rPr>
        <w:t>附件2</w:t>
      </w:r>
    </w:p>
    <w:p>
      <w:pPr>
        <w:pStyle w:val="2"/>
        <w:spacing w:line="580" w:lineRule="exact"/>
        <w:ind w:left="0" w:firstLine="3105" w:firstLineChars="750"/>
        <w:rPr>
          <w:rFonts w:ascii="方正小标宋简体" w:eastAsia="方正小标宋简体" w:cs="Microsoft JhengHei"/>
          <w:spacing w:val="-1"/>
          <w:w w:val="95"/>
          <w:lang w:eastAsia="zh-CN"/>
        </w:rPr>
      </w:pPr>
      <w:r>
        <w:rPr>
          <w:rFonts w:hint="eastAsia" w:ascii="方正小标宋简体" w:eastAsia="方正小标宋简体" w:cs="Microsoft JhengHei"/>
          <w:spacing w:val="-2"/>
          <w:w w:val="95"/>
          <w:lang w:eastAsia="zh-CN"/>
        </w:rPr>
        <w:t>梅州市交通运输局202</w:t>
      </w:r>
      <w:r>
        <w:rPr>
          <w:rFonts w:hint="eastAsia" w:ascii="方正小标宋简体" w:eastAsia="方正小标宋简体" w:cs="Microsoft JhengHei"/>
          <w:w w:val="95"/>
          <w:lang w:eastAsia="zh-CN"/>
        </w:rPr>
        <w:t>2</w:t>
      </w:r>
      <w:r>
        <w:rPr>
          <w:rFonts w:hint="eastAsia" w:ascii="方正小标宋简体" w:eastAsia="方正小标宋简体" w:cs="Microsoft JhengHei"/>
          <w:spacing w:val="-1"/>
          <w:w w:val="95"/>
          <w:lang w:eastAsia="zh-CN"/>
        </w:rPr>
        <w:t>年普法</w:t>
      </w:r>
      <w:r>
        <w:rPr>
          <w:rFonts w:hint="eastAsia" w:ascii="方正小标宋简体" w:eastAsia="方正小标宋简体" w:cs="Microsoft JhengHei"/>
          <w:spacing w:val="1"/>
          <w:w w:val="95"/>
          <w:lang w:eastAsia="zh-CN"/>
        </w:rPr>
        <w:t>责任</w:t>
      </w:r>
      <w:r>
        <w:rPr>
          <w:rFonts w:hint="eastAsia" w:ascii="方正小标宋简体" w:eastAsia="方正小标宋简体" w:cs="Microsoft JhengHei"/>
          <w:spacing w:val="-1"/>
          <w:w w:val="95"/>
          <w:lang w:eastAsia="zh-CN"/>
        </w:rPr>
        <w:t>清单</w:t>
      </w:r>
    </w:p>
    <w:p>
      <w:pPr>
        <w:rPr>
          <w:rFonts w:ascii="Microsoft JhengHei" w:hAnsi="Microsoft JhengHei" w:eastAsia="Microsoft JhengHei" w:cs="Microsoft JhengHei"/>
          <w:spacing w:val="-1"/>
          <w:w w:val="95"/>
          <w:lang w:eastAsia="zh-CN"/>
        </w:rPr>
      </w:pPr>
    </w:p>
    <w:tbl>
      <w:tblPr>
        <w:tblStyle w:val="6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048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99" w:type="dxa"/>
          </w:tcPr>
          <w:p>
            <w:pPr>
              <w:jc w:val="both"/>
              <w:rPr>
                <w:rFonts w:ascii="仿宋" w:hAnsi="仿宋" w:eastAsia="仿宋" w:cs="仿宋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w w:val="95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9048" w:type="dxa"/>
          </w:tcPr>
          <w:p>
            <w:pPr>
              <w:ind w:firstLine="1570" w:firstLineChars="500"/>
              <w:jc w:val="left"/>
              <w:rPr>
                <w:rFonts w:ascii="仿宋" w:hAnsi="仿宋" w:eastAsia="仿宋" w:cs="仿宋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  <w:lang w:eastAsia="zh-CN"/>
              </w:rPr>
              <w:t>重点宣</w:t>
            </w:r>
            <w:r>
              <w:rPr>
                <w:rFonts w:hint="eastAsia" w:ascii="仿宋" w:hAnsi="仿宋" w:eastAsia="仿宋" w:cs="仿宋"/>
                <w:spacing w:val="-5"/>
                <w:sz w:val="32"/>
                <w:szCs w:val="32"/>
                <w:lang w:eastAsia="zh-CN"/>
              </w:rPr>
              <w:t>传</w:t>
            </w: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  <w:lang w:eastAsia="zh-CN"/>
              </w:rPr>
              <w:t>的法</w:t>
            </w:r>
            <w:r>
              <w:rPr>
                <w:rFonts w:hint="eastAsia" w:ascii="仿宋" w:hAnsi="仿宋" w:eastAsia="仿宋" w:cs="仿宋"/>
                <w:spacing w:val="-5"/>
                <w:sz w:val="32"/>
                <w:szCs w:val="32"/>
                <w:lang w:eastAsia="zh-CN"/>
              </w:rPr>
              <w:t>律法</w:t>
            </w: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  <w:lang w:eastAsia="zh-CN"/>
              </w:rPr>
              <w:t>规规章</w:t>
            </w:r>
          </w:p>
        </w:tc>
        <w:tc>
          <w:tcPr>
            <w:tcW w:w="4996" w:type="dxa"/>
          </w:tcPr>
          <w:p>
            <w:pPr>
              <w:ind w:firstLine="1256" w:firstLineChars="400"/>
              <w:jc w:val="left"/>
              <w:rPr>
                <w:rFonts w:ascii="仿宋" w:hAnsi="仿宋" w:eastAsia="仿宋" w:cs="仿宋"/>
                <w:spacing w:val="-1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《习近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平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法治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思想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学习纲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要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法规审计科牵头、其他科室参与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048" w:type="dxa"/>
          </w:tcPr>
          <w:p>
            <w:pPr>
              <w:pStyle w:val="8"/>
              <w:spacing w:line="406" w:lineRule="exact"/>
              <w:jc w:val="left"/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《中国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共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产党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章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程</w:t>
            </w:r>
            <w:r>
              <w:rPr>
                <w:rFonts w:ascii="仿宋" w:hAnsi="仿宋" w:eastAsia="仿宋" w:cs="Microsoft JhengHei"/>
                <w:spacing w:val="-144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《中国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共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产党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纪律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处分条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例</w:t>
            </w:r>
            <w:r>
              <w:rPr>
                <w:rFonts w:ascii="仿宋" w:hAnsi="仿宋" w:eastAsia="仿宋" w:cs="Microsoft JhengHei"/>
                <w:spacing w:val="-142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中国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共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产党党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内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监督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条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例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《中国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共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产党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廉洁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自律准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则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》等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党建工作科牵头、其他科室参与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宪法》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法规审计科牵头、其他科室参与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国家安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全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4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</w:t>
            </w:r>
            <w:bookmarkStart w:id="0" w:name="_GoBack"/>
            <w:bookmarkEnd w:id="0"/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中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华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人民共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国保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密法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》</w:t>
            </w:r>
          </w:p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《反有组织犯罪法》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局办公室牵头、其他科室参与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9048" w:type="dxa"/>
          </w:tcPr>
          <w:p>
            <w:pPr>
              <w:pStyle w:val="8"/>
              <w:spacing w:line="406" w:lineRule="exact"/>
              <w:ind w:left="102"/>
              <w:jc w:val="left"/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民法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典</w:t>
            </w:r>
            <w:r>
              <w:rPr>
                <w:rFonts w:ascii="仿宋" w:hAnsi="仿宋" w:eastAsia="仿宋" w:cs="Microsoft JhengHei"/>
                <w:spacing w:val="-187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人民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共和国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行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政许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可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90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共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和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国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行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政诉讼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民共和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行政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复议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法》等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法规审计科牵头、其他科室参与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道路运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例</w:t>
            </w:r>
            <w:r>
              <w:rPr>
                <w:rFonts w:ascii="仿宋" w:hAnsi="仿宋" w:eastAsia="仿宋" w:cs="Microsoft JhengHei"/>
                <w:spacing w:val="-142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广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东省道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路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运输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条例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》等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运输管理科牵头、其他科室参与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公路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2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公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路安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全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保护条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》等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执法二科牵头、其他科室参与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港口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2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广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东省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港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口管理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条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例》《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内水路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运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输管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理条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例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航道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2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广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东省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航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道管理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条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例》等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运输管理科牵头、其他科室参与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行政处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罚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4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华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人民共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国行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政强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制法》等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执法监督科牵头、其他科室参与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《中华人民共和国安全生产法》、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交通运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有关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安全生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产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的法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律法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规规章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安全监督科牵头、其他科室参与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交通运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有关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规划的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律法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规规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章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综合规划科牵头、其他科室参与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交通运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有关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基础设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建设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的法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律法规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规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章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基建管理科牵头、其他科室参与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交通运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有关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工程质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量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监督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的法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律法规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规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章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工程质量监督科牵头、其他科室参与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有关地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方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铁路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、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运营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的法律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规规章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铁路监督科牵头、其他科室参与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9048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国防交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通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法》等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交通战备科牵头、其他科室参与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  <w:t>16</w:t>
            </w:r>
          </w:p>
        </w:tc>
        <w:tc>
          <w:tcPr>
            <w:tcW w:w="9048" w:type="dxa"/>
          </w:tcPr>
          <w:p>
            <w:pPr>
              <w:pStyle w:val="8"/>
              <w:spacing w:line="406" w:lineRule="exact"/>
              <w:ind w:left="102"/>
              <w:jc w:val="left"/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交通运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中有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关政务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公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开、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信访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、工会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、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离退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休人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员管理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、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科技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、财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务、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预算管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理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、公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务员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管理等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的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法规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规章</w:t>
            </w:r>
          </w:p>
        </w:tc>
        <w:tc>
          <w:tcPr>
            <w:tcW w:w="4996" w:type="dxa"/>
          </w:tcPr>
          <w:p>
            <w:pPr>
              <w:jc w:val="both"/>
              <w:rPr>
                <w:rFonts w:ascii="仿宋" w:hAnsi="仿宋" w:eastAsia="仿宋" w:cs="Microsoft JhengHei"/>
                <w:spacing w:val="-1"/>
                <w:w w:val="95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承担相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关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职能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业务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部门牵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头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负责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  <w:lang w:eastAsia="zh-CN"/>
        </w:rPr>
      </w:pPr>
    </w:p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TI0MTRmZTU2YjY1NmVkNjc4ZTExZjE2N2M1ZDAifQ=="/>
  </w:docVars>
  <w:rsids>
    <w:rsidRoot w:val="7BA67AD6"/>
    <w:rsid w:val="000648B6"/>
    <w:rsid w:val="00127052"/>
    <w:rsid w:val="00160F08"/>
    <w:rsid w:val="004B0DF7"/>
    <w:rsid w:val="0064735B"/>
    <w:rsid w:val="0071157F"/>
    <w:rsid w:val="00B03FF0"/>
    <w:rsid w:val="00C71A91"/>
    <w:rsid w:val="00DB457A"/>
    <w:rsid w:val="00E93367"/>
    <w:rsid w:val="00ED700D"/>
    <w:rsid w:val="33C5354E"/>
    <w:rsid w:val="37280E63"/>
    <w:rsid w:val="3CDE5B06"/>
    <w:rsid w:val="48BB719F"/>
    <w:rsid w:val="4DA74C66"/>
    <w:rsid w:val="598C5E33"/>
    <w:rsid w:val="61D61A27"/>
    <w:rsid w:val="6CC410C6"/>
    <w:rsid w:val="7BA6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16"/>
      <w:outlineLvl w:val="0"/>
    </w:pPr>
    <w:rPr>
      <w:rFonts w:ascii="Microsoft JhengHei" w:hAnsi="Microsoft JhengHei" w:eastAsia="Microsoft JhengHei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756</Words>
  <Characters>766</Characters>
  <Lines>5</Lines>
  <Paragraphs>1</Paragraphs>
  <TotalTime>8</TotalTime>
  <ScaleCrop>false</ScaleCrop>
  <LinksUpToDate>false</LinksUpToDate>
  <CharactersWithSpaces>766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2022-03-13T14:09:00Z</dcterms:created>
  <dc:creator>云中漫步</dc:creator>
  <cp:lastModifiedBy>AAB</cp:lastModifiedBy>
  <dcterms:modified xsi:type="dcterms:W3CDTF">2022-09-14T07:29:21Z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163BBC95B18747F1AE18A2D4882FA6A6</vt:lpwstr>
  </property>
</Properties>
</file>