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hAnsi="仿宋_GB2312" w:eastAsia="仿宋_GB2312" w:cs="仿宋_GB2312"/>
          <w:b/>
          <w:sz w:val="36"/>
          <w:szCs w:val="36"/>
        </w:rPr>
      </w:pPr>
      <w:r>
        <w:rPr>
          <w:rFonts w:hint="eastAsia" w:ascii="仿宋_GB2312" w:hAnsi="仿宋_GB2312" w:eastAsia="仿宋_GB2312" w:cs="仿宋_GB2312"/>
          <w:b/>
          <w:sz w:val="36"/>
          <w:szCs w:val="36"/>
        </w:rPr>
        <w:t>道路旅客运输企业经营许可申请公示</w:t>
      </w:r>
    </w:p>
    <w:p>
      <w:pPr>
        <w:jc w:val="center"/>
        <w:rPr>
          <w:rFonts w:hint="eastAsia" w:ascii="仿宋_GB2312" w:hAnsi="仿宋_GB2312" w:eastAsia="仿宋_GB2312" w:cs="仿宋_GB2312"/>
          <w:sz w:val="28"/>
          <w:szCs w:val="28"/>
        </w:rPr>
      </w:pP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根据《中华人民共和国道路运输条例》、《道路旅客运输及客运站管理规定》和《中华人民共和国行政许可法》的有关规定，现将五华县华益汽车运输有限公司提出七个指标的经营范围由市际班车1:1转为市际包车许可申请予以公示，公示时间为2022年11月29日至2022年12月6日。对公示事项有异议的单位或个人，可通过信件、邮件等书面形式，并署真实姓名和联系方式，向我局行政审批科反馈意见，逾期不予受理。</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联系人：苏文添  联系电话：0753-6133837</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电子邮箱：sjtspk</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rPr>
        <w:t>meizhou.gov</w:t>
      </w:r>
      <w:r>
        <w:rPr>
          <w:rFonts w:hint="eastAsia" w:ascii="仿宋_GB2312" w:hAnsi="仿宋_GB2312" w:eastAsia="仿宋_GB2312" w:cs="仿宋_GB2312"/>
          <w:sz w:val="28"/>
          <w:szCs w:val="28"/>
        </w:rPr>
        <w:t>.c</w:t>
      </w:r>
      <w:r>
        <w:rPr>
          <w:rFonts w:hint="eastAsia" w:ascii="仿宋_GB2312" w:hAnsi="仿宋_GB2312" w:eastAsia="仿宋_GB2312" w:cs="仿宋_GB2312"/>
          <w:sz w:val="28"/>
          <w:szCs w:val="28"/>
        </w:rPr>
        <w:t>n</w:t>
      </w:r>
      <w:bookmarkStart w:id="0" w:name="_GoBack"/>
      <w:bookmarkEnd w:id="0"/>
    </w:p>
    <w:p>
      <w:pPr>
        <w:rPr>
          <w:rFonts w:hint="eastAsia" w:ascii="仿宋_GB2312" w:hAnsi="仿宋_GB2312" w:eastAsia="仿宋_GB2312" w:cs="仿宋_GB2312"/>
          <w:sz w:val="28"/>
          <w:szCs w:val="28"/>
        </w:rPr>
      </w:pP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附件：道路旅客运输企业经营许可申请事项表</w:t>
      </w:r>
    </w:p>
    <w:p>
      <w:pPr>
        <w:ind w:firstLine="560" w:firstLineChars="200"/>
        <w:rPr>
          <w:rFonts w:hint="eastAsia" w:ascii="仿宋_GB2312" w:hAnsi="仿宋_GB2312" w:eastAsia="仿宋_GB2312" w:cs="仿宋_GB2312"/>
          <w:sz w:val="28"/>
          <w:szCs w:val="28"/>
        </w:rPr>
      </w:pPr>
    </w:p>
    <w:p>
      <w:pPr>
        <w:jc w:val="righ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梅州市交通运输局</w:t>
      </w:r>
    </w:p>
    <w:p>
      <w:pPr>
        <w:jc w:val="righ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2022年11月29日</w:t>
      </w:r>
    </w:p>
    <w:p>
      <w:pPr>
        <w:jc w:val="right"/>
        <w:rPr>
          <w:sz w:val="28"/>
          <w:szCs w:val="28"/>
        </w:rPr>
      </w:pPr>
    </w:p>
    <w:p>
      <w:pPr>
        <w:jc w:val="right"/>
        <w:rPr>
          <w:sz w:val="28"/>
          <w:szCs w:val="28"/>
        </w:rPr>
      </w:pPr>
    </w:p>
    <w:p>
      <w:pPr>
        <w:jc w:val="right"/>
        <w:rPr>
          <w:sz w:val="28"/>
          <w:szCs w:val="28"/>
        </w:rPr>
        <w:sectPr>
          <w:pgSz w:w="11906" w:h="16838"/>
          <w:pgMar w:top="1440" w:right="1797" w:bottom="1440" w:left="1797" w:header="851" w:footer="992" w:gutter="0"/>
          <w:cols w:space="425" w:num="1"/>
          <w:docGrid w:type="linesAndChars" w:linePitch="312" w:charSpace="0"/>
        </w:sectPr>
      </w:pPr>
    </w:p>
    <w:p>
      <w:pPr>
        <w:widowControl/>
        <w:spacing w:line="540" w:lineRule="exact"/>
        <w:jc w:val="left"/>
        <w:rPr>
          <w:rFonts w:ascii="仿宋" w:hAnsi="仿宋" w:eastAsia="仿宋" w:cs="仿宋"/>
          <w:color w:val="2B2B2B"/>
          <w:kern w:val="0"/>
          <w:sz w:val="32"/>
          <w:szCs w:val="32"/>
          <w:lang w:bidi="ar"/>
        </w:rPr>
      </w:pPr>
      <w:r>
        <w:rPr>
          <w:rFonts w:hint="eastAsia" w:ascii="仿宋" w:hAnsi="仿宋" w:eastAsia="仿宋" w:cs="仿宋"/>
          <w:color w:val="2B2B2B"/>
          <w:kern w:val="0"/>
          <w:sz w:val="32"/>
          <w:szCs w:val="32"/>
          <w:lang w:bidi="ar"/>
        </w:rPr>
        <w:t>附件：</w:t>
      </w:r>
    </w:p>
    <w:p>
      <w:pPr>
        <w:widowControl/>
        <w:spacing w:line="540" w:lineRule="exact"/>
        <w:jc w:val="center"/>
        <w:rPr>
          <w:rFonts w:ascii="宋体" w:hAnsi="宋体" w:eastAsia="宋体" w:cs="宋体"/>
          <w:b/>
          <w:bCs/>
          <w:color w:val="2B2B2B"/>
          <w:kern w:val="0"/>
          <w:sz w:val="36"/>
          <w:szCs w:val="36"/>
          <w:lang w:bidi="ar"/>
        </w:rPr>
      </w:pPr>
      <w:r>
        <w:rPr>
          <w:rFonts w:hint="eastAsia" w:ascii="宋体" w:hAnsi="宋体" w:eastAsia="宋体" w:cs="宋体"/>
          <w:b/>
          <w:bCs/>
          <w:color w:val="2B2B2B"/>
          <w:kern w:val="0"/>
          <w:sz w:val="36"/>
          <w:szCs w:val="36"/>
          <w:lang w:bidi="ar"/>
        </w:rPr>
        <w:t>道路旅客运输企业经营许可申请事项表</w:t>
      </w:r>
    </w:p>
    <w:p>
      <w:pPr>
        <w:widowControl/>
        <w:spacing w:line="540" w:lineRule="exact"/>
        <w:jc w:val="center"/>
        <w:rPr>
          <w:rFonts w:ascii="宋体" w:hAnsi="宋体" w:eastAsia="宋体" w:cs="宋体"/>
          <w:b/>
          <w:bCs/>
          <w:color w:val="2B2B2B"/>
          <w:kern w:val="0"/>
          <w:sz w:val="36"/>
          <w:szCs w:val="36"/>
          <w:lang w:bidi="ar"/>
        </w:rPr>
      </w:pPr>
    </w:p>
    <w:tbl>
      <w:tblPr>
        <w:tblStyle w:val="6"/>
        <w:tblW w:w="0" w:type="auto"/>
        <w:tblInd w:w="0" w:type="dxa"/>
        <w:tblLayout w:type="fixed"/>
        <w:tblCellMar>
          <w:top w:w="0" w:type="dxa"/>
          <w:left w:w="0" w:type="dxa"/>
          <w:bottom w:w="0" w:type="dxa"/>
          <w:right w:w="0" w:type="dxa"/>
        </w:tblCellMar>
      </w:tblPr>
      <w:tblGrid>
        <w:gridCol w:w="3903"/>
        <w:gridCol w:w="9546"/>
      </w:tblGrid>
      <w:tr>
        <w:trPr>
          <w:wBefore w:w="560" w:type="dxa"/>
          <w:wAfter w:w="331" w:type="dxa"/>
          <w:trHeight w:val="985" w:hRule="atLeast"/>
        </w:trPr>
        <w:tc>
          <w:tcPr>
            <w:tcW w:w="3903" w:type="dxa"/>
            <w:tcBorders>
              <w:top w:val="single" w:color="000000" w:sz="6" w:space="0"/>
              <w:left w:val="single" w:color="000000" w:sz="6" w:space="0"/>
              <w:bottom w:val="single" w:color="000000" w:sz="6" w:space="0"/>
              <w:right w:val="single" w:color="000000" w:sz="6" w:space="0"/>
            </w:tcBorders>
            <w:tcMar>
              <w:top w:w="30" w:type="dxa"/>
              <w:left w:w="30" w:type="dxa"/>
              <w:bottom w:w="30" w:type="dxa"/>
              <w:right w:w="30" w:type="dxa"/>
            </w:tcMar>
            <w:vAlign w:val="center"/>
          </w:tcPr>
          <w:p>
            <w:pPr>
              <w:widowControl/>
              <w:jc w:val="center"/>
              <w:textAlignment w:val="top"/>
              <w:rPr>
                <w:rFonts w:ascii="仿宋" w:hAnsi="仿宋" w:eastAsia="仿宋" w:cs="仿宋"/>
                <w:sz w:val="24"/>
                <w:szCs w:val="24"/>
              </w:rPr>
            </w:pPr>
            <w:r>
              <w:rPr>
                <w:rFonts w:hint="eastAsia" w:ascii="仿宋" w:hAnsi="仿宋" w:eastAsia="仿宋" w:cs="仿宋"/>
                <w:b/>
                <w:kern w:val="0"/>
                <w:sz w:val="24"/>
                <w:szCs w:val="24"/>
                <w:lang w:bidi="ar"/>
              </w:rPr>
              <w:t>申请单位</w:t>
            </w:r>
          </w:p>
        </w:tc>
        <w:tc>
          <w:tcPr>
            <w:tcW w:w="9546" w:type="dxa"/>
            <w:tcBorders>
              <w:top w:val="single" w:color="000000" w:sz="6" w:space="0"/>
              <w:left w:val="single" w:color="000000" w:sz="6" w:space="0"/>
              <w:bottom w:val="single" w:color="000000" w:sz="6" w:space="0"/>
              <w:right w:val="single" w:color="000000" w:sz="6" w:space="0"/>
            </w:tcBorders>
            <w:tcMar>
              <w:top w:w="30" w:type="dxa"/>
              <w:left w:w="30" w:type="dxa"/>
              <w:bottom w:w="30" w:type="dxa"/>
              <w:right w:w="30" w:type="dxa"/>
            </w:tcMar>
            <w:vAlign w:val="center"/>
          </w:tcPr>
          <w:p>
            <w:pPr>
              <w:widowControl/>
              <w:jc w:val="center"/>
              <w:textAlignment w:val="top"/>
              <w:rPr>
                <w:rFonts w:ascii="仿宋" w:hAnsi="仿宋" w:eastAsia="仿宋" w:cs="仿宋"/>
                <w:sz w:val="24"/>
                <w:szCs w:val="24"/>
              </w:rPr>
            </w:pPr>
            <w:r>
              <w:rPr>
                <w:rFonts w:hint="eastAsia" w:ascii="仿宋" w:hAnsi="仿宋" w:eastAsia="仿宋" w:cs="仿宋"/>
                <w:b/>
                <w:kern w:val="0"/>
                <w:sz w:val="24"/>
                <w:szCs w:val="24"/>
                <w:lang w:bidi="ar"/>
              </w:rPr>
              <w:t>经营范围</w:t>
            </w:r>
          </w:p>
        </w:tc>
      </w:tr>
      <w:tr>
        <w:tblPrEx>
          <w:tblCellMar>
            <w:top w:w="0" w:type="dxa"/>
            <w:left w:w="0" w:type="dxa"/>
            <w:bottom w:w="0" w:type="dxa"/>
            <w:right w:w="0" w:type="dxa"/>
          </w:tblCellMar>
        </w:tblPrEx>
        <w:trPr>
          <w:wBefore w:w="560" w:type="dxa"/>
          <w:wAfter w:w="331" w:type="dxa"/>
          <w:trHeight w:val="1147" w:hRule="atLeast"/>
        </w:trPr>
        <w:tc>
          <w:tcPr>
            <w:tcW w:w="3903" w:type="dxa"/>
            <w:tcBorders>
              <w:top w:val="single" w:color="000000" w:sz="6" w:space="0"/>
              <w:left w:val="single" w:color="000000" w:sz="6" w:space="0"/>
              <w:bottom w:val="single" w:color="000000" w:sz="6" w:space="0"/>
              <w:right w:val="single" w:color="000000" w:sz="6" w:space="0"/>
            </w:tcBorders>
            <w:tcMar>
              <w:top w:w="30" w:type="dxa"/>
              <w:left w:w="30" w:type="dxa"/>
              <w:bottom w:w="30" w:type="dxa"/>
              <w:right w:w="30" w:type="dxa"/>
            </w:tcMar>
            <w:vAlign w:val="center"/>
          </w:tcPr>
          <w:p>
            <w:pPr>
              <w:widowControl/>
              <w:jc w:val="center"/>
              <w:textAlignment w:val="top"/>
              <w:rPr>
                <w:rFonts w:ascii="仿宋_GB2312" w:hAnsi="仿宋" w:eastAsia="仿宋_GB2312" w:cs="仿宋"/>
                <w:sz w:val="24"/>
                <w:szCs w:val="24"/>
              </w:rPr>
            </w:pPr>
            <w:r>
              <w:rPr>
                <w:rFonts w:hint="eastAsia" w:ascii="仿宋" w:hAnsi="仿宋" w:eastAsia="仿宋" w:cs="仿宋"/>
                <w:sz w:val="24"/>
                <w:szCs w:val="24"/>
              </w:rPr>
              <w:t>五华县华益汽车运输有限公司</w:t>
            </w:r>
          </w:p>
        </w:tc>
        <w:tc>
          <w:tcPr>
            <w:tcW w:w="9546" w:type="dxa"/>
            <w:tcBorders>
              <w:top w:val="single" w:color="000000" w:sz="6" w:space="0"/>
              <w:left w:val="single" w:color="000000" w:sz="6" w:space="0"/>
              <w:bottom w:val="single" w:color="000000" w:sz="6" w:space="0"/>
              <w:right w:val="single" w:color="000000" w:sz="6" w:space="0"/>
            </w:tcBorders>
            <w:tcMar>
              <w:top w:w="30" w:type="dxa"/>
              <w:left w:w="30" w:type="dxa"/>
              <w:bottom w:w="30" w:type="dxa"/>
              <w:right w:w="30" w:type="dxa"/>
            </w:tcMar>
            <w:vAlign w:val="center"/>
          </w:tcPr>
          <w:p>
            <w:pPr>
              <w:widowControl/>
              <w:jc w:val="center"/>
              <w:textAlignment w:val="top"/>
              <w:rPr>
                <w:rFonts w:ascii="仿宋" w:hAnsi="仿宋" w:eastAsia="仿宋" w:cs="仿宋"/>
                <w:sz w:val="24"/>
                <w:szCs w:val="24"/>
              </w:rPr>
            </w:pPr>
            <w:r>
              <w:rPr>
                <w:rFonts w:hint="eastAsia" w:ascii="仿宋" w:hAnsi="仿宋" w:eastAsia="仿宋" w:cs="仿宋"/>
                <w:sz w:val="24"/>
                <w:szCs w:val="24"/>
              </w:rPr>
              <w:t>市际班车客运，县际班车客运，县内班车客运，市际包车客运，县际包车客运，县内包车客运</w:t>
            </w:r>
          </w:p>
        </w:tc>
      </w:tr>
    </w:tbl>
    <w:tbl>
      <w:tblPr>
        <w:tblStyle w:val="7"/>
        <w:tblW w:w="0" w:type="auto"/>
        <w:tblInd w:w="1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6"/>
        <w:gridCol w:w="1554"/>
        <w:gridCol w:w="1789"/>
        <w:gridCol w:w="2282"/>
        <w:gridCol w:w="1179"/>
        <w:gridCol w:w="1221"/>
        <w:gridCol w:w="793"/>
        <w:gridCol w:w="1928"/>
        <w:gridCol w:w="2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trPr>
        <w:tc>
          <w:tcPr>
            <w:tcW w:w="546" w:type="dxa"/>
            <w:vAlign w:val="center"/>
          </w:tcPr>
          <w:p>
            <w:pPr>
              <w:jc w:val="center"/>
              <w:rPr>
                <w:rFonts w:ascii="黑体" w:hAnsi="黑体" w:eastAsia="黑体"/>
                <w:bCs/>
                <w:kern w:val="0"/>
                <w:sz w:val="24"/>
                <w:szCs w:val="24"/>
              </w:rPr>
            </w:pPr>
            <w:r>
              <w:rPr>
                <w:rFonts w:hint="eastAsia" w:ascii="黑体" w:hAnsi="黑体" w:eastAsia="黑体"/>
                <w:bCs/>
                <w:kern w:val="0"/>
                <w:sz w:val="24"/>
                <w:szCs w:val="24"/>
              </w:rPr>
              <w:t>序号</w:t>
            </w:r>
          </w:p>
        </w:tc>
        <w:tc>
          <w:tcPr>
            <w:tcW w:w="1554" w:type="dxa"/>
            <w:vAlign w:val="center"/>
          </w:tcPr>
          <w:p>
            <w:pPr>
              <w:jc w:val="center"/>
              <w:rPr>
                <w:rFonts w:ascii="黑体" w:hAnsi="黑体" w:eastAsia="黑体"/>
                <w:bCs/>
                <w:kern w:val="0"/>
                <w:sz w:val="24"/>
                <w:szCs w:val="24"/>
              </w:rPr>
            </w:pPr>
            <w:r>
              <w:rPr>
                <w:rFonts w:hint="eastAsia" w:ascii="黑体" w:hAnsi="黑体" w:eastAsia="黑体"/>
                <w:bCs/>
                <w:kern w:val="0"/>
                <w:sz w:val="24"/>
                <w:szCs w:val="24"/>
              </w:rPr>
              <w:t>线路名称</w:t>
            </w:r>
          </w:p>
        </w:tc>
        <w:tc>
          <w:tcPr>
            <w:tcW w:w="1789" w:type="dxa"/>
            <w:vAlign w:val="center"/>
          </w:tcPr>
          <w:p>
            <w:pPr>
              <w:jc w:val="center"/>
              <w:rPr>
                <w:rFonts w:ascii="黑体" w:hAnsi="黑体" w:eastAsia="黑体"/>
                <w:bCs/>
                <w:kern w:val="0"/>
                <w:sz w:val="24"/>
                <w:szCs w:val="24"/>
              </w:rPr>
            </w:pPr>
            <w:r>
              <w:rPr>
                <w:rFonts w:hint="eastAsia" w:ascii="黑体" w:hAnsi="黑体" w:eastAsia="黑体"/>
                <w:bCs/>
                <w:kern w:val="0"/>
                <w:sz w:val="24"/>
                <w:szCs w:val="24"/>
              </w:rPr>
              <w:t>起点站</w:t>
            </w:r>
          </w:p>
        </w:tc>
        <w:tc>
          <w:tcPr>
            <w:tcW w:w="2282" w:type="dxa"/>
            <w:vAlign w:val="center"/>
          </w:tcPr>
          <w:p>
            <w:pPr>
              <w:jc w:val="center"/>
              <w:rPr>
                <w:rFonts w:ascii="黑体" w:hAnsi="黑体" w:eastAsia="黑体"/>
                <w:bCs/>
                <w:kern w:val="0"/>
                <w:sz w:val="24"/>
                <w:szCs w:val="24"/>
              </w:rPr>
            </w:pPr>
            <w:r>
              <w:rPr>
                <w:rFonts w:hint="eastAsia" w:ascii="黑体" w:hAnsi="黑体" w:eastAsia="黑体"/>
                <w:bCs/>
                <w:kern w:val="0"/>
                <w:sz w:val="24"/>
                <w:szCs w:val="24"/>
              </w:rPr>
              <w:t>终点站</w:t>
            </w:r>
          </w:p>
        </w:tc>
        <w:tc>
          <w:tcPr>
            <w:tcW w:w="1179" w:type="dxa"/>
            <w:vAlign w:val="center"/>
          </w:tcPr>
          <w:p>
            <w:pPr>
              <w:jc w:val="center"/>
              <w:rPr>
                <w:rFonts w:ascii="黑体" w:hAnsi="黑体" w:eastAsia="黑体"/>
                <w:bCs/>
                <w:kern w:val="0"/>
                <w:sz w:val="24"/>
                <w:szCs w:val="24"/>
              </w:rPr>
            </w:pPr>
            <w:r>
              <w:rPr>
                <w:rFonts w:hint="eastAsia" w:ascii="黑体" w:hAnsi="黑体" w:eastAsia="黑体"/>
                <w:bCs/>
                <w:kern w:val="0"/>
                <w:sz w:val="24"/>
                <w:szCs w:val="24"/>
              </w:rPr>
              <w:t>线路牌号</w:t>
            </w:r>
          </w:p>
        </w:tc>
        <w:tc>
          <w:tcPr>
            <w:tcW w:w="1221" w:type="dxa"/>
            <w:vAlign w:val="center"/>
          </w:tcPr>
          <w:p>
            <w:pPr>
              <w:jc w:val="center"/>
              <w:rPr>
                <w:rFonts w:ascii="黑体" w:hAnsi="黑体" w:eastAsia="黑体"/>
                <w:bCs/>
                <w:kern w:val="0"/>
                <w:sz w:val="24"/>
                <w:szCs w:val="24"/>
              </w:rPr>
            </w:pPr>
            <w:r>
              <w:rPr>
                <w:rFonts w:hint="eastAsia" w:ascii="黑体" w:hAnsi="黑体" w:eastAsia="黑体"/>
                <w:bCs/>
                <w:kern w:val="0"/>
                <w:sz w:val="24"/>
                <w:szCs w:val="24"/>
              </w:rPr>
              <w:t>车号</w:t>
            </w:r>
          </w:p>
        </w:tc>
        <w:tc>
          <w:tcPr>
            <w:tcW w:w="793" w:type="dxa"/>
            <w:vAlign w:val="center"/>
          </w:tcPr>
          <w:p>
            <w:pPr>
              <w:jc w:val="center"/>
              <w:rPr>
                <w:rFonts w:ascii="黑体" w:hAnsi="黑体" w:eastAsia="黑体"/>
                <w:bCs/>
                <w:kern w:val="0"/>
                <w:sz w:val="24"/>
                <w:szCs w:val="24"/>
              </w:rPr>
            </w:pPr>
            <w:r>
              <w:rPr>
                <w:rFonts w:hint="eastAsia" w:ascii="黑体" w:hAnsi="黑体" w:eastAsia="黑体"/>
                <w:bCs/>
                <w:kern w:val="0"/>
                <w:sz w:val="24"/>
                <w:szCs w:val="24"/>
              </w:rPr>
              <w:t>经营范围</w:t>
            </w:r>
          </w:p>
        </w:tc>
        <w:tc>
          <w:tcPr>
            <w:tcW w:w="1928" w:type="dxa"/>
            <w:vAlign w:val="center"/>
          </w:tcPr>
          <w:p>
            <w:pPr>
              <w:jc w:val="center"/>
              <w:rPr>
                <w:rFonts w:ascii="黑体" w:hAnsi="黑体" w:eastAsia="黑体"/>
                <w:bCs/>
                <w:kern w:val="0"/>
                <w:sz w:val="24"/>
                <w:szCs w:val="24"/>
              </w:rPr>
            </w:pPr>
            <w:r>
              <w:rPr>
                <w:rFonts w:hint="eastAsia" w:ascii="黑体" w:hAnsi="黑体" w:eastAsia="黑体"/>
                <w:bCs/>
                <w:kern w:val="0"/>
                <w:sz w:val="24"/>
                <w:szCs w:val="24"/>
              </w:rPr>
              <w:t>使用权单位</w:t>
            </w:r>
          </w:p>
        </w:tc>
        <w:tc>
          <w:tcPr>
            <w:tcW w:w="2133" w:type="dxa"/>
            <w:vAlign w:val="center"/>
          </w:tcPr>
          <w:p>
            <w:pPr>
              <w:jc w:val="center"/>
              <w:rPr>
                <w:rFonts w:ascii="黑体" w:hAnsi="黑体" w:eastAsia="黑体"/>
                <w:bCs/>
                <w:kern w:val="0"/>
                <w:sz w:val="24"/>
                <w:szCs w:val="24"/>
              </w:rPr>
            </w:pPr>
            <w:r>
              <w:rPr>
                <w:rFonts w:hint="eastAsia" w:ascii="黑体" w:hAnsi="黑体" w:eastAsia="黑体"/>
                <w:bCs/>
                <w:kern w:val="0"/>
                <w:sz w:val="24"/>
                <w:szCs w:val="24"/>
              </w:rPr>
              <w:t>经营权单位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trPr>
        <w:tc>
          <w:tcPr>
            <w:tcW w:w="546" w:type="dxa"/>
            <w:vAlign w:val="center"/>
          </w:tcPr>
          <w:p>
            <w:pPr>
              <w:jc w:val="center"/>
              <w:rPr>
                <w:rFonts w:ascii="仿宋_GB2312" w:eastAsia="仿宋_GB2312"/>
                <w:bCs/>
                <w:kern w:val="0"/>
                <w:sz w:val="24"/>
                <w:szCs w:val="24"/>
              </w:rPr>
            </w:pPr>
            <w:r>
              <w:rPr>
                <w:rFonts w:hint="eastAsia" w:ascii="仿宋_GB2312" w:eastAsia="仿宋_GB2312"/>
                <w:bCs/>
                <w:kern w:val="0"/>
                <w:sz w:val="24"/>
                <w:szCs w:val="24"/>
              </w:rPr>
              <w:t>1</w:t>
            </w:r>
          </w:p>
        </w:tc>
        <w:tc>
          <w:tcPr>
            <w:tcW w:w="1554" w:type="dxa"/>
            <w:vAlign w:val="center"/>
          </w:tcPr>
          <w:p>
            <w:pPr>
              <w:jc w:val="center"/>
              <w:rPr>
                <w:rFonts w:hint="default" w:ascii="仿宋_GB2312" w:eastAsia="仿宋_GB2312"/>
                <w:bCs/>
                <w:kern w:val="0"/>
                <w:sz w:val="24"/>
                <w:szCs w:val="24"/>
                <w:lang w:val="en-US" w:eastAsia="zh-CN"/>
              </w:rPr>
            </w:pPr>
            <w:r>
              <w:rPr>
                <w:rFonts w:hint="eastAsia" w:ascii="仿宋_GB2312" w:eastAsia="仿宋_GB2312"/>
                <w:bCs/>
                <w:kern w:val="0"/>
                <w:sz w:val="24"/>
                <w:szCs w:val="24"/>
                <w:lang w:eastAsia="zh-CN"/>
              </w:rPr>
              <w:t>五华</w:t>
            </w:r>
            <w:r>
              <w:rPr>
                <w:rFonts w:hint="eastAsia" w:ascii="仿宋_GB2312" w:eastAsia="仿宋_GB2312"/>
                <w:bCs/>
                <w:kern w:val="0"/>
                <w:sz w:val="24"/>
                <w:szCs w:val="24"/>
                <w:lang w:val="en-US" w:eastAsia="zh-CN"/>
              </w:rPr>
              <w:t>-广州</w:t>
            </w:r>
          </w:p>
        </w:tc>
        <w:tc>
          <w:tcPr>
            <w:tcW w:w="1789" w:type="dxa"/>
            <w:vAlign w:val="center"/>
          </w:tcPr>
          <w:p>
            <w:pPr>
              <w:jc w:val="center"/>
              <w:rPr>
                <w:rFonts w:hint="eastAsia" w:ascii="仿宋_GB2312" w:eastAsia="仿宋_GB2312"/>
                <w:bCs/>
                <w:kern w:val="0"/>
                <w:sz w:val="24"/>
                <w:szCs w:val="24"/>
                <w:lang w:eastAsia="zh-CN"/>
              </w:rPr>
            </w:pPr>
            <w:r>
              <w:rPr>
                <w:rFonts w:hint="eastAsia" w:ascii="仿宋_GB2312" w:eastAsia="仿宋_GB2312"/>
                <w:bCs/>
                <w:kern w:val="0"/>
                <w:sz w:val="24"/>
                <w:szCs w:val="24"/>
                <w:lang w:eastAsia="zh-CN"/>
              </w:rPr>
              <w:t>五华汽车站</w:t>
            </w:r>
          </w:p>
        </w:tc>
        <w:tc>
          <w:tcPr>
            <w:tcW w:w="2282" w:type="dxa"/>
            <w:vAlign w:val="center"/>
          </w:tcPr>
          <w:p>
            <w:pPr>
              <w:jc w:val="center"/>
              <w:rPr>
                <w:rFonts w:hint="eastAsia" w:ascii="仿宋_GB2312" w:eastAsia="仿宋_GB2312"/>
                <w:bCs/>
                <w:kern w:val="0"/>
                <w:sz w:val="24"/>
                <w:szCs w:val="24"/>
                <w:lang w:eastAsia="zh-CN"/>
              </w:rPr>
            </w:pPr>
            <w:r>
              <w:rPr>
                <w:rFonts w:hint="eastAsia" w:ascii="仿宋_GB2312" w:eastAsia="仿宋_GB2312"/>
                <w:bCs/>
                <w:kern w:val="0"/>
                <w:sz w:val="24"/>
                <w:szCs w:val="24"/>
                <w:lang w:eastAsia="zh-CN"/>
              </w:rPr>
              <w:t>广州市交通站场建设管理中心滘口汽车客运站</w:t>
            </w:r>
          </w:p>
        </w:tc>
        <w:tc>
          <w:tcPr>
            <w:tcW w:w="1179" w:type="dxa"/>
            <w:vAlign w:val="center"/>
          </w:tcPr>
          <w:p>
            <w:pPr>
              <w:jc w:val="center"/>
              <w:rPr>
                <w:rFonts w:hint="default" w:ascii="仿宋_GB2312" w:eastAsia="仿宋_GB2312"/>
                <w:bCs/>
                <w:kern w:val="0"/>
                <w:sz w:val="24"/>
                <w:szCs w:val="24"/>
                <w:lang w:val="en-US"/>
              </w:rPr>
            </w:pPr>
            <w:r>
              <w:rPr>
                <w:rFonts w:hint="eastAsia" w:ascii="仿宋_GB2312" w:eastAsia="仿宋_GB2312"/>
                <w:bCs/>
                <w:kern w:val="0"/>
                <w:sz w:val="24"/>
                <w:szCs w:val="24"/>
                <w:lang w:val="en-US" w:eastAsia="zh-CN"/>
              </w:rPr>
              <w:t>M6-A1029</w:t>
            </w:r>
          </w:p>
        </w:tc>
        <w:tc>
          <w:tcPr>
            <w:tcW w:w="1221" w:type="dxa"/>
            <w:vAlign w:val="center"/>
          </w:tcPr>
          <w:p>
            <w:pPr>
              <w:jc w:val="center"/>
              <w:rPr>
                <w:rFonts w:hint="default" w:ascii="仿宋_GB2312" w:eastAsia="仿宋_GB2312"/>
                <w:bCs/>
                <w:kern w:val="0"/>
                <w:sz w:val="24"/>
                <w:szCs w:val="24"/>
                <w:lang w:val="en-US" w:eastAsia="zh-CN"/>
              </w:rPr>
            </w:pPr>
            <w:r>
              <w:rPr>
                <w:rFonts w:hint="eastAsia" w:ascii="仿宋_GB2312" w:eastAsia="仿宋_GB2312"/>
                <w:bCs/>
                <w:kern w:val="0"/>
                <w:sz w:val="24"/>
                <w:szCs w:val="24"/>
                <w:lang w:val="en-US" w:eastAsia="zh-CN"/>
              </w:rPr>
              <w:t>粤MU2620</w:t>
            </w:r>
          </w:p>
        </w:tc>
        <w:tc>
          <w:tcPr>
            <w:tcW w:w="793" w:type="dxa"/>
            <w:vAlign w:val="center"/>
          </w:tcPr>
          <w:p>
            <w:pPr>
              <w:jc w:val="center"/>
              <w:rPr>
                <w:rFonts w:ascii="仿宋_GB2312" w:eastAsia="仿宋_GB2312"/>
                <w:bCs/>
                <w:kern w:val="0"/>
                <w:sz w:val="24"/>
                <w:szCs w:val="24"/>
              </w:rPr>
            </w:pPr>
            <w:r>
              <w:rPr>
                <w:rFonts w:hint="eastAsia" w:ascii="仿宋_GB2312" w:eastAsia="仿宋_GB2312"/>
                <w:bCs/>
                <w:kern w:val="0"/>
                <w:sz w:val="24"/>
                <w:szCs w:val="24"/>
              </w:rPr>
              <w:t>市际</w:t>
            </w:r>
          </w:p>
        </w:tc>
        <w:tc>
          <w:tcPr>
            <w:tcW w:w="1928" w:type="dxa"/>
            <w:vAlign w:val="center"/>
          </w:tcPr>
          <w:p>
            <w:pPr>
              <w:rPr>
                <w:rFonts w:ascii="仿宋_GB2312" w:eastAsia="仿宋_GB2312"/>
                <w:bCs/>
                <w:kern w:val="0"/>
                <w:sz w:val="24"/>
                <w:szCs w:val="24"/>
              </w:rPr>
            </w:pPr>
            <w:r>
              <w:rPr>
                <w:rFonts w:hint="eastAsia" w:ascii="仿宋_GB2312" w:eastAsia="仿宋_GB2312"/>
                <w:bCs/>
                <w:kern w:val="0"/>
                <w:sz w:val="24"/>
                <w:szCs w:val="24"/>
                <w:lang w:eastAsia="zh-CN"/>
              </w:rPr>
              <w:t>五华县华益汽车运输</w:t>
            </w:r>
            <w:r>
              <w:rPr>
                <w:rFonts w:hint="eastAsia" w:ascii="仿宋_GB2312" w:eastAsia="仿宋_GB2312"/>
                <w:bCs/>
                <w:kern w:val="0"/>
                <w:sz w:val="24"/>
                <w:szCs w:val="24"/>
              </w:rPr>
              <w:t>有限公司</w:t>
            </w:r>
          </w:p>
        </w:tc>
        <w:tc>
          <w:tcPr>
            <w:tcW w:w="2133" w:type="dxa"/>
            <w:vAlign w:val="center"/>
          </w:tcPr>
          <w:p>
            <w:pPr>
              <w:rPr>
                <w:rFonts w:ascii="仿宋_GB2312" w:eastAsia="仿宋_GB2312"/>
                <w:bCs/>
                <w:kern w:val="0"/>
                <w:sz w:val="24"/>
                <w:szCs w:val="24"/>
              </w:rPr>
            </w:pPr>
            <w:r>
              <w:rPr>
                <w:rFonts w:hint="eastAsia" w:ascii="仿宋_GB2312" w:eastAsia="仿宋_GB2312"/>
                <w:bCs/>
                <w:kern w:val="0"/>
                <w:sz w:val="24"/>
                <w:szCs w:val="24"/>
                <w:lang w:eastAsia="zh-CN"/>
              </w:rPr>
              <w:t>五华县华益汽车运输</w:t>
            </w:r>
            <w:r>
              <w:rPr>
                <w:rFonts w:hint="eastAsia" w:ascii="仿宋_GB2312" w:eastAsia="仿宋_GB2312"/>
                <w:bCs/>
                <w:kern w:val="0"/>
                <w:sz w:val="24"/>
                <w:szCs w:val="24"/>
              </w:rPr>
              <w:t>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trPr>
        <w:tc>
          <w:tcPr>
            <w:tcW w:w="546" w:type="dxa"/>
            <w:vAlign w:val="center"/>
          </w:tcPr>
          <w:p>
            <w:pPr>
              <w:jc w:val="center"/>
              <w:rPr>
                <w:rFonts w:hint="eastAsia" w:ascii="仿宋_GB2312" w:eastAsia="仿宋_GB2312"/>
                <w:bCs/>
                <w:kern w:val="0"/>
                <w:sz w:val="24"/>
                <w:szCs w:val="24"/>
                <w:lang w:val="en-US" w:eastAsia="zh-CN"/>
              </w:rPr>
            </w:pPr>
            <w:r>
              <w:rPr>
                <w:rFonts w:hint="eastAsia" w:ascii="仿宋_GB2312" w:eastAsia="仿宋_GB2312"/>
                <w:bCs/>
                <w:kern w:val="0"/>
                <w:sz w:val="24"/>
                <w:szCs w:val="24"/>
                <w:lang w:val="en-US" w:eastAsia="zh-CN"/>
              </w:rPr>
              <w:t>2</w:t>
            </w:r>
          </w:p>
        </w:tc>
        <w:tc>
          <w:tcPr>
            <w:tcW w:w="1554" w:type="dxa"/>
            <w:vAlign w:val="center"/>
          </w:tcPr>
          <w:p>
            <w:pPr>
              <w:jc w:val="center"/>
              <w:rPr>
                <w:rFonts w:hint="eastAsia" w:ascii="仿宋_GB2312" w:eastAsia="仿宋_GB2312"/>
                <w:bCs/>
                <w:kern w:val="0"/>
                <w:sz w:val="24"/>
                <w:szCs w:val="24"/>
              </w:rPr>
            </w:pPr>
            <w:r>
              <w:rPr>
                <w:rFonts w:hint="eastAsia" w:ascii="仿宋_GB2312" w:eastAsia="仿宋_GB2312"/>
                <w:bCs/>
                <w:kern w:val="0"/>
                <w:sz w:val="24"/>
                <w:szCs w:val="24"/>
                <w:lang w:eastAsia="zh-CN"/>
              </w:rPr>
              <w:t>五华</w:t>
            </w:r>
            <w:r>
              <w:rPr>
                <w:rFonts w:hint="eastAsia" w:ascii="仿宋_GB2312" w:eastAsia="仿宋_GB2312"/>
                <w:bCs/>
                <w:kern w:val="0"/>
                <w:sz w:val="24"/>
                <w:szCs w:val="24"/>
                <w:lang w:val="en-US" w:eastAsia="zh-CN"/>
              </w:rPr>
              <w:t>-广州</w:t>
            </w:r>
          </w:p>
        </w:tc>
        <w:tc>
          <w:tcPr>
            <w:tcW w:w="1789" w:type="dxa"/>
            <w:vAlign w:val="center"/>
          </w:tcPr>
          <w:p>
            <w:pPr>
              <w:jc w:val="center"/>
              <w:rPr>
                <w:rFonts w:hint="eastAsia" w:ascii="仿宋_GB2312" w:eastAsia="仿宋_GB2312"/>
                <w:bCs/>
                <w:kern w:val="0"/>
                <w:sz w:val="24"/>
                <w:szCs w:val="24"/>
              </w:rPr>
            </w:pPr>
            <w:r>
              <w:rPr>
                <w:rFonts w:hint="eastAsia" w:ascii="仿宋_GB2312" w:eastAsia="仿宋_GB2312"/>
                <w:bCs/>
                <w:kern w:val="0"/>
                <w:sz w:val="24"/>
                <w:szCs w:val="24"/>
                <w:lang w:eastAsia="zh-CN"/>
              </w:rPr>
              <w:t>五华汽车站</w:t>
            </w:r>
          </w:p>
        </w:tc>
        <w:tc>
          <w:tcPr>
            <w:tcW w:w="2282" w:type="dxa"/>
            <w:vAlign w:val="center"/>
          </w:tcPr>
          <w:p>
            <w:pPr>
              <w:jc w:val="center"/>
              <w:rPr>
                <w:rFonts w:hint="eastAsia" w:ascii="仿宋_GB2312" w:eastAsia="仿宋_GB2312"/>
                <w:bCs/>
                <w:kern w:val="0"/>
                <w:sz w:val="24"/>
                <w:szCs w:val="24"/>
              </w:rPr>
            </w:pPr>
            <w:r>
              <w:rPr>
                <w:rFonts w:hint="eastAsia" w:ascii="仿宋_GB2312" w:eastAsia="仿宋_GB2312"/>
                <w:bCs/>
                <w:kern w:val="0"/>
                <w:sz w:val="24"/>
                <w:szCs w:val="24"/>
                <w:lang w:eastAsia="zh-CN"/>
              </w:rPr>
              <w:t>广州市交通站场建设管理中心海珠汽车客运站</w:t>
            </w:r>
          </w:p>
        </w:tc>
        <w:tc>
          <w:tcPr>
            <w:tcW w:w="1179" w:type="dxa"/>
            <w:vAlign w:val="center"/>
          </w:tcPr>
          <w:p>
            <w:pPr>
              <w:jc w:val="center"/>
              <w:rPr>
                <w:rFonts w:hint="eastAsia" w:ascii="仿宋_GB2312" w:eastAsia="仿宋_GB2312"/>
                <w:bCs/>
                <w:kern w:val="0"/>
                <w:sz w:val="24"/>
                <w:szCs w:val="24"/>
              </w:rPr>
            </w:pPr>
            <w:r>
              <w:rPr>
                <w:rFonts w:hint="eastAsia" w:ascii="仿宋_GB2312" w:eastAsia="仿宋_GB2312"/>
                <w:bCs/>
                <w:kern w:val="0"/>
                <w:sz w:val="24"/>
                <w:szCs w:val="24"/>
                <w:lang w:val="en-US" w:eastAsia="zh-CN"/>
              </w:rPr>
              <w:t>M6-A1031</w:t>
            </w:r>
          </w:p>
        </w:tc>
        <w:tc>
          <w:tcPr>
            <w:tcW w:w="1221" w:type="dxa"/>
            <w:vAlign w:val="center"/>
          </w:tcPr>
          <w:p>
            <w:pPr>
              <w:jc w:val="center"/>
              <w:rPr>
                <w:rFonts w:hint="default" w:ascii="仿宋_GB2312" w:eastAsia="仿宋_GB2312"/>
                <w:bCs/>
                <w:kern w:val="0"/>
                <w:sz w:val="24"/>
                <w:szCs w:val="24"/>
                <w:lang w:val="en-US"/>
              </w:rPr>
            </w:pPr>
            <w:r>
              <w:rPr>
                <w:rFonts w:hint="eastAsia" w:ascii="仿宋_GB2312" w:eastAsia="仿宋_GB2312"/>
                <w:bCs/>
                <w:kern w:val="0"/>
                <w:sz w:val="24"/>
                <w:szCs w:val="24"/>
                <w:lang w:val="en-US" w:eastAsia="zh-CN"/>
              </w:rPr>
              <w:t>粤MU1839</w:t>
            </w:r>
          </w:p>
        </w:tc>
        <w:tc>
          <w:tcPr>
            <w:tcW w:w="793" w:type="dxa"/>
            <w:vAlign w:val="center"/>
          </w:tcPr>
          <w:p>
            <w:pPr>
              <w:jc w:val="center"/>
              <w:rPr>
                <w:rFonts w:hint="eastAsia" w:ascii="仿宋_GB2312" w:eastAsia="仿宋_GB2312"/>
                <w:bCs/>
                <w:kern w:val="0"/>
                <w:sz w:val="24"/>
                <w:szCs w:val="24"/>
              </w:rPr>
            </w:pPr>
            <w:r>
              <w:rPr>
                <w:rFonts w:hint="eastAsia" w:ascii="仿宋_GB2312" w:eastAsia="仿宋_GB2312"/>
                <w:bCs/>
                <w:kern w:val="0"/>
                <w:sz w:val="24"/>
                <w:szCs w:val="24"/>
              </w:rPr>
              <w:t>市际</w:t>
            </w:r>
          </w:p>
        </w:tc>
        <w:tc>
          <w:tcPr>
            <w:tcW w:w="1928" w:type="dxa"/>
            <w:vAlign w:val="center"/>
          </w:tcPr>
          <w:p>
            <w:pPr>
              <w:rPr>
                <w:rFonts w:hint="eastAsia" w:ascii="仿宋_GB2312" w:eastAsia="仿宋_GB2312"/>
                <w:bCs/>
                <w:kern w:val="0"/>
                <w:sz w:val="24"/>
                <w:szCs w:val="24"/>
              </w:rPr>
            </w:pPr>
            <w:r>
              <w:rPr>
                <w:rFonts w:hint="eastAsia" w:ascii="仿宋_GB2312" w:eastAsia="仿宋_GB2312"/>
                <w:bCs/>
                <w:kern w:val="0"/>
                <w:sz w:val="24"/>
                <w:szCs w:val="24"/>
                <w:lang w:eastAsia="zh-CN"/>
              </w:rPr>
              <w:t>五华县华益汽车运输</w:t>
            </w:r>
            <w:r>
              <w:rPr>
                <w:rFonts w:hint="eastAsia" w:ascii="仿宋_GB2312" w:eastAsia="仿宋_GB2312"/>
                <w:bCs/>
                <w:kern w:val="0"/>
                <w:sz w:val="24"/>
                <w:szCs w:val="24"/>
              </w:rPr>
              <w:t>有限公司</w:t>
            </w:r>
          </w:p>
        </w:tc>
        <w:tc>
          <w:tcPr>
            <w:tcW w:w="2133" w:type="dxa"/>
            <w:vAlign w:val="center"/>
          </w:tcPr>
          <w:p>
            <w:pPr>
              <w:rPr>
                <w:rFonts w:hint="eastAsia" w:ascii="仿宋_GB2312" w:eastAsia="仿宋_GB2312"/>
                <w:bCs/>
                <w:kern w:val="0"/>
                <w:sz w:val="24"/>
                <w:szCs w:val="24"/>
              </w:rPr>
            </w:pPr>
            <w:r>
              <w:rPr>
                <w:rFonts w:hint="eastAsia" w:ascii="仿宋_GB2312" w:eastAsia="仿宋_GB2312"/>
                <w:bCs/>
                <w:kern w:val="0"/>
                <w:sz w:val="24"/>
                <w:szCs w:val="24"/>
                <w:lang w:eastAsia="zh-CN"/>
              </w:rPr>
              <w:t>五华县华益汽车运输</w:t>
            </w:r>
            <w:r>
              <w:rPr>
                <w:rFonts w:hint="eastAsia" w:ascii="仿宋_GB2312" w:eastAsia="仿宋_GB2312"/>
                <w:bCs/>
                <w:kern w:val="0"/>
                <w:sz w:val="24"/>
                <w:szCs w:val="24"/>
              </w:rPr>
              <w:t>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55" w:hRule="atLeast"/>
        </w:trPr>
        <w:tc>
          <w:tcPr>
            <w:tcW w:w="546" w:type="dxa"/>
            <w:vAlign w:val="center"/>
          </w:tcPr>
          <w:p>
            <w:pPr>
              <w:jc w:val="center"/>
              <w:rPr>
                <w:rFonts w:hint="eastAsia" w:ascii="仿宋_GB2312" w:eastAsia="仿宋_GB2312"/>
                <w:bCs/>
                <w:kern w:val="0"/>
                <w:sz w:val="24"/>
                <w:szCs w:val="24"/>
                <w:lang w:val="en-US" w:eastAsia="zh-CN"/>
              </w:rPr>
            </w:pPr>
            <w:r>
              <w:rPr>
                <w:rFonts w:hint="eastAsia" w:ascii="仿宋_GB2312" w:eastAsia="仿宋_GB2312"/>
                <w:bCs/>
                <w:kern w:val="0"/>
                <w:sz w:val="24"/>
                <w:szCs w:val="24"/>
                <w:lang w:val="en-US" w:eastAsia="zh-CN"/>
              </w:rPr>
              <w:t>3</w:t>
            </w:r>
          </w:p>
        </w:tc>
        <w:tc>
          <w:tcPr>
            <w:tcW w:w="1554" w:type="dxa"/>
            <w:vAlign w:val="center"/>
          </w:tcPr>
          <w:p>
            <w:pPr>
              <w:jc w:val="center"/>
              <w:rPr>
                <w:rFonts w:hint="eastAsia" w:ascii="仿宋_GB2312" w:eastAsia="仿宋_GB2312"/>
                <w:bCs/>
                <w:kern w:val="0"/>
                <w:sz w:val="24"/>
                <w:szCs w:val="24"/>
              </w:rPr>
            </w:pPr>
            <w:r>
              <w:rPr>
                <w:rFonts w:hint="eastAsia" w:ascii="仿宋_GB2312" w:eastAsia="仿宋_GB2312"/>
                <w:bCs/>
                <w:kern w:val="0"/>
                <w:sz w:val="24"/>
                <w:szCs w:val="24"/>
                <w:lang w:eastAsia="zh-CN"/>
              </w:rPr>
              <w:t>五华</w:t>
            </w:r>
            <w:r>
              <w:rPr>
                <w:rFonts w:hint="eastAsia" w:ascii="仿宋_GB2312" w:eastAsia="仿宋_GB2312"/>
                <w:bCs/>
                <w:kern w:val="0"/>
                <w:sz w:val="24"/>
                <w:szCs w:val="24"/>
                <w:lang w:val="en-US" w:eastAsia="zh-CN"/>
              </w:rPr>
              <w:t>-广州</w:t>
            </w:r>
          </w:p>
        </w:tc>
        <w:tc>
          <w:tcPr>
            <w:tcW w:w="1789" w:type="dxa"/>
            <w:vAlign w:val="center"/>
          </w:tcPr>
          <w:p>
            <w:pPr>
              <w:jc w:val="center"/>
              <w:rPr>
                <w:rFonts w:hint="eastAsia" w:ascii="仿宋_GB2312" w:eastAsia="仿宋_GB2312"/>
                <w:bCs/>
                <w:kern w:val="0"/>
                <w:sz w:val="24"/>
                <w:szCs w:val="24"/>
              </w:rPr>
            </w:pPr>
            <w:r>
              <w:rPr>
                <w:rFonts w:hint="eastAsia" w:ascii="仿宋_GB2312" w:eastAsia="仿宋_GB2312"/>
                <w:bCs/>
                <w:kern w:val="0"/>
                <w:sz w:val="24"/>
                <w:szCs w:val="24"/>
                <w:lang w:eastAsia="zh-CN"/>
              </w:rPr>
              <w:t>五华汽车站</w:t>
            </w:r>
          </w:p>
        </w:tc>
        <w:tc>
          <w:tcPr>
            <w:tcW w:w="2282" w:type="dxa"/>
            <w:vAlign w:val="center"/>
          </w:tcPr>
          <w:p>
            <w:pPr>
              <w:jc w:val="center"/>
              <w:rPr>
                <w:rFonts w:hint="eastAsia" w:ascii="仿宋_GB2312" w:eastAsia="仿宋_GB2312"/>
                <w:bCs/>
                <w:kern w:val="0"/>
                <w:sz w:val="24"/>
                <w:szCs w:val="24"/>
                <w:lang w:eastAsia="zh-CN"/>
              </w:rPr>
            </w:pPr>
            <w:r>
              <w:rPr>
                <w:rFonts w:hint="eastAsia" w:ascii="仿宋_GB2312" w:eastAsia="仿宋_GB2312"/>
                <w:bCs/>
                <w:kern w:val="0"/>
                <w:sz w:val="24"/>
                <w:szCs w:val="24"/>
                <w:lang w:eastAsia="zh-CN"/>
              </w:rPr>
              <w:t>广州天河汽车客运站</w:t>
            </w:r>
          </w:p>
        </w:tc>
        <w:tc>
          <w:tcPr>
            <w:tcW w:w="1179" w:type="dxa"/>
            <w:vAlign w:val="center"/>
          </w:tcPr>
          <w:p>
            <w:pPr>
              <w:jc w:val="center"/>
              <w:rPr>
                <w:rFonts w:hint="eastAsia" w:ascii="仿宋_GB2312" w:eastAsia="仿宋_GB2312"/>
                <w:bCs/>
                <w:kern w:val="0"/>
                <w:sz w:val="24"/>
                <w:szCs w:val="24"/>
              </w:rPr>
            </w:pPr>
            <w:r>
              <w:rPr>
                <w:rFonts w:hint="eastAsia" w:ascii="仿宋_GB2312" w:eastAsia="仿宋_GB2312"/>
                <w:bCs/>
                <w:kern w:val="0"/>
                <w:sz w:val="24"/>
                <w:szCs w:val="24"/>
                <w:lang w:val="en-US" w:eastAsia="zh-CN"/>
              </w:rPr>
              <w:t>M6-A1034</w:t>
            </w:r>
          </w:p>
        </w:tc>
        <w:tc>
          <w:tcPr>
            <w:tcW w:w="1221" w:type="dxa"/>
            <w:vAlign w:val="center"/>
          </w:tcPr>
          <w:p>
            <w:pPr>
              <w:jc w:val="center"/>
              <w:rPr>
                <w:rFonts w:hint="default" w:ascii="仿宋_GB2312" w:eastAsia="仿宋_GB2312"/>
                <w:bCs/>
                <w:kern w:val="0"/>
                <w:sz w:val="24"/>
                <w:szCs w:val="24"/>
                <w:lang w:val="en-US"/>
              </w:rPr>
            </w:pPr>
            <w:r>
              <w:rPr>
                <w:rFonts w:hint="eastAsia" w:ascii="仿宋_GB2312" w:eastAsia="仿宋_GB2312"/>
                <w:bCs/>
                <w:kern w:val="0"/>
                <w:sz w:val="24"/>
                <w:szCs w:val="24"/>
                <w:lang w:val="en-US" w:eastAsia="zh-CN"/>
              </w:rPr>
              <w:t>粤MD9532</w:t>
            </w:r>
          </w:p>
        </w:tc>
        <w:tc>
          <w:tcPr>
            <w:tcW w:w="793" w:type="dxa"/>
            <w:vAlign w:val="center"/>
          </w:tcPr>
          <w:p>
            <w:pPr>
              <w:jc w:val="center"/>
              <w:rPr>
                <w:rFonts w:hint="eastAsia" w:ascii="仿宋_GB2312" w:eastAsia="仿宋_GB2312"/>
                <w:bCs/>
                <w:kern w:val="0"/>
                <w:sz w:val="24"/>
                <w:szCs w:val="24"/>
              </w:rPr>
            </w:pPr>
            <w:r>
              <w:rPr>
                <w:rFonts w:hint="eastAsia" w:ascii="仿宋_GB2312" w:eastAsia="仿宋_GB2312"/>
                <w:bCs/>
                <w:kern w:val="0"/>
                <w:sz w:val="24"/>
                <w:szCs w:val="24"/>
              </w:rPr>
              <w:t>市际</w:t>
            </w:r>
          </w:p>
        </w:tc>
        <w:tc>
          <w:tcPr>
            <w:tcW w:w="1928" w:type="dxa"/>
            <w:vAlign w:val="center"/>
          </w:tcPr>
          <w:p>
            <w:pPr>
              <w:rPr>
                <w:rFonts w:hint="eastAsia" w:ascii="仿宋_GB2312" w:eastAsia="仿宋_GB2312"/>
                <w:bCs/>
                <w:kern w:val="0"/>
                <w:sz w:val="24"/>
                <w:szCs w:val="24"/>
              </w:rPr>
            </w:pPr>
            <w:r>
              <w:rPr>
                <w:rFonts w:hint="eastAsia" w:ascii="仿宋_GB2312" w:eastAsia="仿宋_GB2312"/>
                <w:bCs/>
                <w:kern w:val="0"/>
                <w:sz w:val="24"/>
                <w:szCs w:val="24"/>
                <w:lang w:eastAsia="zh-CN"/>
              </w:rPr>
              <w:t>五华县华益汽车运输</w:t>
            </w:r>
            <w:r>
              <w:rPr>
                <w:rFonts w:hint="eastAsia" w:ascii="仿宋_GB2312" w:eastAsia="仿宋_GB2312"/>
                <w:bCs/>
                <w:kern w:val="0"/>
                <w:sz w:val="24"/>
                <w:szCs w:val="24"/>
              </w:rPr>
              <w:t>有限公司</w:t>
            </w:r>
          </w:p>
        </w:tc>
        <w:tc>
          <w:tcPr>
            <w:tcW w:w="2133" w:type="dxa"/>
            <w:vAlign w:val="center"/>
          </w:tcPr>
          <w:p>
            <w:pPr>
              <w:rPr>
                <w:rFonts w:hint="eastAsia" w:ascii="仿宋_GB2312" w:eastAsia="仿宋_GB2312"/>
                <w:bCs/>
                <w:kern w:val="0"/>
                <w:sz w:val="24"/>
                <w:szCs w:val="24"/>
              </w:rPr>
            </w:pPr>
            <w:r>
              <w:rPr>
                <w:rFonts w:hint="eastAsia" w:ascii="仿宋_GB2312" w:eastAsia="仿宋_GB2312"/>
                <w:bCs/>
                <w:kern w:val="0"/>
                <w:sz w:val="24"/>
                <w:szCs w:val="24"/>
                <w:lang w:eastAsia="zh-CN"/>
              </w:rPr>
              <w:t>五华县华益汽车运输</w:t>
            </w:r>
            <w:r>
              <w:rPr>
                <w:rFonts w:hint="eastAsia" w:ascii="仿宋_GB2312" w:eastAsia="仿宋_GB2312"/>
                <w:bCs/>
                <w:kern w:val="0"/>
                <w:sz w:val="24"/>
                <w:szCs w:val="24"/>
              </w:rPr>
              <w:t>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trPr>
        <w:tc>
          <w:tcPr>
            <w:tcW w:w="546" w:type="dxa"/>
            <w:vAlign w:val="center"/>
          </w:tcPr>
          <w:p>
            <w:pPr>
              <w:jc w:val="center"/>
              <w:rPr>
                <w:rFonts w:hint="eastAsia" w:ascii="仿宋_GB2312" w:eastAsia="仿宋_GB2312"/>
                <w:bCs/>
                <w:kern w:val="0"/>
                <w:sz w:val="24"/>
                <w:szCs w:val="24"/>
                <w:lang w:val="en-US" w:eastAsia="zh-CN"/>
              </w:rPr>
            </w:pPr>
            <w:r>
              <w:rPr>
                <w:rFonts w:hint="eastAsia" w:ascii="仿宋_GB2312" w:eastAsia="仿宋_GB2312"/>
                <w:bCs/>
                <w:kern w:val="0"/>
                <w:sz w:val="24"/>
                <w:szCs w:val="24"/>
                <w:lang w:val="en-US" w:eastAsia="zh-CN"/>
              </w:rPr>
              <w:t>4</w:t>
            </w:r>
          </w:p>
        </w:tc>
        <w:tc>
          <w:tcPr>
            <w:tcW w:w="1554" w:type="dxa"/>
            <w:vAlign w:val="center"/>
          </w:tcPr>
          <w:p>
            <w:pPr>
              <w:jc w:val="center"/>
              <w:rPr>
                <w:rFonts w:hint="eastAsia" w:ascii="仿宋_GB2312" w:eastAsia="仿宋_GB2312"/>
                <w:bCs/>
                <w:kern w:val="0"/>
                <w:sz w:val="24"/>
                <w:szCs w:val="24"/>
              </w:rPr>
            </w:pPr>
            <w:r>
              <w:rPr>
                <w:rFonts w:hint="eastAsia" w:ascii="仿宋_GB2312" w:eastAsia="仿宋_GB2312"/>
                <w:bCs/>
                <w:kern w:val="0"/>
                <w:sz w:val="24"/>
                <w:szCs w:val="24"/>
                <w:lang w:eastAsia="zh-CN"/>
              </w:rPr>
              <w:t>五华</w:t>
            </w:r>
            <w:r>
              <w:rPr>
                <w:rFonts w:hint="eastAsia" w:ascii="仿宋_GB2312" w:eastAsia="仿宋_GB2312"/>
                <w:bCs/>
                <w:kern w:val="0"/>
                <w:sz w:val="24"/>
                <w:szCs w:val="24"/>
                <w:lang w:val="en-US" w:eastAsia="zh-CN"/>
              </w:rPr>
              <w:t>-广州</w:t>
            </w:r>
          </w:p>
        </w:tc>
        <w:tc>
          <w:tcPr>
            <w:tcW w:w="1789" w:type="dxa"/>
            <w:vAlign w:val="center"/>
          </w:tcPr>
          <w:p>
            <w:pPr>
              <w:jc w:val="center"/>
              <w:rPr>
                <w:rFonts w:hint="eastAsia" w:ascii="仿宋_GB2312" w:eastAsia="仿宋_GB2312"/>
                <w:bCs/>
                <w:kern w:val="0"/>
                <w:sz w:val="24"/>
                <w:szCs w:val="24"/>
              </w:rPr>
            </w:pPr>
            <w:r>
              <w:rPr>
                <w:rFonts w:hint="eastAsia" w:ascii="仿宋_GB2312" w:eastAsia="仿宋_GB2312"/>
                <w:bCs/>
                <w:kern w:val="0"/>
                <w:sz w:val="24"/>
                <w:szCs w:val="24"/>
                <w:lang w:eastAsia="zh-CN"/>
              </w:rPr>
              <w:t>五华汽车站</w:t>
            </w:r>
          </w:p>
        </w:tc>
        <w:tc>
          <w:tcPr>
            <w:tcW w:w="2282" w:type="dxa"/>
            <w:vAlign w:val="center"/>
          </w:tcPr>
          <w:p>
            <w:pPr>
              <w:jc w:val="center"/>
              <w:rPr>
                <w:rFonts w:hint="eastAsia" w:ascii="仿宋_GB2312" w:eastAsia="仿宋_GB2312"/>
                <w:bCs/>
                <w:kern w:val="0"/>
                <w:sz w:val="24"/>
                <w:szCs w:val="24"/>
              </w:rPr>
            </w:pPr>
            <w:r>
              <w:rPr>
                <w:rFonts w:hint="eastAsia" w:ascii="仿宋_GB2312" w:eastAsia="仿宋_GB2312"/>
                <w:bCs/>
                <w:kern w:val="0"/>
                <w:sz w:val="24"/>
                <w:szCs w:val="24"/>
                <w:lang w:eastAsia="zh-CN"/>
              </w:rPr>
              <w:t>广州市交通站场建设管理中心海珠汽车客运站</w:t>
            </w:r>
          </w:p>
        </w:tc>
        <w:tc>
          <w:tcPr>
            <w:tcW w:w="1179" w:type="dxa"/>
            <w:vAlign w:val="center"/>
          </w:tcPr>
          <w:p>
            <w:pPr>
              <w:jc w:val="center"/>
              <w:rPr>
                <w:rFonts w:hint="default" w:ascii="仿宋_GB2312" w:eastAsia="仿宋_GB2312"/>
                <w:bCs/>
                <w:kern w:val="0"/>
                <w:sz w:val="24"/>
                <w:szCs w:val="24"/>
                <w:lang w:val="en-US"/>
              </w:rPr>
            </w:pPr>
            <w:r>
              <w:rPr>
                <w:rFonts w:hint="eastAsia" w:ascii="仿宋_GB2312" w:eastAsia="仿宋_GB2312"/>
                <w:bCs/>
                <w:kern w:val="0"/>
                <w:sz w:val="24"/>
                <w:szCs w:val="24"/>
                <w:lang w:val="en-US" w:eastAsia="zh-CN"/>
              </w:rPr>
              <w:t>M6-A4001</w:t>
            </w:r>
          </w:p>
        </w:tc>
        <w:tc>
          <w:tcPr>
            <w:tcW w:w="1221" w:type="dxa"/>
            <w:vAlign w:val="center"/>
          </w:tcPr>
          <w:p>
            <w:pPr>
              <w:jc w:val="center"/>
              <w:rPr>
                <w:rFonts w:hint="default" w:ascii="仿宋_GB2312" w:eastAsia="仿宋_GB2312"/>
                <w:bCs/>
                <w:kern w:val="0"/>
                <w:sz w:val="24"/>
                <w:szCs w:val="24"/>
                <w:lang w:val="en-US" w:eastAsia="zh-CN"/>
              </w:rPr>
            </w:pPr>
            <w:r>
              <w:rPr>
                <w:rFonts w:hint="eastAsia" w:ascii="仿宋_GB2312" w:eastAsia="仿宋_GB2312"/>
                <w:bCs/>
                <w:kern w:val="0"/>
                <w:sz w:val="24"/>
                <w:szCs w:val="24"/>
                <w:lang w:val="en-US" w:eastAsia="zh-CN"/>
              </w:rPr>
              <w:t>粤M60263</w:t>
            </w:r>
          </w:p>
        </w:tc>
        <w:tc>
          <w:tcPr>
            <w:tcW w:w="793" w:type="dxa"/>
            <w:vAlign w:val="center"/>
          </w:tcPr>
          <w:p>
            <w:pPr>
              <w:jc w:val="center"/>
              <w:rPr>
                <w:rFonts w:hint="eastAsia" w:ascii="仿宋_GB2312" w:eastAsia="仿宋_GB2312"/>
                <w:bCs/>
                <w:kern w:val="0"/>
                <w:sz w:val="24"/>
                <w:szCs w:val="24"/>
              </w:rPr>
            </w:pPr>
            <w:r>
              <w:rPr>
                <w:rFonts w:hint="eastAsia" w:ascii="仿宋_GB2312" w:eastAsia="仿宋_GB2312"/>
                <w:bCs/>
                <w:kern w:val="0"/>
                <w:sz w:val="24"/>
                <w:szCs w:val="24"/>
              </w:rPr>
              <w:t>市际</w:t>
            </w:r>
          </w:p>
        </w:tc>
        <w:tc>
          <w:tcPr>
            <w:tcW w:w="1928" w:type="dxa"/>
            <w:vAlign w:val="center"/>
          </w:tcPr>
          <w:p>
            <w:pPr>
              <w:rPr>
                <w:rFonts w:hint="eastAsia" w:ascii="仿宋_GB2312" w:eastAsia="仿宋_GB2312"/>
                <w:bCs/>
                <w:kern w:val="0"/>
                <w:sz w:val="24"/>
                <w:szCs w:val="24"/>
              </w:rPr>
            </w:pPr>
            <w:r>
              <w:rPr>
                <w:rFonts w:hint="eastAsia" w:ascii="仿宋_GB2312" w:eastAsia="仿宋_GB2312"/>
                <w:bCs/>
                <w:kern w:val="0"/>
                <w:sz w:val="24"/>
                <w:szCs w:val="24"/>
                <w:lang w:eastAsia="zh-CN"/>
              </w:rPr>
              <w:t>五华县华益汽车运输</w:t>
            </w:r>
            <w:r>
              <w:rPr>
                <w:rFonts w:hint="eastAsia" w:ascii="仿宋_GB2312" w:eastAsia="仿宋_GB2312"/>
                <w:bCs/>
                <w:kern w:val="0"/>
                <w:sz w:val="24"/>
                <w:szCs w:val="24"/>
              </w:rPr>
              <w:t>有限公司</w:t>
            </w:r>
          </w:p>
        </w:tc>
        <w:tc>
          <w:tcPr>
            <w:tcW w:w="2133" w:type="dxa"/>
            <w:vAlign w:val="center"/>
          </w:tcPr>
          <w:p>
            <w:pPr>
              <w:rPr>
                <w:rFonts w:hint="eastAsia" w:ascii="仿宋_GB2312" w:eastAsia="仿宋_GB2312"/>
                <w:bCs/>
                <w:kern w:val="0"/>
                <w:sz w:val="24"/>
                <w:szCs w:val="24"/>
              </w:rPr>
            </w:pPr>
            <w:r>
              <w:rPr>
                <w:rFonts w:hint="eastAsia" w:ascii="仿宋_GB2312" w:eastAsia="仿宋_GB2312"/>
                <w:bCs/>
                <w:kern w:val="0"/>
                <w:sz w:val="24"/>
                <w:szCs w:val="24"/>
                <w:lang w:eastAsia="zh-CN"/>
              </w:rPr>
              <w:t>五华县华益汽车运输</w:t>
            </w:r>
            <w:r>
              <w:rPr>
                <w:rFonts w:hint="eastAsia" w:ascii="仿宋_GB2312" w:eastAsia="仿宋_GB2312"/>
                <w:bCs/>
                <w:kern w:val="0"/>
                <w:sz w:val="24"/>
                <w:szCs w:val="24"/>
              </w:rPr>
              <w:t>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trPr>
        <w:tc>
          <w:tcPr>
            <w:tcW w:w="546" w:type="dxa"/>
            <w:vAlign w:val="center"/>
          </w:tcPr>
          <w:p>
            <w:pPr>
              <w:jc w:val="center"/>
              <w:rPr>
                <w:rFonts w:hint="eastAsia" w:ascii="仿宋_GB2312" w:eastAsia="仿宋_GB2312"/>
                <w:bCs/>
                <w:kern w:val="0"/>
                <w:sz w:val="24"/>
                <w:szCs w:val="24"/>
                <w:lang w:val="en-US" w:eastAsia="zh-CN"/>
              </w:rPr>
            </w:pPr>
            <w:r>
              <w:rPr>
                <w:rFonts w:hint="eastAsia" w:ascii="仿宋_GB2312" w:eastAsia="仿宋_GB2312"/>
                <w:bCs/>
                <w:kern w:val="0"/>
                <w:sz w:val="24"/>
                <w:szCs w:val="24"/>
                <w:lang w:val="en-US" w:eastAsia="zh-CN"/>
              </w:rPr>
              <w:t>5</w:t>
            </w:r>
          </w:p>
        </w:tc>
        <w:tc>
          <w:tcPr>
            <w:tcW w:w="1554" w:type="dxa"/>
            <w:vAlign w:val="center"/>
          </w:tcPr>
          <w:p>
            <w:pPr>
              <w:jc w:val="center"/>
              <w:rPr>
                <w:rFonts w:hint="default" w:ascii="仿宋_GB2312" w:eastAsia="仿宋_GB2312"/>
                <w:bCs/>
                <w:kern w:val="0"/>
                <w:sz w:val="24"/>
                <w:szCs w:val="24"/>
                <w:lang w:val="en-US" w:eastAsia="zh-CN"/>
              </w:rPr>
            </w:pPr>
            <w:r>
              <w:rPr>
                <w:rFonts w:hint="eastAsia" w:ascii="仿宋_GB2312" w:eastAsia="仿宋_GB2312"/>
                <w:bCs/>
                <w:kern w:val="0"/>
                <w:sz w:val="24"/>
                <w:szCs w:val="24"/>
                <w:lang w:eastAsia="zh-CN"/>
              </w:rPr>
              <w:t>五华</w:t>
            </w:r>
            <w:r>
              <w:rPr>
                <w:rFonts w:hint="eastAsia" w:ascii="仿宋_GB2312" w:eastAsia="仿宋_GB2312"/>
                <w:bCs/>
                <w:kern w:val="0"/>
                <w:sz w:val="24"/>
                <w:szCs w:val="24"/>
                <w:lang w:val="en-US" w:eastAsia="zh-CN"/>
              </w:rPr>
              <w:t>-深圳</w:t>
            </w:r>
          </w:p>
        </w:tc>
        <w:tc>
          <w:tcPr>
            <w:tcW w:w="1789" w:type="dxa"/>
            <w:vAlign w:val="center"/>
          </w:tcPr>
          <w:p>
            <w:pPr>
              <w:jc w:val="center"/>
              <w:rPr>
                <w:rFonts w:hint="eastAsia" w:ascii="仿宋_GB2312" w:eastAsia="仿宋_GB2312"/>
                <w:bCs/>
                <w:kern w:val="0"/>
                <w:sz w:val="24"/>
                <w:szCs w:val="24"/>
              </w:rPr>
            </w:pPr>
            <w:r>
              <w:rPr>
                <w:rFonts w:hint="eastAsia" w:ascii="仿宋_GB2312" w:eastAsia="仿宋_GB2312"/>
                <w:bCs/>
                <w:kern w:val="0"/>
                <w:sz w:val="24"/>
                <w:szCs w:val="24"/>
                <w:lang w:eastAsia="zh-CN"/>
              </w:rPr>
              <w:t>五华汽车站</w:t>
            </w:r>
          </w:p>
        </w:tc>
        <w:tc>
          <w:tcPr>
            <w:tcW w:w="2282" w:type="dxa"/>
            <w:vAlign w:val="center"/>
          </w:tcPr>
          <w:p>
            <w:pPr>
              <w:jc w:val="center"/>
              <w:rPr>
                <w:rFonts w:hint="eastAsia" w:ascii="仿宋_GB2312" w:eastAsia="仿宋_GB2312"/>
                <w:bCs/>
                <w:kern w:val="0"/>
                <w:sz w:val="24"/>
                <w:szCs w:val="24"/>
                <w:lang w:eastAsia="zh-CN"/>
              </w:rPr>
            </w:pPr>
            <w:r>
              <w:rPr>
                <w:rFonts w:hint="eastAsia" w:ascii="仿宋_GB2312" w:eastAsia="仿宋_GB2312"/>
                <w:bCs/>
                <w:kern w:val="0"/>
                <w:sz w:val="24"/>
                <w:szCs w:val="24"/>
                <w:lang w:eastAsia="zh-CN"/>
              </w:rPr>
              <w:t>深圳汽车客运站</w:t>
            </w:r>
          </w:p>
        </w:tc>
        <w:tc>
          <w:tcPr>
            <w:tcW w:w="1179" w:type="dxa"/>
            <w:vAlign w:val="center"/>
          </w:tcPr>
          <w:p>
            <w:pPr>
              <w:jc w:val="center"/>
              <w:rPr>
                <w:rFonts w:hint="eastAsia" w:ascii="仿宋_GB2312" w:eastAsia="仿宋_GB2312"/>
                <w:bCs/>
                <w:kern w:val="0"/>
                <w:sz w:val="24"/>
                <w:szCs w:val="24"/>
              </w:rPr>
            </w:pPr>
            <w:r>
              <w:rPr>
                <w:rFonts w:hint="eastAsia" w:ascii="仿宋_GB2312" w:eastAsia="仿宋_GB2312"/>
                <w:bCs/>
                <w:kern w:val="0"/>
                <w:sz w:val="24"/>
                <w:szCs w:val="24"/>
                <w:lang w:val="en-US" w:eastAsia="zh-CN"/>
              </w:rPr>
              <w:t>M6-B1010</w:t>
            </w:r>
          </w:p>
        </w:tc>
        <w:tc>
          <w:tcPr>
            <w:tcW w:w="1221" w:type="dxa"/>
            <w:vAlign w:val="center"/>
          </w:tcPr>
          <w:p>
            <w:pPr>
              <w:jc w:val="center"/>
              <w:rPr>
                <w:rFonts w:hint="default" w:ascii="仿宋_GB2312" w:eastAsia="仿宋_GB2312"/>
                <w:bCs/>
                <w:kern w:val="0"/>
                <w:sz w:val="24"/>
                <w:szCs w:val="24"/>
                <w:lang w:val="en-US"/>
              </w:rPr>
            </w:pPr>
            <w:r>
              <w:rPr>
                <w:rFonts w:hint="eastAsia" w:ascii="仿宋_GB2312" w:eastAsia="仿宋_GB2312"/>
                <w:bCs/>
                <w:kern w:val="0"/>
                <w:sz w:val="24"/>
                <w:szCs w:val="24"/>
                <w:lang w:val="en-US" w:eastAsia="zh-CN"/>
              </w:rPr>
              <w:t>粤ME3199</w:t>
            </w:r>
          </w:p>
        </w:tc>
        <w:tc>
          <w:tcPr>
            <w:tcW w:w="793" w:type="dxa"/>
            <w:vAlign w:val="center"/>
          </w:tcPr>
          <w:p>
            <w:pPr>
              <w:jc w:val="center"/>
              <w:rPr>
                <w:rFonts w:hint="eastAsia" w:ascii="仿宋_GB2312" w:eastAsia="仿宋_GB2312"/>
                <w:bCs/>
                <w:kern w:val="0"/>
                <w:sz w:val="24"/>
                <w:szCs w:val="24"/>
              </w:rPr>
            </w:pPr>
            <w:r>
              <w:rPr>
                <w:rFonts w:hint="eastAsia" w:ascii="仿宋_GB2312" w:eastAsia="仿宋_GB2312"/>
                <w:bCs/>
                <w:kern w:val="0"/>
                <w:sz w:val="24"/>
                <w:szCs w:val="24"/>
              </w:rPr>
              <w:t>市际</w:t>
            </w:r>
          </w:p>
        </w:tc>
        <w:tc>
          <w:tcPr>
            <w:tcW w:w="1928" w:type="dxa"/>
            <w:vAlign w:val="center"/>
          </w:tcPr>
          <w:p>
            <w:pPr>
              <w:rPr>
                <w:rFonts w:hint="eastAsia" w:ascii="仿宋_GB2312" w:eastAsia="仿宋_GB2312"/>
                <w:bCs/>
                <w:kern w:val="0"/>
                <w:sz w:val="24"/>
                <w:szCs w:val="24"/>
              </w:rPr>
            </w:pPr>
            <w:r>
              <w:rPr>
                <w:rFonts w:hint="eastAsia" w:ascii="仿宋_GB2312" w:eastAsia="仿宋_GB2312"/>
                <w:bCs/>
                <w:kern w:val="0"/>
                <w:sz w:val="24"/>
                <w:szCs w:val="24"/>
                <w:lang w:eastAsia="zh-CN"/>
              </w:rPr>
              <w:t>五华县华益汽车运输</w:t>
            </w:r>
            <w:r>
              <w:rPr>
                <w:rFonts w:hint="eastAsia" w:ascii="仿宋_GB2312" w:eastAsia="仿宋_GB2312"/>
                <w:bCs/>
                <w:kern w:val="0"/>
                <w:sz w:val="24"/>
                <w:szCs w:val="24"/>
              </w:rPr>
              <w:t>有限公司</w:t>
            </w:r>
          </w:p>
        </w:tc>
        <w:tc>
          <w:tcPr>
            <w:tcW w:w="2133" w:type="dxa"/>
            <w:vAlign w:val="center"/>
          </w:tcPr>
          <w:p>
            <w:pPr>
              <w:rPr>
                <w:rFonts w:hint="eastAsia" w:ascii="仿宋_GB2312" w:eastAsia="仿宋_GB2312"/>
                <w:bCs/>
                <w:kern w:val="0"/>
                <w:sz w:val="24"/>
                <w:szCs w:val="24"/>
              </w:rPr>
            </w:pPr>
            <w:r>
              <w:rPr>
                <w:rFonts w:hint="eastAsia" w:ascii="仿宋_GB2312" w:eastAsia="仿宋_GB2312"/>
                <w:bCs/>
                <w:kern w:val="0"/>
                <w:sz w:val="24"/>
                <w:szCs w:val="24"/>
                <w:lang w:eastAsia="zh-CN"/>
              </w:rPr>
              <w:t>五华县华益汽车运输</w:t>
            </w:r>
            <w:r>
              <w:rPr>
                <w:rFonts w:hint="eastAsia" w:ascii="仿宋_GB2312" w:eastAsia="仿宋_GB2312"/>
                <w:bCs/>
                <w:kern w:val="0"/>
                <w:sz w:val="24"/>
                <w:szCs w:val="24"/>
              </w:rPr>
              <w:t>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trPr>
        <w:tc>
          <w:tcPr>
            <w:tcW w:w="546" w:type="dxa"/>
            <w:vAlign w:val="center"/>
          </w:tcPr>
          <w:p>
            <w:pPr>
              <w:jc w:val="center"/>
              <w:rPr>
                <w:rFonts w:hint="eastAsia" w:ascii="仿宋_GB2312" w:eastAsia="仿宋_GB2312"/>
                <w:bCs/>
                <w:kern w:val="0"/>
                <w:sz w:val="24"/>
                <w:szCs w:val="24"/>
                <w:lang w:val="en-US" w:eastAsia="zh-CN"/>
              </w:rPr>
            </w:pPr>
            <w:r>
              <w:rPr>
                <w:rFonts w:hint="eastAsia" w:ascii="仿宋_GB2312" w:eastAsia="仿宋_GB2312"/>
                <w:bCs/>
                <w:kern w:val="0"/>
                <w:sz w:val="24"/>
                <w:szCs w:val="24"/>
                <w:lang w:val="en-US" w:eastAsia="zh-CN"/>
              </w:rPr>
              <w:t>6</w:t>
            </w:r>
          </w:p>
        </w:tc>
        <w:tc>
          <w:tcPr>
            <w:tcW w:w="1554" w:type="dxa"/>
            <w:vAlign w:val="center"/>
          </w:tcPr>
          <w:p>
            <w:pPr>
              <w:jc w:val="center"/>
              <w:rPr>
                <w:rFonts w:hint="default" w:ascii="仿宋_GB2312" w:eastAsia="仿宋_GB2312"/>
                <w:bCs/>
                <w:kern w:val="0"/>
                <w:sz w:val="24"/>
                <w:szCs w:val="24"/>
                <w:lang w:val="en-US" w:eastAsia="zh-CN"/>
              </w:rPr>
            </w:pPr>
            <w:r>
              <w:rPr>
                <w:rFonts w:hint="eastAsia" w:ascii="仿宋_GB2312" w:eastAsia="仿宋_GB2312"/>
                <w:bCs/>
                <w:kern w:val="0"/>
                <w:sz w:val="24"/>
                <w:szCs w:val="24"/>
                <w:lang w:eastAsia="zh-CN"/>
              </w:rPr>
              <w:t>五华</w:t>
            </w:r>
            <w:r>
              <w:rPr>
                <w:rFonts w:hint="eastAsia" w:ascii="仿宋_GB2312" w:eastAsia="仿宋_GB2312"/>
                <w:bCs/>
                <w:kern w:val="0"/>
                <w:sz w:val="24"/>
                <w:szCs w:val="24"/>
                <w:lang w:val="en-US" w:eastAsia="zh-CN"/>
              </w:rPr>
              <w:t>-宝安</w:t>
            </w:r>
          </w:p>
        </w:tc>
        <w:tc>
          <w:tcPr>
            <w:tcW w:w="1789" w:type="dxa"/>
            <w:vAlign w:val="center"/>
          </w:tcPr>
          <w:p>
            <w:pPr>
              <w:jc w:val="center"/>
              <w:rPr>
                <w:rFonts w:hint="eastAsia" w:ascii="仿宋_GB2312" w:eastAsia="仿宋_GB2312"/>
                <w:bCs/>
                <w:kern w:val="0"/>
                <w:sz w:val="24"/>
                <w:szCs w:val="24"/>
              </w:rPr>
            </w:pPr>
            <w:r>
              <w:rPr>
                <w:rFonts w:hint="eastAsia" w:ascii="仿宋_GB2312" w:eastAsia="仿宋_GB2312"/>
                <w:bCs/>
                <w:kern w:val="0"/>
                <w:sz w:val="24"/>
                <w:szCs w:val="24"/>
                <w:lang w:eastAsia="zh-CN"/>
              </w:rPr>
              <w:t>五华汽车站</w:t>
            </w:r>
          </w:p>
        </w:tc>
        <w:tc>
          <w:tcPr>
            <w:tcW w:w="2282" w:type="dxa"/>
            <w:vAlign w:val="center"/>
          </w:tcPr>
          <w:p>
            <w:pPr>
              <w:jc w:val="center"/>
              <w:rPr>
                <w:rFonts w:hint="eastAsia" w:ascii="仿宋_GB2312" w:eastAsia="仿宋_GB2312"/>
                <w:bCs/>
                <w:kern w:val="0"/>
                <w:sz w:val="24"/>
                <w:szCs w:val="24"/>
                <w:lang w:eastAsia="zh-CN"/>
              </w:rPr>
            </w:pPr>
            <w:r>
              <w:rPr>
                <w:rFonts w:hint="eastAsia" w:ascii="仿宋_GB2312" w:eastAsia="仿宋_GB2312"/>
                <w:bCs/>
                <w:kern w:val="0"/>
                <w:sz w:val="24"/>
                <w:szCs w:val="24"/>
                <w:lang w:eastAsia="zh-CN"/>
              </w:rPr>
              <w:t>深圳市宝安福永汽车客运站</w:t>
            </w:r>
          </w:p>
        </w:tc>
        <w:tc>
          <w:tcPr>
            <w:tcW w:w="1179" w:type="dxa"/>
            <w:vAlign w:val="center"/>
          </w:tcPr>
          <w:p>
            <w:pPr>
              <w:jc w:val="center"/>
              <w:rPr>
                <w:rFonts w:hint="default" w:ascii="仿宋_GB2312" w:eastAsia="仿宋_GB2312"/>
                <w:bCs/>
                <w:kern w:val="0"/>
                <w:sz w:val="24"/>
                <w:szCs w:val="24"/>
                <w:lang w:val="en-US"/>
              </w:rPr>
            </w:pPr>
            <w:r>
              <w:rPr>
                <w:rFonts w:hint="eastAsia" w:ascii="仿宋_GB2312" w:eastAsia="仿宋_GB2312"/>
                <w:bCs/>
                <w:kern w:val="0"/>
                <w:sz w:val="24"/>
                <w:szCs w:val="24"/>
                <w:lang w:val="en-US" w:eastAsia="zh-CN"/>
              </w:rPr>
              <w:t>M6-B1019</w:t>
            </w:r>
          </w:p>
        </w:tc>
        <w:tc>
          <w:tcPr>
            <w:tcW w:w="1221" w:type="dxa"/>
            <w:vAlign w:val="center"/>
          </w:tcPr>
          <w:p>
            <w:pPr>
              <w:jc w:val="center"/>
              <w:rPr>
                <w:rFonts w:hint="default" w:ascii="仿宋_GB2312" w:eastAsia="仿宋_GB2312"/>
                <w:bCs/>
                <w:kern w:val="0"/>
                <w:sz w:val="24"/>
                <w:szCs w:val="24"/>
                <w:lang w:val="en-US"/>
              </w:rPr>
            </w:pPr>
            <w:r>
              <w:rPr>
                <w:rFonts w:hint="eastAsia" w:ascii="仿宋_GB2312" w:eastAsia="仿宋_GB2312"/>
                <w:bCs/>
                <w:kern w:val="0"/>
                <w:sz w:val="24"/>
                <w:szCs w:val="24"/>
                <w:lang w:val="en-US" w:eastAsia="zh-CN"/>
              </w:rPr>
              <w:t>粤MU2891</w:t>
            </w:r>
          </w:p>
        </w:tc>
        <w:tc>
          <w:tcPr>
            <w:tcW w:w="793" w:type="dxa"/>
            <w:vAlign w:val="center"/>
          </w:tcPr>
          <w:p>
            <w:pPr>
              <w:jc w:val="center"/>
              <w:rPr>
                <w:rFonts w:hint="eastAsia" w:ascii="仿宋_GB2312" w:eastAsia="仿宋_GB2312"/>
                <w:bCs/>
                <w:kern w:val="0"/>
                <w:sz w:val="24"/>
                <w:szCs w:val="24"/>
              </w:rPr>
            </w:pPr>
            <w:r>
              <w:rPr>
                <w:rFonts w:hint="eastAsia" w:ascii="仿宋_GB2312" w:eastAsia="仿宋_GB2312"/>
                <w:bCs/>
                <w:kern w:val="0"/>
                <w:sz w:val="24"/>
                <w:szCs w:val="24"/>
              </w:rPr>
              <w:t>市际</w:t>
            </w:r>
          </w:p>
        </w:tc>
        <w:tc>
          <w:tcPr>
            <w:tcW w:w="1928" w:type="dxa"/>
            <w:vAlign w:val="center"/>
          </w:tcPr>
          <w:p>
            <w:pPr>
              <w:rPr>
                <w:rFonts w:hint="eastAsia" w:ascii="仿宋_GB2312" w:eastAsia="仿宋_GB2312"/>
                <w:bCs/>
                <w:kern w:val="0"/>
                <w:sz w:val="24"/>
                <w:szCs w:val="24"/>
              </w:rPr>
            </w:pPr>
            <w:r>
              <w:rPr>
                <w:rFonts w:hint="eastAsia" w:ascii="仿宋_GB2312" w:eastAsia="仿宋_GB2312"/>
                <w:bCs/>
                <w:kern w:val="0"/>
                <w:sz w:val="24"/>
                <w:szCs w:val="24"/>
                <w:lang w:eastAsia="zh-CN"/>
              </w:rPr>
              <w:t>五华县华益汽车运输</w:t>
            </w:r>
            <w:r>
              <w:rPr>
                <w:rFonts w:hint="eastAsia" w:ascii="仿宋_GB2312" w:eastAsia="仿宋_GB2312"/>
                <w:bCs/>
                <w:kern w:val="0"/>
                <w:sz w:val="24"/>
                <w:szCs w:val="24"/>
              </w:rPr>
              <w:t>有限公司</w:t>
            </w:r>
          </w:p>
        </w:tc>
        <w:tc>
          <w:tcPr>
            <w:tcW w:w="2133" w:type="dxa"/>
            <w:vAlign w:val="center"/>
          </w:tcPr>
          <w:p>
            <w:pPr>
              <w:rPr>
                <w:rFonts w:hint="eastAsia" w:ascii="仿宋_GB2312" w:eastAsia="仿宋_GB2312"/>
                <w:bCs/>
                <w:kern w:val="0"/>
                <w:sz w:val="24"/>
                <w:szCs w:val="24"/>
              </w:rPr>
            </w:pPr>
            <w:r>
              <w:rPr>
                <w:rFonts w:hint="eastAsia" w:ascii="仿宋_GB2312" w:eastAsia="仿宋_GB2312"/>
                <w:bCs/>
                <w:kern w:val="0"/>
                <w:sz w:val="24"/>
                <w:szCs w:val="24"/>
                <w:lang w:eastAsia="zh-CN"/>
              </w:rPr>
              <w:t>五华县华益汽车运输</w:t>
            </w:r>
            <w:r>
              <w:rPr>
                <w:rFonts w:hint="eastAsia" w:ascii="仿宋_GB2312" w:eastAsia="仿宋_GB2312"/>
                <w:bCs/>
                <w:kern w:val="0"/>
                <w:sz w:val="24"/>
                <w:szCs w:val="24"/>
              </w:rPr>
              <w:t>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55" w:hRule="atLeast"/>
        </w:trPr>
        <w:tc>
          <w:tcPr>
            <w:tcW w:w="546" w:type="dxa"/>
            <w:vAlign w:val="center"/>
          </w:tcPr>
          <w:p>
            <w:pPr>
              <w:jc w:val="center"/>
              <w:rPr>
                <w:rFonts w:hint="eastAsia" w:ascii="仿宋_GB2312" w:eastAsia="仿宋_GB2312"/>
                <w:bCs/>
                <w:kern w:val="0"/>
                <w:sz w:val="24"/>
                <w:szCs w:val="24"/>
                <w:lang w:val="en-US" w:eastAsia="zh-CN"/>
              </w:rPr>
            </w:pPr>
            <w:r>
              <w:rPr>
                <w:rFonts w:hint="eastAsia" w:ascii="仿宋_GB2312" w:eastAsia="仿宋_GB2312"/>
                <w:bCs/>
                <w:kern w:val="0"/>
                <w:sz w:val="24"/>
                <w:szCs w:val="24"/>
                <w:lang w:val="en-US" w:eastAsia="zh-CN"/>
              </w:rPr>
              <w:t>7</w:t>
            </w:r>
          </w:p>
        </w:tc>
        <w:tc>
          <w:tcPr>
            <w:tcW w:w="1554" w:type="dxa"/>
            <w:vAlign w:val="center"/>
          </w:tcPr>
          <w:p>
            <w:pPr>
              <w:jc w:val="center"/>
              <w:rPr>
                <w:rFonts w:hint="default" w:ascii="仿宋_GB2312" w:eastAsia="仿宋_GB2312"/>
                <w:bCs/>
                <w:kern w:val="0"/>
                <w:sz w:val="24"/>
                <w:szCs w:val="24"/>
                <w:lang w:val="en-US" w:eastAsia="zh-CN"/>
              </w:rPr>
            </w:pPr>
            <w:r>
              <w:rPr>
                <w:rFonts w:hint="eastAsia" w:ascii="仿宋_GB2312" w:eastAsia="仿宋_GB2312"/>
                <w:bCs/>
                <w:kern w:val="0"/>
                <w:sz w:val="24"/>
                <w:szCs w:val="24"/>
                <w:lang w:eastAsia="zh-CN"/>
              </w:rPr>
              <w:t>五华</w:t>
            </w:r>
            <w:r>
              <w:rPr>
                <w:rFonts w:hint="eastAsia" w:ascii="仿宋_GB2312" w:eastAsia="仿宋_GB2312"/>
                <w:bCs/>
                <w:kern w:val="0"/>
                <w:sz w:val="24"/>
                <w:szCs w:val="24"/>
                <w:lang w:val="en-US" w:eastAsia="zh-CN"/>
              </w:rPr>
              <w:t>-深圳</w:t>
            </w:r>
          </w:p>
        </w:tc>
        <w:tc>
          <w:tcPr>
            <w:tcW w:w="1789" w:type="dxa"/>
            <w:vAlign w:val="center"/>
          </w:tcPr>
          <w:p>
            <w:pPr>
              <w:jc w:val="center"/>
              <w:rPr>
                <w:rFonts w:hint="eastAsia" w:ascii="仿宋_GB2312" w:eastAsia="仿宋_GB2312"/>
                <w:bCs/>
                <w:kern w:val="0"/>
                <w:sz w:val="24"/>
                <w:szCs w:val="24"/>
              </w:rPr>
            </w:pPr>
            <w:r>
              <w:rPr>
                <w:rFonts w:hint="eastAsia" w:ascii="仿宋_GB2312" w:eastAsia="仿宋_GB2312"/>
                <w:bCs/>
                <w:kern w:val="0"/>
                <w:sz w:val="24"/>
                <w:szCs w:val="24"/>
                <w:lang w:eastAsia="zh-CN"/>
              </w:rPr>
              <w:t>五华汽车站</w:t>
            </w:r>
          </w:p>
        </w:tc>
        <w:tc>
          <w:tcPr>
            <w:tcW w:w="2282" w:type="dxa"/>
            <w:vAlign w:val="center"/>
          </w:tcPr>
          <w:p>
            <w:pPr>
              <w:jc w:val="center"/>
              <w:rPr>
                <w:rFonts w:hint="eastAsia" w:ascii="仿宋_GB2312" w:eastAsia="仿宋_GB2312"/>
                <w:bCs/>
                <w:kern w:val="0"/>
                <w:sz w:val="24"/>
                <w:szCs w:val="24"/>
                <w:lang w:eastAsia="zh-CN"/>
              </w:rPr>
            </w:pPr>
            <w:r>
              <w:rPr>
                <w:rFonts w:hint="eastAsia" w:ascii="仿宋_GB2312" w:eastAsia="仿宋_GB2312"/>
                <w:bCs/>
                <w:kern w:val="0"/>
                <w:sz w:val="24"/>
                <w:szCs w:val="24"/>
                <w:lang w:eastAsia="zh-CN"/>
              </w:rPr>
              <w:t>深圳蛇口汽车客运站</w:t>
            </w:r>
          </w:p>
        </w:tc>
        <w:tc>
          <w:tcPr>
            <w:tcW w:w="1179" w:type="dxa"/>
            <w:vAlign w:val="center"/>
          </w:tcPr>
          <w:p>
            <w:pPr>
              <w:jc w:val="center"/>
              <w:rPr>
                <w:rFonts w:hint="default" w:ascii="仿宋_GB2312" w:eastAsia="仿宋_GB2312"/>
                <w:bCs/>
                <w:kern w:val="0"/>
                <w:sz w:val="24"/>
                <w:szCs w:val="24"/>
                <w:lang w:val="en-US"/>
              </w:rPr>
            </w:pPr>
            <w:r>
              <w:rPr>
                <w:rFonts w:hint="eastAsia" w:ascii="仿宋_GB2312" w:eastAsia="仿宋_GB2312"/>
                <w:bCs/>
                <w:kern w:val="0"/>
                <w:sz w:val="24"/>
                <w:szCs w:val="24"/>
                <w:lang w:val="en-US" w:eastAsia="zh-CN"/>
              </w:rPr>
              <w:t>M6-B1027</w:t>
            </w:r>
          </w:p>
        </w:tc>
        <w:tc>
          <w:tcPr>
            <w:tcW w:w="1221" w:type="dxa"/>
            <w:vAlign w:val="center"/>
          </w:tcPr>
          <w:p>
            <w:pPr>
              <w:jc w:val="center"/>
              <w:rPr>
                <w:rFonts w:hint="default" w:ascii="仿宋_GB2312" w:eastAsia="仿宋_GB2312"/>
                <w:bCs/>
                <w:kern w:val="0"/>
                <w:sz w:val="24"/>
                <w:szCs w:val="24"/>
                <w:lang w:val="en-US"/>
              </w:rPr>
            </w:pPr>
            <w:r>
              <w:rPr>
                <w:rFonts w:hint="eastAsia" w:ascii="仿宋_GB2312" w:eastAsia="仿宋_GB2312"/>
                <w:bCs/>
                <w:kern w:val="0"/>
                <w:sz w:val="24"/>
                <w:szCs w:val="24"/>
                <w:lang w:val="en-US" w:eastAsia="zh-CN"/>
              </w:rPr>
              <w:t>粤MU1643</w:t>
            </w:r>
          </w:p>
        </w:tc>
        <w:tc>
          <w:tcPr>
            <w:tcW w:w="793" w:type="dxa"/>
            <w:vAlign w:val="center"/>
          </w:tcPr>
          <w:p>
            <w:pPr>
              <w:jc w:val="center"/>
              <w:rPr>
                <w:rFonts w:hint="eastAsia" w:ascii="仿宋_GB2312" w:eastAsia="仿宋_GB2312"/>
                <w:bCs/>
                <w:kern w:val="0"/>
                <w:sz w:val="24"/>
                <w:szCs w:val="24"/>
              </w:rPr>
            </w:pPr>
            <w:r>
              <w:rPr>
                <w:rFonts w:hint="eastAsia" w:ascii="仿宋_GB2312" w:eastAsia="仿宋_GB2312"/>
                <w:bCs/>
                <w:kern w:val="0"/>
                <w:sz w:val="24"/>
                <w:szCs w:val="24"/>
              </w:rPr>
              <w:t>市际</w:t>
            </w:r>
          </w:p>
        </w:tc>
        <w:tc>
          <w:tcPr>
            <w:tcW w:w="1928" w:type="dxa"/>
            <w:vAlign w:val="center"/>
          </w:tcPr>
          <w:p>
            <w:pPr>
              <w:rPr>
                <w:rFonts w:hint="eastAsia" w:ascii="仿宋_GB2312" w:eastAsia="仿宋_GB2312"/>
                <w:bCs/>
                <w:kern w:val="0"/>
                <w:sz w:val="24"/>
                <w:szCs w:val="24"/>
              </w:rPr>
            </w:pPr>
            <w:r>
              <w:rPr>
                <w:rFonts w:hint="eastAsia" w:ascii="仿宋_GB2312" w:eastAsia="仿宋_GB2312"/>
                <w:bCs/>
                <w:kern w:val="0"/>
                <w:sz w:val="24"/>
                <w:szCs w:val="24"/>
                <w:lang w:eastAsia="zh-CN"/>
              </w:rPr>
              <w:t>五华县华益汽车运输</w:t>
            </w:r>
            <w:r>
              <w:rPr>
                <w:rFonts w:hint="eastAsia" w:ascii="仿宋_GB2312" w:eastAsia="仿宋_GB2312"/>
                <w:bCs/>
                <w:kern w:val="0"/>
                <w:sz w:val="24"/>
                <w:szCs w:val="24"/>
              </w:rPr>
              <w:t>有限公司</w:t>
            </w:r>
          </w:p>
        </w:tc>
        <w:tc>
          <w:tcPr>
            <w:tcW w:w="2133" w:type="dxa"/>
            <w:vAlign w:val="center"/>
          </w:tcPr>
          <w:p>
            <w:pPr>
              <w:rPr>
                <w:rFonts w:hint="eastAsia" w:ascii="仿宋_GB2312" w:eastAsia="仿宋_GB2312"/>
                <w:bCs/>
                <w:kern w:val="0"/>
                <w:sz w:val="24"/>
                <w:szCs w:val="24"/>
              </w:rPr>
            </w:pPr>
            <w:r>
              <w:rPr>
                <w:rFonts w:hint="eastAsia" w:ascii="仿宋_GB2312" w:eastAsia="仿宋_GB2312"/>
                <w:bCs/>
                <w:kern w:val="0"/>
                <w:sz w:val="24"/>
                <w:szCs w:val="24"/>
                <w:lang w:eastAsia="zh-CN"/>
              </w:rPr>
              <w:t>五华县华益汽车运输</w:t>
            </w:r>
            <w:r>
              <w:rPr>
                <w:rFonts w:hint="eastAsia" w:ascii="仿宋_GB2312" w:eastAsia="仿宋_GB2312"/>
                <w:bCs/>
                <w:kern w:val="0"/>
                <w:sz w:val="24"/>
                <w:szCs w:val="24"/>
              </w:rPr>
              <w:t>有限公司</w:t>
            </w:r>
          </w:p>
        </w:tc>
      </w:tr>
    </w:tbl>
    <w:p>
      <w:pPr>
        <w:jc w:val="right"/>
        <w:rPr>
          <w:rFonts w:hint="eastAsia"/>
          <w:sz w:val="28"/>
          <w:szCs w:val="28"/>
        </w:rPr>
      </w:pPr>
    </w:p>
    <w:p>
      <w:pPr>
        <w:jc w:val="right"/>
        <w:rPr>
          <w:sz w:val="28"/>
          <w:szCs w:val="28"/>
        </w:rPr>
      </w:pPr>
    </w:p>
    <w:p>
      <w:pPr>
        <w:jc w:val="right"/>
        <w:rPr>
          <w:sz w:val="28"/>
          <w:szCs w:val="28"/>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F7CD2"/>
    <w:rsid w:val="00046218"/>
    <w:rsid w:val="000A7C01"/>
    <w:rsid w:val="000B7E49"/>
    <w:rsid w:val="00105EFC"/>
    <w:rsid w:val="00122DE8"/>
    <w:rsid w:val="00173A55"/>
    <w:rsid w:val="00175C3C"/>
    <w:rsid w:val="00177FC7"/>
    <w:rsid w:val="00185920"/>
    <w:rsid w:val="0019096A"/>
    <w:rsid w:val="001C2E61"/>
    <w:rsid w:val="00201BDA"/>
    <w:rsid w:val="002667C6"/>
    <w:rsid w:val="002B1812"/>
    <w:rsid w:val="002D161F"/>
    <w:rsid w:val="002F5979"/>
    <w:rsid w:val="00326066"/>
    <w:rsid w:val="00327B27"/>
    <w:rsid w:val="00345D8A"/>
    <w:rsid w:val="003956E0"/>
    <w:rsid w:val="003979AA"/>
    <w:rsid w:val="003D355D"/>
    <w:rsid w:val="00402F23"/>
    <w:rsid w:val="0048224D"/>
    <w:rsid w:val="00503290"/>
    <w:rsid w:val="00547F4A"/>
    <w:rsid w:val="00556B45"/>
    <w:rsid w:val="00556BA5"/>
    <w:rsid w:val="00595077"/>
    <w:rsid w:val="005D7269"/>
    <w:rsid w:val="00676F56"/>
    <w:rsid w:val="006A3ADA"/>
    <w:rsid w:val="006C36A8"/>
    <w:rsid w:val="006C7D1C"/>
    <w:rsid w:val="007B29BD"/>
    <w:rsid w:val="007D6059"/>
    <w:rsid w:val="008706D2"/>
    <w:rsid w:val="008947C2"/>
    <w:rsid w:val="008952B0"/>
    <w:rsid w:val="008D773B"/>
    <w:rsid w:val="00906C1E"/>
    <w:rsid w:val="009644C4"/>
    <w:rsid w:val="009C160B"/>
    <w:rsid w:val="009C5EE0"/>
    <w:rsid w:val="00A27F4C"/>
    <w:rsid w:val="00A429B8"/>
    <w:rsid w:val="00A609B4"/>
    <w:rsid w:val="00A64626"/>
    <w:rsid w:val="00AD05DE"/>
    <w:rsid w:val="00AF383D"/>
    <w:rsid w:val="00B550DC"/>
    <w:rsid w:val="00BA42AF"/>
    <w:rsid w:val="00BD3420"/>
    <w:rsid w:val="00C43E07"/>
    <w:rsid w:val="00D545CA"/>
    <w:rsid w:val="00D81156"/>
    <w:rsid w:val="00D811C4"/>
    <w:rsid w:val="00DA5F82"/>
    <w:rsid w:val="00DF7CD2"/>
    <w:rsid w:val="00E04345"/>
    <w:rsid w:val="00E55279"/>
    <w:rsid w:val="00E82A8E"/>
    <w:rsid w:val="00EA6CE2"/>
    <w:rsid w:val="00F0259F"/>
    <w:rsid w:val="00F6360A"/>
    <w:rsid w:val="00F81FBF"/>
    <w:rsid w:val="00FE6E75"/>
    <w:rsid w:val="00FF0AF0"/>
    <w:rsid w:val="6FDFF78C"/>
    <w:rsid w:val="77EFE194"/>
    <w:rsid w:val="AFFF7438"/>
    <w:rsid w:val="BFBE947E"/>
    <w:rsid w:val="FFFF6C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3"/>
    <w:semiHidden/>
    <w:unhideWhenUsed/>
    <w:qFormat/>
    <w:uiPriority w:val="99"/>
    <w:pPr>
      <w:ind w:left="100" w:leftChars="2500"/>
    </w:pPr>
  </w:style>
  <w:style w:type="paragraph" w:styleId="3">
    <w:name w:val="Balloon Text"/>
    <w:basedOn w:val="1"/>
    <w:link w:val="10"/>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Hyperlink"/>
    <w:basedOn w:val="8"/>
    <w:unhideWhenUsed/>
    <w:qFormat/>
    <w:uiPriority w:val="99"/>
    <w:rPr>
      <w:color w:val="0000FF" w:themeColor="hyperlink"/>
      <w:u w:val="single"/>
    </w:rPr>
  </w:style>
  <w:style w:type="character" w:customStyle="1" w:styleId="10">
    <w:name w:val="批注框文本 Char"/>
    <w:basedOn w:val="8"/>
    <w:link w:val="3"/>
    <w:semiHidden/>
    <w:qFormat/>
    <w:uiPriority w:val="99"/>
    <w:rPr>
      <w:sz w:val="18"/>
      <w:szCs w:val="18"/>
    </w:rPr>
  </w:style>
  <w:style w:type="character" w:customStyle="1" w:styleId="11">
    <w:name w:val="页眉 Char"/>
    <w:basedOn w:val="8"/>
    <w:link w:val="5"/>
    <w:qFormat/>
    <w:uiPriority w:val="99"/>
    <w:rPr>
      <w:sz w:val="18"/>
      <w:szCs w:val="18"/>
    </w:rPr>
  </w:style>
  <w:style w:type="character" w:customStyle="1" w:styleId="12">
    <w:name w:val="页脚 Char"/>
    <w:basedOn w:val="8"/>
    <w:link w:val="4"/>
    <w:qFormat/>
    <w:uiPriority w:val="99"/>
    <w:rPr>
      <w:sz w:val="18"/>
      <w:szCs w:val="18"/>
    </w:rPr>
  </w:style>
  <w:style w:type="character" w:customStyle="1" w:styleId="13">
    <w:name w:val="日期 Char"/>
    <w:basedOn w:val="8"/>
    <w:link w:val="2"/>
    <w:semiHidden/>
    <w:qFormat/>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61</Words>
  <Characters>350</Characters>
  <Lines>2</Lines>
  <Paragraphs>1</Paragraphs>
  <TotalTime>5</TotalTime>
  <ScaleCrop>false</ScaleCrop>
  <LinksUpToDate>false</LinksUpToDate>
  <CharactersWithSpaces>410</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2016-06-24T09:21:00Z</dcterms:created>
  <dc:creator>xzfw</dc:creator>
  <cp:lastModifiedBy>greatwall</cp:lastModifiedBy>
  <cp:lastPrinted>2017-09-19T16:07:00Z</cp:lastPrinted>
  <dcterms:modified xsi:type="dcterms:W3CDTF">2022-11-29T10:03:58Z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