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34C" w:rsidRPr="009C534C" w:rsidRDefault="009C534C" w:rsidP="009C534C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9C534C" w:rsidRPr="001B51AD" w:rsidRDefault="009C534C" w:rsidP="001B51AD">
      <w:pPr>
        <w:widowControl/>
        <w:spacing w:line="600" w:lineRule="exact"/>
        <w:jc w:val="center"/>
        <w:textAlignment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</w:pPr>
      <w:r w:rsidRPr="001B51AD"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关于2022年“生产、供销、信用”综合合作试点专项资金分配方案的公示</w:t>
      </w:r>
    </w:p>
    <w:p w:rsidR="009C534C" w:rsidRPr="001B51AD" w:rsidRDefault="009C534C" w:rsidP="009C534C">
      <w:pPr>
        <w:rPr>
          <w:rFonts w:ascii="Times New Roman" w:eastAsia="仿宋_GB2312" w:hAnsi="Times New Roman" w:cs="Times New Roman"/>
          <w:sz w:val="32"/>
          <w:szCs w:val="32"/>
        </w:rPr>
      </w:pPr>
      <w:r w:rsidRPr="009C534C">
        <w:rPr>
          <w:rFonts w:ascii="仿宋_GB2312" w:eastAsia="仿宋_GB2312" w:hint="eastAsia"/>
          <w:sz w:val="32"/>
          <w:szCs w:val="32"/>
        </w:rPr>
        <w:t xml:space="preserve">　　</w:t>
      </w:r>
    </w:p>
    <w:p w:rsidR="009C534C" w:rsidRPr="001B51AD" w:rsidRDefault="009C534C" w:rsidP="009C534C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B51AD">
        <w:rPr>
          <w:rFonts w:ascii="Times New Roman" w:eastAsia="仿宋_GB2312" w:hAnsi="Times New Roman" w:cs="Times New Roman"/>
          <w:sz w:val="32"/>
          <w:szCs w:val="32"/>
        </w:rPr>
        <w:t>根据广东省省级财政专项资金管理办法有关规定，现将《</w:t>
      </w:r>
      <w:r w:rsidRPr="001B51AD">
        <w:rPr>
          <w:rFonts w:ascii="Times New Roman" w:eastAsia="仿宋_GB2312" w:hAnsi="Times New Roman" w:cs="Times New Roman"/>
          <w:sz w:val="32"/>
          <w:szCs w:val="32"/>
        </w:rPr>
        <w:t>202</w:t>
      </w:r>
      <w:r w:rsidR="00437405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1B51AD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1B51AD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1B51AD">
        <w:rPr>
          <w:rFonts w:ascii="Times New Roman" w:eastAsia="仿宋_GB2312" w:hAnsi="Times New Roman" w:cs="Times New Roman"/>
          <w:sz w:val="32"/>
          <w:szCs w:val="32"/>
        </w:rPr>
        <w:t>生产、供销、信用</w:t>
      </w:r>
      <w:r w:rsidRPr="001B51AD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1B51AD">
        <w:rPr>
          <w:rFonts w:ascii="Times New Roman" w:eastAsia="仿宋_GB2312" w:hAnsi="Times New Roman" w:cs="Times New Roman"/>
          <w:sz w:val="32"/>
          <w:szCs w:val="32"/>
        </w:rPr>
        <w:t>综合合作试点专项资金分配方案》予以公示（详见附件），公示期自</w:t>
      </w:r>
      <w:r w:rsidRPr="001B51AD">
        <w:rPr>
          <w:rFonts w:ascii="Times New Roman" w:eastAsia="仿宋_GB2312" w:hAnsi="Times New Roman" w:cs="Times New Roman"/>
          <w:sz w:val="32"/>
          <w:szCs w:val="32"/>
        </w:rPr>
        <w:t>2022</w:t>
      </w:r>
      <w:r w:rsidRPr="001B51AD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1B51AD">
        <w:rPr>
          <w:rFonts w:ascii="Times New Roman" w:eastAsia="仿宋_GB2312" w:hAnsi="Times New Roman" w:cs="Times New Roman"/>
          <w:sz w:val="32"/>
          <w:szCs w:val="32"/>
        </w:rPr>
        <w:t>1</w:t>
      </w:r>
      <w:r w:rsidR="00620DFF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1B51AD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1B51AD">
        <w:rPr>
          <w:rFonts w:ascii="Times New Roman" w:eastAsia="仿宋_GB2312" w:hAnsi="Times New Roman" w:cs="Times New Roman"/>
          <w:sz w:val="32"/>
          <w:szCs w:val="32"/>
        </w:rPr>
        <w:t>14</w:t>
      </w:r>
      <w:r w:rsidRPr="001B51AD">
        <w:rPr>
          <w:rFonts w:ascii="Times New Roman" w:eastAsia="仿宋_GB2312" w:hAnsi="Times New Roman" w:cs="Times New Roman"/>
          <w:sz w:val="32"/>
          <w:szCs w:val="32"/>
        </w:rPr>
        <w:t>日</w:t>
      </w:r>
      <w:r w:rsidRPr="001B51AD">
        <w:rPr>
          <w:rFonts w:ascii="Times New Roman" w:eastAsia="仿宋_GB2312" w:hAnsi="Times New Roman" w:cs="Times New Roman"/>
          <w:sz w:val="32"/>
          <w:szCs w:val="32"/>
        </w:rPr>
        <w:t>—18</w:t>
      </w:r>
      <w:r w:rsidRPr="001B51AD">
        <w:rPr>
          <w:rFonts w:ascii="Times New Roman" w:eastAsia="仿宋_GB2312" w:hAnsi="Times New Roman" w:cs="Times New Roman"/>
          <w:sz w:val="32"/>
          <w:szCs w:val="32"/>
        </w:rPr>
        <w:t>日，共</w:t>
      </w:r>
      <w:r w:rsidRPr="001B51AD">
        <w:rPr>
          <w:rFonts w:ascii="Times New Roman" w:eastAsia="仿宋_GB2312" w:hAnsi="Times New Roman" w:cs="Times New Roman"/>
          <w:sz w:val="32"/>
          <w:szCs w:val="32"/>
        </w:rPr>
        <w:t>5</w:t>
      </w:r>
      <w:r w:rsidRPr="001B51AD">
        <w:rPr>
          <w:rFonts w:ascii="Times New Roman" w:eastAsia="仿宋_GB2312" w:hAnsi="Times New Roman" w:cs="Times New Roman"/>
          <w:sz w:val="32"/>
          <w:szCs w:val="32"/>
        </w:rPr>
        <w:t>天。</w:t>
      </w:r>
    </w:p>
    <w:p w:rsidR="009C534C" w:rsidRPr="001B51AD" w:rsidRDefault="009C534C" w:rsidP="009C534C">
      <w:pPr>
        <w:rPr>
          <w:rFonts w:ascii="Times New Roman" w:eastAsia="仿宋_GB2312" w:hAnsi="Times New Roman" w:cs="Times New Roman"/>
          <w:sz w:val="32"/>
          <w:szCs w:val="32"/>
        </w:rPr>
      </w:pPr>
      <w:r w:rsidRPr="001B51AD">
        <w:rPr>
          <w:rFonts w:ascii="Times New Roman" w:eastAsia="仿宋_GB2312" w:hAnsi="Times New Roman" w:cs="Times New Roman"/>
          <w:sz w:val="32"/>
          <w:szCs w:val="32"/>
        </w:rPr>
        <w:t xml:space="preserve">　　如对公示内容持有异议，请在公示期内以书面形式向市供销社反映。以个人名义反映情况的，请提供真实姓名、联系方式和反映事项证明材料等；以单位名义反映情况的，请提供单位真实名称（加盖公章）、联系人、联系方式和反映事项证明材料等。</w:t>
      </w:r>
    </w:p>
    <w:p w:rsidR="009C534C" w:rsidRPr="001B51AD" w:rsidRDefault="009C534C" w:rsidP="009C534C">
      <w:pPr>
        <w:rPr>
          <w:rFonts w:ascii="Times New Roman" w:eastAsia="仿宋_GB2312" w:hAnsi="Times New Roman" w:cs="Times New Roman"/>
          <w:sz w:val="32"/>
          <w:szCs w:val="32"/>
        </w:rPr>
      </w:pPr>
      <w:r w:rsidRPr="001B51AD">
        <w:rPr>
          <w:rFonts w:ascii="Times New Roman" w:eastAsia="仿宋_GB2312" w:hAnsi="Times New Roman" w:cs="Times New Roman"/>
          <w:sz w:val="32"/>
          <w:szCs w:val="32"/>
        </w:rPr>
        <w:t xml:space="preserve">　　联</w:t>
      </w:r>
      <w:r w:rsidRPr="001B51AD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1B51AD">
        <w:rPr>
          <w:rFonts w:ascii="Times New Roman" w:eastAsia="仿宋_GB2312" w:hAnsi="Times New Roman" w:cs="Times New Roman"/>
          <w:sz w:val="32"/>
          <w:szCs w:val="32"/>
        </w:rPr>
        <w:t>系人：梅州市供销合作社综合业务科</w:t>
      </w:r>
      <w:r w:rsidRPr="001B51AD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1B51AD">
        <w:rPr>
          <w:rFonts w:ascii="Times New Roman" w:eastAsia="仿宋_GB2312" w:hAnsi="Times New Roman" w:cs="Times New Roman"/>
          <w:sz w:val="32"/>
          <w:szCs w:val="32"/>
        </w:rPr>
        <w:t>曾斌斌</w:t>
      </w:r>
    </w:p>
    <w:p w:rsidR="009C534C" w:rsidRPr="001B51AD" w:rsidRDefault="009C534C" w:rsidP="009C534C">
      <w:pPr>
        <w:rPr>
          <w:rFonts w:ascii="Times New Roman" w:eastAsia="仿宋_GB2312" w:hAnsi="Times New Roman" w:cs="Times New Roman"/>
          <w:sz w:val="32"/>
          <w:szCs w:val="32"/>
        </w:rPr>
      </w:pPr>
      <w:r w:rsidRPr="001B51AD">
        <w:rPr>
          <w:rFonts w:ascii="Times New Roman" w:eastAsia="仿宋_GB2312" w:hAnsi="Times New Roman" w:cs="Times New Roman"/>
          <w:sz w:val="32"/>
          <w:szCs w:val="32"/>
        </w:rPr>
        <w:t xml:space="preserve">　</w:t>
      </w:r>
      <w:r w:rsidRPr="001B51AD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1B51AD">
        <w:rPr>
          <w:rFonts w:ascii="Times New Roman" w:eastAsia="仿宋_GB2312" w:hAnsi="Times New Roman" w:cs="Times New Roman"/>
          <w:sz w:val="32"/>
          <w:szCs w:val="32"/>
        </w:rPr>
        <w:t>联系电话：</w:t>
      </w:r>
      <w:r w:rsidRPr="001B51AD">
        <w:rPr>
          <w:rFonts w:ascii="Times New Roman" w:eastAsia="仿宋_GB2312" w:hAnsi="Times New Roman" w:cs="Times New Roman"/>
          <w:sz w:val="32"/>
          <w:szCs w:val="32"/>
        </w:rPr>
        <w:t>0753—2395223</w:t>
      </w:r>
    </w:p>
    <w:p w:rsidR="00A76655" w:rsidRDefault="009C534C" w:rsidP="00A76655">
      <w:pPr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1B51AD">
        <w:rPr>
          <w:rFonts w:ascii="Times New Roman" w:eastAsia="仿宋_GB2312" w:hAnsi="Times New Roman" w:cs="Times New Roman"/>
          <w:sz w:val="32"/>
          <w:szCs w:val="32"/>
        </w:rPr>
        <w:t>附件：</w:t>
      </w:r>
      <w:r w:rsidRPr="001B51AD">
        <w:rPr>
          <w:rFonts w:ascii="Times New Roman" w:eastAsia="仿宋_GB2312" w:hAnsi="Times New Roman" w:cs="Times New Roman"/>
          <w:sz w:val="32"/>
          <w:szCs w:val="32"/>
        </w:rPr>
        <w:t>202</w:t>
      </w:r>
      <w:r w:rsidR="00A743B6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1B51AD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1B51AD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1B51AD">
        <w:rPr>
          <w:rFonts w:ascii="Times New Roman" w:eastAsia="仿宋_GB2312" w:hAnsi="Times New Roman" w:cs="Times New Roman"/>
          <w:sz w:val="32"/>
          <w:szCs w:val="32"/>
        </w:rPr>
        <w:t>生产、供销、信用</w:t>
      </w:r>
      <w:r w:rsidRPr="001B51AD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1B51AD">
        <w:rPr>
          <w:rFonts w:ascii="Times New Roman" w:eastAsia="仿宋_GB2312" w:hAnsi="Times New Roman" w:cs="Times New Roman"/>
          <w:sz w:val="32"/>
          <w:szCs w:val="32"/>
        </w:rPr>
        <w:t>综合合作试点专项资金分配方案</w:t>
      </w:r>
    </w:p>
    <w:p w:rsidR="00A76655" w:rsidRDefault="00A76655" w:rsidP="00A76655">
      <w:pPr>
        <w:ind w:firstLineChars="1050" w:firstLine="3360"/>
        <w:rPr>
          <w:rFonts w:ascii="Times New Roman" w:eastAsia="仿宋_GB2312" w:hAnsi="Times New Roman" w:cs="Times New Roman"/>
          <w:sz w:val="32"/>
          <w:szCs w:val="32"/>
        </w:rPr>
      </w:pPr>
    </w:p>
    <w:p w:rsidR="00A76655" w:rsidRDefault="00A76655" w:rsidP="00A76655">
      <w:pPr>
        <w:ind w:firstLineChars="1050" w:firstLine="3360"/>
        <w:rPr>
          <w:rFonts w:ascii="Times New Roman" w:eastAsia="仿宋_GB2312" w:hAnsi="Times New Roman" w:cs="Times New Roman"/>
          <w:sz w:val="32"/>
          <w:szCs w:val="32"/>
        </w:rPr>
      </w:pPr>
    </w:p>
    <w:p w:rsidR="001B51AD" w:rsidRPr="001B51AD" w:rsidRDefault="001B51AD" w:rsidP="009C534C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1B51AD" w:rsidRPr="001B51AD" w:rsidRDefault="001B51AD" w:rsidP="009C534C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1B51AD" w:rsidRPr="001B51AD" w:rsidRDefault="001B51AD" w:rsidP="009C534C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1B51AD" w:rsidRPr="001B51AD" w:rsidRDefault="001B51AD" w:rsidP="009C534C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362E71" w:rsidRDefault="00362E71" w:rsidP="001B51AD">
      <w:pPr>
        <w:widowControl/>
        <w:spacing w:line="600" w:lineRule="exact"/>
        <w:jc w:val="center"/>
        <w:textAlignment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</w:pPr>
    </w:p>
    <w:p w:rsidR="001B51AD" w:rsidRDefault="001B51AD" w:rsidP="001B51AD">
      <w:pPr>
        <w:widowControl/>
        <w:spacing w:line="600" w:lineRule="exact"/>
        <w:jc w:val="center"/>
        <w:textAlignment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2022年“生产、供销、信用”综合合作试点专项资金分配方案</w:t>
      </w:r>
    </w:p>
    <w:p w:rsidR="00012EA3" w:rsidRPr="00012EA3" w:rsidRDefault="00012EA3" w:rsidP="00012EA3">
      <w:pPr>
        <w:widowControl/>
        <w:spacing w:line="320" w:lineRule="exact"/>
        <w:jc w:val="right"/>
        <w:textAlignment w:val="center"/>
        <w:rPr>
          <w:rFonts w:ascii="仿宋_GB2312" w:eastAsia="仿宋_GB2312" w:hAnsi="仿宋_GB2312" w:cs="仿宋_GB2312"/>
          <w:color w:val="000000"/>
          <w:kern w:val="0"/>
          <w:szCs w:val="21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 xml:space="preserve"> </w:t>
      </w:r>
      <w:r w:rsidRPr="00012EA3"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单位：万元</w:t>
      </w:r>
    </w:p>
    <w:tbl>
      <w:tblPr>
        <w:tblStyle w:val="a3"/>
        <w:tblW w:w="10349" w:type="dxa"/>
        <w:tblInd w:w="-743" w:type="dxa"/>
        <w:tblLook w:val="04A0"/>
      </w:tblPr>
      <w:tblGrid>
        <w:gridCol w:w="709"/>
        <w:gridCol w:w="1135"/>
        <w:gridCol w:w="1134"/>
        <w:gridCol w:w="1984"/>
        <w:gridCol w:w="4111"/>
        <w:gridCol w:w="1276"/>
      </w:tblGrid>
      <w:tr w:rsidR="001B51AD" w:rsidTr="001B51AD">
        <w:trPr>
          <w:trHeight w:val="738"/>
        </w:trPr>
        <w:tc>
          <w:tcPr>
            <w:tcW w:w="709" w:type="dxa"/>
            <w:vAlign w:val="center"/>
          </w:tcPr>
          <w:p w:rsidR="001B51AD" w:rsidRDefault="001B51AD" w:rsidP="001B51AD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35" w:type="dxa"/>
            <w:vAlign w:val="center"/>
          </w:tcPr>
          <w:p w:rsidR="001B51AD" w:rsidRDefault="001B51AD" w:rsidP="001B51AD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项目单位</w:t>
            </w:r>
          </w:p>
        </w:tc>
        <w:tc>
          <w:tcPr>
            <w:tcW w:w="1134" w:type="dxa"/>
            <w:vAlign w:val="center"/>
          </w:tcPr>
          <w:p w:rsidR="001B51AD" w:rsidRDefault="001B51AD" w:rsidP="001B51AD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984" w:type="dxa"/>
            <w:vAlign w:val="center"/>
          </w:tcPr>
          <w:p w:rsidR="001B51AD" w:rsidRDefault="001B51AD" w:rsidP="001B51AD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项目建设内容</w:t>
            </w:r>
          </w:p>
        </w:tc>
        <w:tc>
          <w:tcPr>
            <w:tcW w:w="4111" w:type="dxa"/>
            <w:vAlign w:val="center"/>
          </w:tcPr>
          <w:p w:rsidR="001B51AD" w:rsidRDefault="001B51AD" w:rsidP="001B51AD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绩效目标</w:t>
            </w:r>
          </w:p>
        </w:tc>
        <w:tc>
          <w:tcPr>
            <w:tcW w:w="1276" w:type="dxa"/>
            <w:vAlign w:val="center"/>
          </w:tcPr>
          <w:p w:rsidR="001B51AD" w:rsidRDefault="001B51AD" w:rsidP="001B51AD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分配资金</w:t>
            </w:r>
          </w:p>
        </w:tc>
      </w:tr>
      <w:tr w:rsidR="001B51AD" w:rsidTr="001B51AD">
        <w:trPr>
          <w:trHeight w:val="564"/>
        </w:trPr>
        <w:tc>
          <w:tcPr>
            <w:tcW w:w="4962" w:type="dxa"/>
            <w:gridSpan w:val="4"/>
            <w:vAlign w:val="center"/>
          </w:tcPr>
          <w:p w:rsidR="001B51AD" w:rsidRPr="001B51AD" w:rsidRDefault="001B51AD" w:rsidP="001B51AD">
            <w:pPr>
              <w:widowControl/>
              <w:tabs>
                <w:tab w:val="left" w:pos="2930"/>
                <w:tab w:val="left" w:pos="2960"/>
              </w:tabs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4111" w:type="dxa"/>
            <w:vAlign w:val="center"/>
          </w:tcPr>
          <w:p w:rsidR="001B51AD" w:rsidRDefault="001B51AD" w:rsidP="001B51AD">
            <w:pPr>
              <w:widowControl/>
              <w:spacing w:line="6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276" w:type="dxa"/>
            <w:vAlign w:val="center"/>
          </w:tcPr>
          <w:p w:rsidR="001B51AD" w:rsidRPr="001B51AD" w:rsidRDefault="001B51AD" w:rsidP="001B51AD">
            <w:pPr>
              <w:widowControl/>
              <w:tabs>
                <w:tab w:val="left" w:pos="2930"/>
                <w:tab w:val="left" w:pos="2960"/>
              </w:tabs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 w:rsidRPr="001B51AD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800</w:t>
            </w:r>
          </w:p>
        </w:tc>
      </w:tr>
      <w:tr w:rsidR="001B51AD" w:rsidTr="001B51AD">
        <w:trPr>
          <w:trHeight w:val="1349"/>
        </w:trPr>
        <w:tc>
          <w:tcPr>
            <w:tcW w:w="709" w:type="dxa"/>
            <w:vAlign w:val="center"/>
          </w:tcPr>
          <w:p w:rsidR="001B51AD" w:rsidRDefault="001B51AD" w:rsidP="001B51AD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1B51AD" w:rsidRDefault="001B51AD" w:rsidP="001B51AD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梅州市梅县区供销合作联社</w:t>
            </w:r>
          </w:p>
        </w:tc>
        <w:tc>
          <w:tcPr>
            <w:tcW w:w="1134" w:type="dxa"/>
            <w:vAlign w:val="center"/>
          </w:tcPr>
          <w:p w:rsidR="001B51AD" w:rsidRDefault="001B51AD" w:rsidP="001B51AD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“生产、供销、信用”综合合作试点</w:t>
            </w:r>
          </w:p>
        </w:tc>
        <w:tc>
          <w:tcPr>
            <w:tcW w:w="1984" w:type="dxa"/>
            <w:vAlign w:val="center"/>
          </w:tcPr>
          <w:p w:rsidR="001B51AD" w:rsidRDefault="001B51AD" w:rsidP="001B51A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重点围绕当地特色优势农产品（金柚、粮食、蔬菜等），建设具有示范作用的供销社农产品综合服务站1个。</w:t>
            </w:r>
          </w:p>
        </w:tc>
        <w:tc>
          <w:tcPr>
            <w:tcW w:w="4111" w:type="dxa"/>
            <w:vAlign w:val="center"/>
          </w:tcPr>
          <w:p w:rsidR="001B51AD" w:rsidRDefault="001B51AD" w:rsidP="001B51A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试点地区建设供销社农产品综合服务站力争实现主要服务覆盖范围3个以上乡镇，农业社会化服务面积1万亩次以上；推动面向小农户信用合作服务，基本实现站内小农户有资金需求则有金融机构对接；开展农技、金融培训500人次以上；示范带动周边小农户3000户以上。</w:t>
            </w:r>
          </w:p>
        </w:tc>
        <w:tc>
          <w:tcPr>
            <w:tcW w:w="1276" w:type="dxa"/>
            <w:vAlign w:val="center"/>
          </w:tcPr>
          <w:p w:rsidR="001B51AD" w:rsidRDefault="001B51AD" w:rsidP="001B51AD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198</w:t>
            </w:r>
          </w:p>
        </w:tc>
      </w:tr>
      <w:tr w:rsidR="001B51AD" w:rsidTr="001B51AD">
        <w:trPr>
          <w:trHeight w:val="1316"/>
        </w:trPr>
        <w:tc>
          <w:tcPr>
            <w:tcW w:w="709" w:type="dxa"/>
            <w:vAlign w:val="center"/>
          </w:tcPr>
          <w:p w:rsidR="001B51AD" w:rsidRDefault="001B51AD" w:rsidP="001B51AD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1B51AD" w:rsidRDefault="001B51AD" w:rsidP="001B51AD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梅州市丰顺县</w:t>
            </w:r>
            <w:r w:rsidR="00612C73" w:rsidRPr="00612C73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供销合作社联合社</w:t>
            </w:r>
          </w:p>
        </w:tc>
        <w:tc>
          <w:tcPr>
            <w:tcW w:w="1134" w:type="dxa"/>
            <w:vAlign w:val="center"/>
          </w:tcPr>
          <w:p w:rsidR="001B51AD" w:rsidRDefault="001B51AD" w:rsidP="001B51AD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“生产、供销、信用”综合合作试点</w:t>
            </w:r>
          </w:p>
        </w:tc>
        <w:tc>
          <w:tcPr>
            <w:tcW w:w="1984" w:type="dxa"/>
            <w:vAlign w:val="center"/>
          </w:tcPr>
          <w:p w:rsidR="001B51AD" w:rsidRDefault="001B51AD" w:rsidP="001B51A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重点围绕当地特色优势农产品（青榄、水稻、姜、柑桔等），建设具有示范作用的供销社农产品综合服务站1个。</w:t>
            </w:r>
          </w:p>
        </w:tc>
        <w:tc>
          <w:tcPr>
            <w:tcW w:w="4111" w:type="dxa"/>
            <w:vAlign w:val="center"/>
          </w:tcPr>
          <w:p w:rsidR="001B51AD" w:rsidRDefault="001B51AD" w:rsidP="001B51A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试点地区建设供销社农产品综合服务站力争实现主要服务覆盖范围3个以上乡镇，农业社会化服务面积1万亩次以上；推动面向小农户信用合作服务，基本实现站内小农户有资金需求则有金融机构对接；开展农技、金融培训500人次以上；示范带动周边小农户3000户以上。</w:t>
            </w:r>
          </w:p>
        </w:tc>
        <w:tc>
          <w:tcPr>
            <w:tcW w:w="1276" w:type="dxa"/>
            <w:vAlign w:val="center"/>
          </w:tcPr>
          <w:p w:rsidR="001B51AD" w:rsidRDefault="001B51AD" w:rsidP="001B51AD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198</w:t>
            </w:r>
          </w:p>
        </w:tc>
      </w:tr>
      <w:tr w:rsidR="001B51AD" w:rsidTr="00012EA3">
        <w:trPr>
          <w:trHeight w:val="2108"/>
        </w:trPr>
        <w:tc>
          <w:tcPr>
            <w:tcW w:w="709" w:type="dxa"/>
            <w:vAlign w:val="center"/>
          </w:tcPr>
          <w:p w:rsidR="001B51AD" w:rsidRDefault="001B51AD" w:rsidP="001B51AD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5" w:type="dxa"/>
            <w:vAlign w:val="center"/>
          </w:tcPr>
          <w:p w:rsidR="001B51AD" w:rsidRDefault="001B51AD" w:rsidP="001B51AD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梅州市平远县</w:t>
            </w:r>
            <w:r w:rsidR="00612C73" w:rsidRPr="00612C73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供销合作社联合社</w:t>
            </w:r>
          </w:p>
        </w:tc>
        <w:tc>
          <w:tcPr>
            <w:tcW w:w="1134" w:type="dxa"/>
            <w:vAlign w:val="center"/>
          </w:tcPr>
          <w:p w:rsidR="001B51AD" w:rsidRDefault="001B51AD" w:rsidP="001B51AD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“生产、供销、信用”综合合作试点</w:t>
            </w:r>
          </w:p>
        </w:tc>
        <w:tc>
          <w:tcPr>
            <w:tcW w:w="1984" w:type="dxa"/>
            <w:vAlign w:val="center"/>
          </w:tcPr>
          <w:p w:rsidR="001B51AD" w:rsidRDefault="001B51AD" w:rsidP="001B51A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重点围绕当地特色优势农产品（脐橙、蔬菜、水稻等），建设具有示范作用的供销社农产品综合服务站1个。</w:t>
            </w:r>
          </w:p>
        </w:tc>
        <w:tc>
          <w:tcPr>
            <w:tcW w:w="4111" w:type="dxa"/>
            <w:vAlign w:val="center"/>
          </w:tcPr>
          <w:p w:rsidR="001B51AD" w:rsidRDefault="001B51AD" w:rsidP="001B51A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试点地区建设供销社农产品综合服务站力争实现主要服务覆盖范围3个以上乡镇，农业社会化服务面积1万亩次以上；推动面向小农户信用合作服务，基本实现站内小农户有资金需求则有金融机构对接；开展农技、金融培训500人次以上；示范带动周边小农户3000户以上。</w:t>
            </w:r>
          </w:p>
        </w:tc>
        <w:tc>
          <w:tcPr>
            <w:tcW w:w="1276" w:type="dxa"/>
            <w:vAlign w:val="center"/>
          </w:tcPr>
          <w:p w:rsidR="001B51AD" w:rsidRDefault="001B51AD" w:rsidP="001B51AD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198</w:t>
            </w:r>
          </w:p>
        </w:tc>
      </w:tr>
      <w:tr w:rsidR="001B51AD" w:rsidTr="00012EA3">
        <w:trPr>
          <w:trHeight w:val="2267"/>
        </w:trPr>
        <w:tc>
          <w:tcPr>
            <w:tcW w:w="709" w:type="dxa"/>
            <w:vAlign w:val="center"/>
          </w:tcPr>
          <w:p w:rsidR="001B51AD" w:rsidRDefault="001B51AD" w:rsidP="001B51AD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1B51AD" w:rsidRDefault="001B51AD" w:rsidP="001B51AD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梅州市五华县</w:t>
            </w:r>
            <w:r w:rsidR="00612C73" w:rsidRPr="00612C73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供销合作社联合社</w:t>
            </w:r>
          </w:p>
        </w:tc>
        <w:tc>
          <w:tcPr>
            <w:tcW w:w="1134" w:type="dxa"/>
            <w:vAlign w:val="center"/>
          </w:tcPr>
          <w:p w:rsidR="001B51AD" w:rsidRDefault="001B51AD" w:rsidP="001B51AD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“生产、供销、信用”综合合作试点</w:t>
            </w:r>
          </w:p>
        </w:tc>
        <w:tc>
          <w:tcPr>
            <w:tcW w:w="1984" w:type="dxa"/>
            <w:vAlign w:val="center"/>
          </w:tcPr>
          <w:p w:rsidR="001B51AD" w:rsidRDefault="001B51AD" w:rsidP="001B51A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重点围绕当地特色优势农产品（水稻、蔬菜、茶叶、水果等），建设具有示范作用的供销社农产品综合服务站1个。</w:t>
            </w:r>
          </w:p>
        </w:tc>
        <w:tc>
          <w:tcPr>
            <w:tcW w:w="4111" w:type="dxa"/>
            <w:vAlign w:val="center"/>
          </w:tcPr>
          <w:p w:rsidR="001B51AD" w:rsidRDefault="001B51AD" w:rsidP="001B51A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试点地区建设供销社农产品综合服务站力争实现主要服务覆盖范围3个以上乡镇，农业社会化服务面积1万亩次以上；推动面向小农户信用合作服务，基本实现站内小农户有资金需求则有金融机构对接；开展农技、金融培训500人次以上；示范带动周边小农户3000户以上。</w:t>
            </w:r>
          </w:p>
        </w:tc>
        <w:tc>
          <w:tcPr>
            <w:tcW w:w="1276" w:type="dxa"/>
            <w:vAlign w:val="center"/>
          </w:tcPr>
          <w:p w:rsidR="001B51AD" w:rsidRDefault="001B51AD" w:rsidP="001B51AD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198</w:t>
            </w:r>
          </w:p>
        </w:tc>
      </w:tr>
      <w:tr w:rsidR="001B51AD" w:rsidTr="00012EA3">
        <w:trPr>
          <w:trHeight w:val="1692"/>
        </w:trPr>
        <w:tc>
          <w:tcPr>
            <w:tcW w:w="709" w:type="dxa"/>
            <w:vAlign w:val="center"/>
          </w:tcPr>
          <w:p w:rsidR="001B51AD" w:rsidRDefault="001B51AD" w:rsidP="001B51AD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1B51AD" w:rsidRDefault="001B51AD" w:rsidP="001B51AD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梅州市供销合作社</w:t>
            </w:r>
          </w:p>
        </w:tc>
        <w:tc>
          <w:tcPr>
            <w:tcW w:w="1134" w:type="dxa"/>
            <w:vAlign w:val="center"/>
          </w:tcPr>
          <w:p w:rsidR="001B51AD" w:rsidRDefault="001B51AD" w:rsidP="001B51AD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工作经费</w:t>
            </w:r>
          </w:p>
        </w:tc>
        <w:tc>
          <w:tcPr>
            <w:tcW w:w="1984" w:type="dxa"/>
            <w:vAlign w:val="center"/>
          </w:tcPr>
          <w:p w:rsidR="001B51AD" w:rsidRDefault="001B51AD" w:rsidP="001B51A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用于项目论证、立项、入库评审、验收考评、监督检查、内部审计、绩效管理等发生的费用。</w:t>
            </w:r>
          </w:p>
        </w:tc>
        <w:tc>
          <w:tcPr>
            <w:tcW w:w="4111" w:type="dxa"/>
            <w:vAlign w:val="center"/>
          </w:tcPr>
          <w:p w:rsidR="001B51AD" w:rsidRPr="001A72AD" w:rsidRDefault="001B51AD" w:rsidP="001B51AD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B51AD" w:rsidRDefault="001B51AD" w:rsidP="001B51AD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8</w:t>
            </w:r>
          </w:p>
        </w:tc>
      </w:tr>
    </w:tbl>
    <w:p w:rsidR="001B51AD" w:rsidRPr="001B51AD" w:rsidRDefault="001B51AD" w:rsidP="001B51AD">
      <w:pPr>
        <w:widowControl/>
        <w:spacing w:line="600" w:lineRule="exact"/>
        <w:textAlignment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24"/>
          <w:szCs w:val="24"/>
        </w:rPr>
      </w:pPr>
    </w:p>
    <w:sectPr w:rsidR="001B51AD" w:rsidRPr="001B51AD" w:rsidSect="00362E71">
      <w:pgSz w:w="11906" w:h="16838"/>
      <w:pgMar w:top="1135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216" w:rsidRDefault="006B1216" w:rsidP="00C774D4">
      <w:r>
        <w:separator/>
      </w:r>
    </w:p>
  </w:endnote>
  <w:endnote w:type="continuationSeparator" w:id="0">
    <w:p w:rsidR="006B1216" w:rsidRDefault="006B1216" w:rsidP="00C774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216" w:rsidRDefault="006B1216" w:rsidP="00C774D4">
      <w:r>
        <w:separator/>
      </w:r>
    </w:p>
  </w:footnote>
  <w:footnote w:type="continuationSeparator" w:id="0">
    <w:p w:rsidR="006B1216" w:rsidRDefault="006B1216" w:rsidP="00C774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534C"/>
    <w:rsid w:val="00012EA3"/>
    <w:rsid w:val="00156ACD"/>
    <w:rsid w:val="001B51AD"/>
    <w:rsid w:val="002206F1"/>
    <w:rsid w:val="00362E71"/>
    <w:rsid w:val="00437405"/>
    <w:rsid w:val="004E5177"/>
    <w:rsid w:val="00612C73"/>
    <w:rsid w:val="00620DFF"/>
    <w:rsid w:val="006806AC"/>
    <w:rsid w:val="006B1216"/>
    <w:rsid w:val="00861E9E"/>
    <w:rsid w:val="008C0359"/>
    <w:rsid w:val="00954693"/>
    <w:rsid w:val="009A2E14"/>
    <w:rsid w:val="009C534C"/>
    <w:rsid w:val="00A743B6"/>
    <w:rsid w:val="00A76655"/>
    <w:rsid w:val="00C774D4"/>
    <w:rsid w:val="00D03658"/>
    <w:rsid w:val="00DA7FDC"/>
    <w:rsid w:val="00DC1105"/>
    <w:rsid w:val="00E01F80"/>
    <w:rsid w:val="00FE7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E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1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774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774D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774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774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mz</cp:lastModifiedBy>
  <cp:revision>15</cp:revision>
  <dcterms:created xsi:type="dcterms:W3CDTF">2022-12-14T03:13:00Z</dcterms:created>
  <dcterms:modified xsi:type="dcterms:W3CDTF">2022-12-14T08:55:00Z</dcterms:modified>
</cp:coreProperties>
</file>