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A9" w:rsidRDefault="00B95BA9" w:rsidP="009D403C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9D403C">
        <w:rPr>
          <w:rFonts w:ascii="方正小标宋简体" w:eastAsia="方正小标宋简体" w:hint="eastAsia"/>
          <w:sz w:val="44"/>
        </w:rPr>
        <w:t>兴宁市自然资源局</w:t>
      </w:r>
      <w:r w:rsidR="00015AC0">
        <w:rPr>
          <w:rFonts w:ascii="方正小标宋简体" w:eastAsia="方正小标宋简体" w:hint="eastAsia"/>
          <w:sz w:val="44"/>
        </w:rPr>
        <w:t>主要</w:t>
      </w:r>
      <w:r w:rsidRPr="009D403C">
        <w:rPr>
          <w:rFonts w:ascii="方正小标宋简体" w:eastAsia="方正小标宋简体" w:hint="eastAsia"/>
          <w:sz w:val="44"/>
        </w:rPr>
        <w:t>事迹</w:t>
      </w:r>
    </w:p>
    <w:p w:rsidR="009D403C" w:rsidRPr="009D403C" w:rsidRDefault="009D403C" w:rsidP="009D403C">
      <w:pPr>
        <w:pStyle w:val="a0"/>
        <w:rPr>
          <w:rFonts w:ascii="方正小标宋简体" w:eastAsia="方正小标宋简体"/>
          <w:sz w:val="44"/>
          <w:szCs w:val="22"/>
        </w:rPr>
      </w:pPr>
    </w:p>
    <w:p w:rsidR="009D403C" w:rsidRPr="009D403C" w:rsidRDefault="009D403C" w:rsidP="009D403C">
      <w:pPr>
        <w:spacing w:line="600" w:lineRule="exact"/>
        <w:ind w:firstLineChars="200" w:firstLine="640"/>
        <w:rPr>
          <w:rFonts w:ascii="仿宋_GB2312" w:eastAsia="仿宋_GB2312"/>
        </w:rPr>
      </w:pPr>
      <w:r w:rsidRPr="009D403C">
        <w:rPr>
          <w:rFonts w:ascii="仿宋_GB2312" w:eastAsia="仿宋_GB2312" w:hint="eastAsia"/>
        </w:rPr>
        <w:t>2020年以来，兴宁市自然资源局紧紧围绕《广东省地质灾害防治三年行动方案（2020—2022年）》的工作任务和目标要求，坚持“安全至上、生命至上”，结合实际、突出重点、强化措施，在宣教上下功夫、在落实上寻突破、在防范上促发展，扎实推进地质灾害防治三年行动工作的有效落实，取得良好成效。主要体现在：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黑体" w:eastAsia="黑体" w:hAnsi="黑体"/>
        </w:rPr>
      </w:pPr>
      <w:r w:rsidRPr="009D403C">
        <w:rPr>
          <w:rFonts w:ascii="黑体" w:eastAsia="黑体" w:hAnsi="黑体" w:hint="eastAsia"/>
        </w:rPr>
        <w:t>一、注重队伍建设，夯实地质灾害管理基础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仿宋_GB2312" w:eastAsia="仿宋_GB2312"/>
        </w:rPr>
      </w:pPr>
      <w:r w:rsidRPr="009D403C">
        <w:rPr>
          <w:rFonts w:ascii="仿宋_GB2312" w:eastAsia="仿宋_GB2312" w:hint="eastAsia"/>
        </w:rPr>
        <w:t>截至2019年12月31日，全市共有在册地质灾害隐患点43处、削坡建房13000多处，我市是地质环境比较脆弱、削坡建房量多面广，致灾风险高，地质灾害防治形势严峻。局党组认真贯彻落实习近平总书记“两个坚持、三个转变”的综合防灾减灾救灾新理念，牢固树立“四个意识”，坚定“四个自信”，坚决做到“两个维护”，进一步提高政治站位，把地质灾害防治工作列入党组议事日程，坚持抓班子带队伍，领导抓、抓领导，成立兴宁市地质灾害防治工作领导小组，建立了局领导班子成员分片挂点联系地质灾害隐患点工作制度，一把手亲自抓、负总责，分管领导具体抓，业务股室专业抓，不断充实地质灾害管理干部队伍，现有管理人员12人，其中具有高级职称人员3人、技术支撑单位人员2人，地质灾害防治工作经费列入财政预算，全面确保地质灾害工作领导重视、机制健全、责任明确、人员到位、经费保障，进一步夯实地质灾害管理基础。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黑体" w:eastAsia="黑体" w:hAnsi="黑体"/>
        </w:rPr>
      </w:pPr>
      <w:r w:rsidRPr="009D403C">
        <w:rPr>
          <w:rFonts w:ascii="黑体" w:eastAsia="黑体" w:hAnsi="黑体" w:hint="eastAsia"/>
        </w:rPr>
        <w:lastRenderedPageBreak/>
        <w:t>二、注重谋划部署，推进地质灾害工作落实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仿宋_GB2312" w:eastAsia="仿宋_GB2312"/>
        </w:rPr>
      </w:pPr>
      <w:r w:rsidRPr="009D403C">
        <w:rPr>
          <w:rFonts w:ascii="仿宋_GB2312" w:eastAsia="仿宋_GB2312" w:hint="eastAsia"/>
        </w:rPr>
        <w:t>围绕省市三年行动的工作目标任务，按照急重缓慢、先易后难的工作思路，结合兴宁实际，业务部门深入隐患点实地调查研究、认真谋划，局党组几上几下多次讨论，形成比较科学、操作性强、能实施的《兴宁市地质灾害防治三年行动方案（2020—2022年）》，制订印发《兴宁市年度地质灾害防治工作方案》，年初召开全市地质灾害防治工作部署会议，对地质灾害隐患点搬迁、工程治理等纳入年度民生项目，形成自然资源部门牵头、市直相关单位配合、属地镇（街）负责落实的工作格局，实行局领导班子成员和工作人员挂钩联系项目制度，进一步确保目标任务明确、时间节点明晰、责任落实到位、工作措施有效，形成全市“一盘棋”，上下“一条心”，全力推进三年行动工作落地生效。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黑体" w:eastAsia="黑体" w:hAnsi="黑体"/>
        </w:rPr>
      </w:pPr>
      <w:r w:rsidRPr="009D403C">
        <w:rPr>
          <w:rFonts w:ascii="黑体" w:eastAsia="黑体" w:hAnsi="黑体" w:hint="eastAsia"/>
        </w:rPr>
        <w:t>三、注重宣传教育，提升地质灾害防御能力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仿宋_GB2312" w:eastAsia="仿宋_GB2312"/>
        </w:rPr>
      </w:pPr>
      <w:r w:rsidRPr="009D403C">
        <w:rPr>
          <w:rFonts w:ascii="仿宋_GB2312" w:eastAsia="仿宋_GB2312" w:hint="eastAsia"/>
        </w:rPr>
        <w:t>地质灾害具有的偶然性、突发性和不确定性等特点，自然资源部门如果“一览天下”，地质灾害防治工作将会“独脚难行、孤掌难鸣”，我局进一步畅通日常宣传、教育培训渠道，充分调动全社会参与共防地质灾害的积极性、主动性，制订印发《兴宁市地质灾害年度学习宣传教育工作方案》，利用报刊杂志、广播电视、微信抖音等媒体，采取“以点带面”培训、汛期制作通俗易懂的专题片滚动宣传等形式，大力宣传地质灾害防御知识、防灾减灾救灾技巧，三年来共举办全市村委书记主任地质灾害防御知识培训班1期、镇（街）地质灾害防御知识培训班45期、村级地质灾害防御知识培</w:t>
      </w:r>
      <w:r w:rsidRPr="009D403C">
        <w:rPr>
          <w:rFonts w:ascii="仿宋_GB2312" w:eastAsia="仿宋_GB2312" w:hint="eastAsia"/>
        </w:rPr>
        <w:lastRenderedPageBreak/>
        <w:t>训班12期、联合应急部门防御地质灾害应急演练3场次、进村入户发放宣传资料25870多份，进一步提高社会群众的防灾减灾救灾意识能力，克服麻痹思想和侥幸心理，形成政府主导、公共参与、共同防范，达到事半功倍的良好效果。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黑体" w:eastAsia="黑体" w:hAnsi="黑体"/>
        </w:rPr>
      </w:pPr>
      <w:r w:rsidRPr="009D403C">
        <w:rPr>
          <w:rFonts w:ascii="黑体" w:eastAsia="黑体" w:hAnsi="黑体" w:hint="eastAsia"/>
        </w:rPr>
        <w:t>四、注重汛期管控，筑牢地质灾害共管防线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仿宋_GB2312" w:eastAsia="仿宋_GB2312"/>
        </w:rPr>
      </w:pPr>
      <w:r w:rsidRPr="009D403C">
        <w:rPr>
          <w:rFonts w:ascii="仿宋_GB2312" w:eastAsia="仿宋_GB2312" w:hint="eastAsia"/>
        </w:rPr>
        <w:t>我局充分认识到汛期暴雨、持续降雨容易引发滑坡、崩塌、泥石流等地质灾害，狠抓地质灾害防御的关键时段、重要环节，认真谋划、提前部署、靠前指挥，一是主动加强与应急、气象等部门的沟通联系，密切关注天气变化情况，三年来共发布汛期地质灾害气象风险预警信息487500多条次，成功预警6次；二是加强地质灾害防御工作的督促指导，督促镇（街）和市直相关单位落实网格化管控责任，落实地质灾害隐患点和削坡建房风险点镇村干部“一对一”管控，三年来共撤离人员1985人次；三是全面落实汛前排查、汛中检查、汛后复查，汛期前联合镇（街）对所有在册地质灾害隐患点开展一次安全隐患大检查活动，及时排查安全隐患，制订限期整改措施，实行建档管理，连续强降雨期间局领导班子成员分组带队深入镇（街）现场督导地质灾害防御工作，最大限度地避免和减少地质灾害造成的人员伤亡和经济损失。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黑体" w:eastAsia="黑体" w:hAnsi="黑体"/>
        </w:rPr>
      </w:pPr>
      <w:r w:rsidRPr="009D403C">
        <w:rPr>
          <w:rFonts w:ascii="黑体" w:eastAsia="黑体" w:hAnsi="黑体" w:hint="eastAsia"/>
        </w:rPr>
        <w:t>五、注重综合治理，消除地质灾害安全隐患</w:t>
      </w:r>
    </w:p>
    <w:p w:rsidR="009D403C" w:rsidRPr="009D403C" w:rsidRDefault="009D403C" w:rsidP="009D403C">
      <w:pPr>
        <w:spacing w:line="600" w:lineRule="exact"/>
        <w:ind w:firstLineChars="200" w:firstLine="640"/>
        <w:rPr>
          <w:rFonts w:ascii="仿宋_GB2312" w:eastAsia="仿宋_GB2312"/>
        </w:rPr>
      </w:pPr>
      <w:r w:rsidRPr="009D403C">
        <w:rPr>
          <w:rFonts w:ascii="仿宋_GB2312" w:eastAsia="仿宋_GB2312" w:hint="eastAsia"/>
        </w:rPr>
        <w:t>我市坚持一手抓巡查监管、一手抓综合治理，采取专业监测、搬迁避让、工程治理三管齐下，充分把我乡村振兴、美丽乡村、拆旧复垦等政策，做实做细群众工作，切实做到能搬则搬、能拆则拆、</w:t>
      </w:r>
      <w:r w:rsidRPr="009D403C">
        <w:rPr>
          <w:rFonts w:ascii="仿宋_GB2312" w:eastAsia="仿宋_GB2312" w:hint="eastAsia"/>
        </w:rPr>
        <w:lastRenderedPageBreak/>
        <w:t>能治则治，在册37个地质灾害隐患点没有出现安全事故，有效保障人民群众的生命财产安全。2020年通过搬迁方式核减中小型地质灾害隐患点6个；三年来争取省级专项资金2330万元，完成大型地质灾害隐患点避险搬迁项目2个（正在申请核减），实施大型地质灾害隐患点工程治理项目3个（其中2个项目竣工完成、1个完成主体工程的95%）;在本级财政比较困难的情况下，本级财政三年共投入工程治理和宣传资金1900多万元，实施中小型地质灾害隐患点工程治理项目21个，保障地质灾害防治工作的顺利开展；目前37个在册地质灾害隐患点，100%实施专业监测措施。</w:t>
      </w:r>
    </w:p>
    <w:sectPr w:rsidR="009D403C" w:rsidRPr="009D403C" w:rsidSect="007D566E">
      <w:footerReference w:type="default" r:id="rId7"/>
      <w:pgSz w:w="11906" w:h="16838"/>
      <w:pgMar w:top="1871" w:right="1361" w:bottom="1701" w:left="136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C9" w:rsidRDefault="00B422C9" w:rsidP="007D566E">
      <w:r>
        <w:separator/>
      </w:r>
    </w:p>
  </w:endnote>
  <w:endnote w:type="continuationSeparator" w:id="0">
    <w:p w:rsidR="00B422C9" w:rsidRDefault="00B422C9" w:rsidP="007D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2800"/>
    </w:sdtPr>
    <w:sdtContent>
      <w:p w:rsidR="007D566E" w:rsidRDefault="00D56FB5">
        <w:pPr>
          <w:pStyle w:val="a4"/>
          <w:jc w:val="center"/>
        </w:pPr>
        <w:r>
          <w:fldChar w:fldCharType="begin"/>
        </w:r>
        <w:r w:rsidR="009A4568">
          <w:instrText xml:space="preserve"> PAGE   \* MERGEFORMAT </w:instrText>
        </w:r>
        <w:r>
          <w:fldChar w:fldCharType="separate"/>
        </w:r>
        <w:r w:rsidR="00015AC0" w:rsidRPr="00015AC0">
          <w:rPr>
            <w:noProof/>
            <w:lang w:val="zh-CN"/>
          </w:rPr>
          <w:t>-</w:t>
        </w:r>
        <w:r w:rsidR="00015AC0">
          <w:rPr>
            <w:noProof/>
          </w:rPr>
          <w:t xml:space="preserve"> 4 -</w:t>
        </w:r>
        <w:r>
          <w:fldChar w:fldCharType="end"/>
        </w:r>
      </w:p>
    </w:sdtContent>
  </w:sdt>
  <w:p w:rsidR="007D566E" w:rsidRDefault="007D56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C9" w:rsidRDefault="00B422C9" w:rsidP="007D566E">
      <w:r>
        <w:separator/>
      </w:r>
    </w:p>
  </w:footnote>
  <w:footnote w:type="continuationSeparator" w:id="0">
    <w:p w:rsidR="00B422C9" w:rsidRDefault="00B422C9" w:rsidP="007D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5243C"/>
    <w:multiLevelType w:val="singleLevel"/>
    <w:tmpl w:val="F5A524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zODUxODA3OWI4NTY4MWI0Y2NiMzVmYTA0NDNhYWQifQ=="/>
  </w:docVars>
  <w:rsids>
    <w:rsidRoot w:val="007D6BF9"/>
    <w:rsid w:val="00015AC0"/>
    <w:rsid w:val="000278DA"/>
    <w:rsid w:val="000557B9"/>
    <w:rsid w:val="000F6942"/>
    <w:rsid w:val="00121A05"/>
    <w:rsid w:val="00146980"/>
    <w:rsid w:val="00146A98"/>
    <w:rsid w:val="002C11B1"/>
    <w:rsid w:val="00451BC6"/>
    <w:rsid w:val="004D351A"/>
    <w:rsid w:val="00701AA5"/>
    <w:rsid w:val="00727534"/>
    <w:rsid w:val="007D0936"/>
    <w:rsid w:val="007D566E"/>
    <w:rsid w:val="007D6BF9"/>
    <w:rsid w:val="00946DF6"/>
    <w:rsid w:val="009A02B3"/>
    <w:rsid w:val="009A4568"/>
    <w:rsid w:val="009D403C"/>
    <w:rsid w:val="00B422C9"/>
    <w:rsid w:val="00B95BA9"/>
    <w:rsid w:val="00D56FB5"/>
    <w:rsid w:val="00E165E8"/>
    <w:rsid w:val="00EA748B"/>
    <w:rsid w:val="00F92B30"/>
    <w:rsid w:val="19612E72"/>
    <w:rsid w:val="4C26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D566E"/>
    <w:pPr>
      <w:widowControl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9D403C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qFormat/>
    <w:rsid w:val="007D566E"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5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sid w:val="007D566E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7D566E"/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qFormat/>
    <w:rsid w:val="007D566E"/>
    <w:rPr>
      <w:rFonts w:ascii="Calibri" w:eastAsia="仿宋" w:hAnsi="Calibri" w:cs="Times New Roman"/>
      <w:sz w:val="18"/>
      <w:szCs w:val="18"/>
    </w:rPr>
  </w:style>
  <w:style w:type="paragraph" w:customStyle="1" w:styleId="Style1">
    <w:name w:val="_Style 1"/>
    <w:basedOn w:val="a"/>
    <w:next w:val="a"/>
    <w:uiPriority w:val="99"/>
    <w:qFormat/>
    <w:rsid w:val="007D566E"/>
    <w:pPr>
      <w:spacing w:line="580" w:lineRule="exact"/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146A98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146A98"/>
    <w:rPr>
      <w:rFonts w:ascii="Calibri" w:eastAsia="仿宋" w:hAnsi="Calibri" w:cs="Times New Roman"/>
      <w:kern w:val="2"/>
      <w:sz w:val="18"/>
      <w:szCs w:val="18"/>
    </w:rPr>
  </w:style>
  <w:style w:type="character" w:customStyle="1" w:styleId="1Char">
    <w:name w:val="标题 1 Char"/>
    <w:basedOn w:val="a1"/>
    <w:link w:val="1"/>
    <w:rsid w:val="009D403C"/>
    <w:rPr>
      <w:rFonts w:ascii="Calibri" w:eastAsia="宋体" w:hAnsi="Calibri" w:cs="Times New Roman"/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305</Words>
  <Characters>1742</Characters>
  <Application>Microsoft Office Word</Application>
  <DocSecurity>0</DocSecurity>
  <Lines>14</Lines>
  <Paragraphs>4</Paragraphs>
  <ScaleCrop>false</ScaleCrop>
  <Company>Micorosoft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管理人员(UE000001)</cp:lastModifiedBy>
  <cp:revision>4</cp:revision>
  <cp:lastPrinted>2022-12-05T08:58:00Z</cp:lastPrinted>
  <dcterms:created xsi:type="dcterms:W3CDTF">2022-12-19T09:15:00Z</dcterms:created>
  <dcterms:modified xsi:type="dcterms:W3CDTF">2022-12-19T09:30:00Z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3835A58A18944C6C9BA343DD08A67719</vt:lpwstr>
  </property>
</Properties>
</file>