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ind w:left="0" w:leftChars="0" w:firstLine="0" w:firstLineChars="0"/>
        <w:jc w:val="center"/>
        <w:rPr>
          <w:rFonts w:hint="eastAsia" w:ascii="方正小标宋_GBK" w:hAnsi="仿宋" w:eastAsia="方正小标宋_GBK" w:cs="Times New Roman"/>
          <w:color w:val="000000"/>
          <w:spacing w:val="-10"/>
          <w:sz w:val="44"/>
          <w:szCs w:val="44"/>
          <w:lang w:eastAsia="zh-CN"/>
        </w:rPr>
      </w:pPr>
    </w:p>
    <w:p>
      <w:pPr>
        <w:shd w:val="clear"/>
        <w:ind w:left="0" w:leftChars="0" w:firstLine="0" w:firstLineChars="0"/>
        <w:jc w:val="center"/>
        <w:rPr>
          <w:rFonts w:hint="eastAsia" w:ascii="方正小标宋_GBK" w:hAnsi="方正小标宋_GBK" w:eastAsia="方正小标宋_GBK" w:cs="方正小标宋_GBK"/>
          <w:color w:val="auto"/>
          <w:sz w:val="44"/>
          <w:szCs w:val="44"/>
        </w:rPr>
      </w:pPr>
      <w:r>
        <w:rPr>
          <w:rFonts w:hint="eastAsia" w:ascii="方正小标宋_GBK" w:hAnsi="仿宋" w:eastAsia="方正小标宋_GBK" w:cs="Times New Roman"/>
          <w:color w:val="000000"/>
          <w:spacing w:val="-10"/>
          <w:sz w:val="44"/>
          <w:szCs w:val="44"/>
          <w:lang w:eastAsia="zh-CN"/>
        </w:rPr>
        <w:t>关</w:t>
      </w:r>
      <w:r>
        <w:rPr>
          <w:rFonts w:hint="eastAsia" w:ascii="方正小标宋_GBK" w:hAnsi="仿宋" w:eastAsia="方正小标宋_GBK" w:cs="Times New Roman"/>
          <w:color w:val="000000"/>
          <w:spacing w:val="-10"/>
          <w:sz w:val="44"/>
          <w:szCs w:val="44"/>
        </w:rPr>
        <w:t>于</w:t>
      </w:r>
      <w:r>
        <w:rPr>
          <w:rFonts w:hint="eastAsia" w:ascii="方正小标宋_GBK" w:hAnsi="仿宋" w:eastAsia="方正小标宋_GBK" w:cs="Times New Roman"/>
          <w:color w:val="000000"/>
          <w:spacing w:val="-10"/>
          <w:sz w:val="44"/>
          <w:szCs w:val="44"/>
          <w:lang w:val="en-US" w:eastAsia="zh-CN"/>
        </w:rPr>
        <w:t>参加梅州市农村食品经营规范化</w:t>
      </w:r>
    </w:p>
    <w:p>
      <w:pPr>
        <w:spacing w:line="600" w:lineRule="exact"/>
        <w:jc w:val="center"/>
        <w:rPr>
          <w:rFonts w:hint="eastAsia" w:ascii="方正小标宋_GBK" w:eastAsia="方正小标宋_GBK"/>
          <w:color w:val="000000"/>
          <w:spacing w:val="-10"/>
          <w:sz w:val="44"/>
          <w:szCs w:val="44"/>
          <w:lang w:eastAsia="zh-CN"/>
        </w:rPr>
      </w:pPr>
      <w:r>
        <w:rPr>
          <w:rFonts w:hint="eastAsia" w:ascii="方正小标宋_GBK" w:hAnsi="仿宋" w:eastAsia="方正小标宋_GBK" w:cs="Times New Roman"/>
          <w:color w:val="000000"/>
          <w:spacing w:val="-10"/>
          <w:sz w:val="44"/>
          <w:szCs w:val="44"/>
          <w:lang w:val="en-US" w:eastAsia="zh-CN"/>
        </w:rPr>
        <w:t>建设</w:t>
      </w:r>
      <w:r>
        <w:rPr>
          <w:rFonts w:hint="eastAsia" w:ascii="方正小标宋_GBK" w:hAnsi="仿宋" w:eastAsia="方正小标宋_GBK" w:cs="Times New Roman"/>
          <w:color w:val="000000"/>
          <w:spacing w:val="-10"/>
          <w:sz w:val="44"/>
          <w:szCs w:val="44"/>
        </w:rPr>
        <w:t>企业名单的</w:t>
      </w:r>
      <w:r>
        <w:rPr>
          <w:rFonts w:hint="eastAsia" w:ascii="方正小标宋_GBK" w:hAnsi="仿宋" w:eastAsia="方正小标宋_GBK" w:cs="Times New Roman"/>
          <w:color w:val="000000"/>
          <w:spacing w:val="-10"/>
          <w:sz w:val="44"/>
          <w:szCs w:val="44"/>
          <w:lang w:eastAsia="zh-CN"/>
        </w:rPr>
        <w:t>公告</w:t>
      </w:r>
    </w:p>
    <w:p>
      <w:pPr>
        <w:shd w:val="clear"/>
        <w:ind w:firstLine="600" w:firstLineChars="200"/>
        <w:jc w:val="both"/>
        <w:rPr>
          <w:rFonts w:hint="eastAsia" w:ascii="仿宋" w:hAnsi="仿宋" w:eastAsia="仿宋"/>
          <w:color w:val="000000"/>
          <w:spacing w:val="-10"/>
          <w:sz w:val="32"/>
          <w:szCs w:val="32"/>
          <w:lang w:eastAsia="zh-CN"/>
        </w:rPr>
      </w:pPr>
    </w:p>
    <w:p>
      <w:pPr>
        <w:shd w:val="clear"/>
        <w:ind w:firstLine="600" w:firstLineChars="200"/>
        <w:jc w:val="both"/>
        <w:rPr>
          <w:rFonts w:hint="default" w:ascii="仿宋" w:hAnsi="仿宋" w:eastAsia="仿宋"/>
          <w:color w:val="000000"/>
          <w:spacing w:val="-10"/>
          <w:sz w:val="32"/>
          <w:szCs w:val="32"/>
          <w:lang w:val="en-US" w:eastAsia="zh-CN"/>
        </w:rPr>
      </w:pPr>
      <w:r>
        <w:rPr>
          <w:rFonts w:hint="eastAsia" w:ascii="仿宋" w:hAnsi="仿宋" w:eastAsia="仿宋"/>
          <w:color w:val="000000"/>
          <w:spacing w:val="-10"/>
          <w:sz w:val="32"/>
          <w:szCs w:val="32"/>
          <w:lang w:eastAsia="zh-CN"/>
        </w:rPr>
        <w:t>为深入贯彻落实习近平总书记关于全面推进乡村振兴的重要讲话精神，进一步强化农村食品安全风险管控，督促农村食品经营者全面落实食品安全主体责任，保障广大人民群众消费合法权益和食用安全。根据</w:t>
      </w:r>
      <w:r>
        <w:rPr>
          <w:rFonts w:hint="eastAsia" w:ascii="仿宋" w:hAnsi="仿宋" w:eastAsia="仿宋"/>
          <w:color w:val="000000"/>
          <w:spacing w:val="-10"/>
          <w:sz w:val="32"/>
          <w:szCs w:val="32"/>
        </w:rPr>
        <w:t>梅州市</w:t>
      </w:r>
      <w:r>
        <w:rPr>
          <w:rFonts w:hint="eastAsia" w:ascii="仿宋" w:hAnsi="仿宋" w:eastAsia="仿宋"/>
          <w:color w:val="000000"/>
          <w:spacing w:val="-10"/>
          <w:sz w:val="32"/>
          <w:szCs w:val="32"/>
          <w:lang w:eastAsia="zh-CN"/>
        </w:rPr>
        <w:t>食安办、</w:t>
      </w:r>
      <w:r>
        <w:rPr>
          <w:rFonts w:hint="eastAsia" w:ascii="仿宋" w:hAnsi="仿宋" w:eastAsia="仿宋"/>
          <w:color w:val="000000"/>
          <w:spacing w:val="-10"/>
          <w:sz w:val="32"/>
          <w:szCs w:val="32"/>
          <w:lang w:val="en-US" w:eastAsia="zh-CN"/>
        </w:rPr>
        <w:t>梅州市</w:t>
      </w:r>
      <w:r>
        <w:rPr>
          <w:rFonts w:hint="eastAsia" w:ascii="仿宋" w:hAnsi="仿宋" w:eastAsia="仿宋"/>
          <w:color w:val="000000"/>
          <w:spacing w:val="-10"/>
          <w:sz w:val="32"/>
          <w:szCs w:val="32"/>
          <w:lang w:eastAsia="zh-CN"/>
        </w:rPr>
        <w:t>市场监督管理局、</w:t>
      </w:r>
      <w:r>
        <w:rPr>
          <w:rFonts w:hint="eastAsia" w:ascii="仿宋" w:hAnsi="仿宋" w:eastAsia="仿宋"/>
          <w:color w:val="000000"/>
          <w:spacing w:val="-10"/>
          <w:sz w:val="32"/>
          <w:szCs w:val="32"/>
          <w:lang w:val="en-US" w:eastAsia="zh-CN"/>
        </w:rPr>
        <w:t>梅州市</w:t>
      </w:r>
      <w:r>
        <w:rPr>
          <w:rFonts w:hint="eastAsia" w:ascii="仿宋" w:hAnsi="仿宋" w:eastAsia="仿宋"/>
          <w:color w:val="000000"/>
          <w:spacing w:val="-10"/>
          <w:sz w:val="32"/>
          <w:szCs w:val="32"/>
          <w:lang w:eastAsia="zh-CN"/>
        </w:rPr>
        <w:t>供销合作社联合印发的《关于开展农村食品经营店规范化建设试点工作的通知》要求，各县</w:t>
      </w:r>
      <w:r>
        <w:rPr>
          <w:rFonts w:hint="eastAsia" w:ascii="仿宋" w:hAnsi="仿宋" w:eastAsia="仿宋"/>
          <w:color w:val="000000"/>
          <w:spacing w:val="-10"/>
          <w:sz w:val="32"/>
          <w:szCs w:val="32"/>
          <w:lang w:val="en-US" w:eastAsia="zh-CN"/>
        </w:rPr>
        <w:t>(市、区）在市场监管局和供销合作社的积极指导帮带下，先后经过企业自行申报</w:t>
      </w:r>
      <w:r>
        <w:rPr>
          <w:rFonts w:hint="default" w:ascii="Arial" w:hAnsi="Arial" w:eastAsia="仿宋" w:cs="Arial"/>
          <w:color w:val="000000"/>
          <w:spacing w:val="-10"/>
          <w:sz w:val="32"/>
          <w:szCs w:val="32"/>
          <w:lang w:val="en-US" w:eastAsia="zh-CN"/>
        </w:rPr>
        <w:t>→</w:t>
      </w:r>
      <w:r>
        <w:rPr>
          <w:rFonts w:hint="eastAsia" w:ascii="Arial" w:hAnsi="Arial" w:eastAsia="仿宋" w:cs="Arial"/>
          <w:color w:val="000000"/>
          <w:spacing w:val="-10"/>
          <w:sz w:val="32"/>
          <w:szCs w:val="32"/>
          <w:lang w:val="en-US" w:eastAsia="zh-CN"/>
        </w:rPr>
        <w:t>属地</w:t>
      </w:r>
      <w:r>
        <w:rPr>
          <w:rFonts w:hint="eastAsia" w:ascii="仿宋" w:hAnsi="仿宋" w:eastAsia="仿宋"/>
          <w:color w:val="000000"/>
          <w:spacing w:val="-10"/>
          <w:sz w:val="32"/>
          <w:szCs w:val="32"/>
          <w:lang w:val="en-US" w:eastAsia="zh-CN"/>
        </w:rPr>
        <w:t>监管部门评查</w:t>
      </w:r>
      <w:r>
        <w:rPr>
          <w:rFonts w:hint="default" w:ascii="Arial" w:hAnsi="Arial" w:eastAsia="仿宋" w:cs="Arial"/>
          <w:color w:val="000000"/>
          <w:spacing w:val="-10"/>
          <w:sz w:val="32"/>
          <w:szCs w:val="32"/>
          <w:lang w:val="en-US" w:eastAsia="zh-CN"/>
        </w:rPr>
        <w:t>→</w:t>
      </w:r>
      <w:r>
        <w:rPr>
          <w:rFonts w:hint="eastAsia" w:ascii="仿宋" w:hAnsi="仿宋" w:eastAsia="仿宋"/>
          <w:color w:val="000000"/>
          <w:spacing w:val="-10"/>
          <w:sz w:val="32"/>
          <w:szCs w:val="32"/>
          <w:lang w:val="en-US" w:eastAsia="zh-CN"/>
        </w:rPr>
        <w:t>检查规范提高</w:t>
      </w:r>
      <w:r>
        <w:rPr>
          <w:rFonts w:hint="default" w:ascii="Arial" w:hAnsi="Arial" w:eastAsia="仿宋" w:cs="Arial"/>
          <w:color w:val="000000"/>
          <w:spacing w:val="-10"/>
          <w:sz w:val="32"/>
          <w:szCs w:val="32"/>
          <w:lang w:val="en-US" w:eastAsia="zh-CN"/>
        </w:rPr>
        <w:t>→</w:t>
      </w:r>
      <w:r>
        <w:rPr>
          <w:rFonts w:hint="eastAsia" w:ascii="仿宋" w:hAnsi="仿宋" w:eastAsia="仿宋"/>
          <w:color w:val="000000"/>
          <w:spacing w:val="-10"/>
          <w:sz w:val="32"/>
          <w:szCs w:val="32"/>
          <w:lang w:val="en-US" w:eastAsia="zh-CN"/>
        </w:rPr>
        <w:t>指导完善培育</w:t>
      </w:r>
      <w:r>
        <w:rPr>
          <w:rFonts w:hint="default" w:ascii="Arial" w:hAnsi="Arial" w:eastAsia="仿宋" w:cs="Arial"/>
          <w:color w:val="000000"/>
          <w:spacing w:val="-10"/>
          <w:sz w:val="32"/>
          <w:szCs w:val="32"/>
          <w:lang w:val="en-US" w:eastAsia="zh-CN"/>
        </w:rPr>
        <w:t>→</w:t>
      </w:r>
      <w:r>
        <w:rPr>
          <w:rFonts w:hint="eastAsia" w:ascii="Arial" w:hAnsi="Arial" w:eastAsia="仿宋" w:cs="Arial"/>
          <w:color w:val="000000"/>
          <w:spacing w:val="-10"/>
          <w:sz w:val="32"/>
          <w:szCs w:val="32"/>
          <w:lang w:val="en-US" w:eastAsia="zh-CN"/>
        </w:rPr>
        <w:t>市级市场监管部门和供销系统检查评估，2022年全市有8家农</w:t>
      </w:r>
      <w:r>
        <w:rPr>
          <w:rFonts w:hint="eastAsia" w:ascii="仿宋" w:hAnsi="仿宋" w:eastAsia="仿宋"/>
          <w:color w:val="000000"/>
          <w:spacing w:val="-10"/>
          <w:sz w:val="32"/>
          <w:szCs w:val="32"/>
          <w:lang w:val="en-US" w:eastAsia="zh-CN"/>
        </w:rPr>
        <w:t>村食品经营单位基本符合梅州市农村食品经营店规范化建设点标准要求。为确保企业持续依法规范经营，不断提高管理服务水平，保障广大市民买的放心、吃的安全，</w:t>
      </w:r>
      <w:r>
        <w:rPr>
          <w:rFonts w:hint="eastAsia" w:ascii="Arial" w:hAnsi="Arial" w:eastAsia="仿宋" w:cs="Arial"/>
          <w:color w:val="000000"/>
          <w:spacing w:val="-10"/>
          <w:sz w:val="32"/>
          <w:szCs w:val="32"/>
          <w:lang w:val="en-US" w:eastAsia="zh-CN"/>
        </w:rPr>
        <w:t>现</w:t>
      </w:r>
      <w:r>
        <w:rPr>
          <w:rFonts w:hint="eastAsia" w:ascii="仿宋" w:hAnsi="仿宋" w:eastAsia="仿宋"/>
          <w:color w:val="000000"/>
          <w:spacing w:val="-10"/>
          <w:sz w:val="32"/>
          <w:szCs w:val="32"/>
        </w:rPr>
        <w:t>面向</w:t>
      </w:r>
      <w:r>
        <w:rPr>
          <w:rFonts w:hint="eastAsia" w:ascii="仿宋" w:hAnsi="仿宋" w:eastAsia="仿宋" w:cs="Times New Roman"/>
          <w:color w:val="000000"/>
          <w:spacing w:val="-10"/>
          <w:sz w:val="32"/>
          <w:szCs w:val="32"/>
        </w:rPr>
        <w:t>社会公开公告</w:t>
      </w:r>
      <w:r>
        <w:rPr>
          <w:rFonts w:hint="eastAsia" w:ascii="仿宋" w:hAnsi="仿宋" w:eastAsia="仿宋"/>
          <w:color w:val="000000"/>
          <w:spacing w:val="-10"/>
          <w:sz w:val="32"/>
          <w:szCs w:val="32"/>
        </w:rPr>
        <w:t>，广泛征求市民意见建议，</w:t>
      </w:r>
      <w:r>
        <w:rPr>
          <w:rFonts w:hint="eastAsia" w:ascii="仿宋" w:hAnsi="仿宋" w:eastAsia="仿宋"/>
          <w:color w:val="000000"/>
          <w:spacing w:val="-10"/>
          <w:sz w:val="32"/>
          <w:szCs w:val="32"/>
          <w:lang w:val="en-US" w:eastAsia="zh-CN"/>
        </w:rPr>
        <w:t>接受社会监督。</w:t>
      </w:r>
    </w:p>
    <w:p>
      <w:pPr>
        <w:rPr>
          <w:rFonts w:hint="eastAsia" w:ascii="仿宋" w:hAnsi="仿宋" w:eastAsia="仿宋"/>
          <w:color w:val="000000"/>
          <w:spacing w:val="-10"/>
          <w:sz w:val="32"/>
          <w:szCs w:val="32"/>
          <w:lang w:val="en-US" w:eastAsia="zh-CN"/>
        </w:rPr>
      </w:pPr>
      <w:r>
        <w:rPr>
          <w:rFonts w:hint="eastAsia" w:ascii="仿宋" w:hAnsi="仿宋" w:eastAsia="仿宋"/>
          <w:color w:val="000000"/>
          <w:spacing w:val="-10"/>
          <w:sz w:val="32"/>
          <w:szCs w:val="32"/>
        </w:rPr>
        <w:t xml:space="preserve">  </w:t>
      </w:r>
      <w:r>
        <w:rPr>
          <w:rFonts w:hint="eastAsia" w:ascii="仿宋" w:hAnsi="仿宋" w:eastAsia="仿宋"/>
          <w:color w:val="000000"/>
          <w:spacing w:val="-10"/>
          <w:sz w:val="32"/>
          <w:szCs w:val="32"/>
          <w:lang w:val="en-US" w:eastAsia="zh-CN"/>
        </w:rPr>
        <w:t>附：梅州市农村食品经营店规范化建设点名单及监督电话</w:t>
      </w:r>
    </w:p>
    <w:p>
      <w:pPr>
        <w:spacing w:line="600" w:lineRule="exact"/>
        <w:rPr>
          <w:rFonts w:ascii="仿宋" w:hAnsi="仿宋" w:eastAsia="仿宋"/>
          <w:color w:val="000000"/>
          <w:spacing w:val="-10"/>
          <w:sz w:val="32"/>
          <w:szCs w:val="32"/>
        </w:rPr>
      </w:pPr>
    </w:p>
    <w:p>
      <w:pPr>
        <w:spacing w:line="600" w:lineRule="exact"/>
        <w:rPr>
          <w:rFonts w:ascii="仿宋" w:hAnsi="仿宋" w:eastAsia="仿宋"/>
          <w:color w:val="000000"/>
          <w:spacing w:val="-10"/>
          <w:sz w:val="32"/>
          <w:szCs w:val="32"/>
        </w:rPr>
      </w:pPr>
      <w:r>
        <w:rPr>
          <w:rFonts w:hint="eastAsia" w:ascii="仿宋" w:hAnsi="仿宋" w:eastAsia="仿宋"/>
          <w:color w:val="000000"/>
          <w:spacing w:val="-10"/>
          <w:sz w:val="32"/>
          <w:szCs w:val="32"/>
        </w:rPr>
        <w:t xml:space="preserve">   </w:t>
      </w:r>
      <w:r>
        <w:rPr>
          <w:rFonts w:hint="eastAsia" w:ascii="仿宋" w:hAnsi="仿宋" w:eastAsia="仿宋"/>
          <w:color w:val="000000"/>
          <w:spacing w:val="-10"/>
          <w:sz w:val="32"/>
          <w:szCs w:val="32"/>
          <w:lang w:val="en-US" w:eastAsia="zh-CN"/>
        </w:rPr>
        <w:t xml:space="preserve">  </w:t>
      </w:r>
      <w:r>
        <w:rPr>
          <w:rFonts w:hint="eastAsia" w:ascii="仿宋" w:hAnsi="仿宋" w:eastAsia="仿宋"/>
          <w:color w:val="000000"/>
          <w:spacing w:val="-10"/>
          <w:sz w:val="32"/>
          <w:szCs w:val="32"/>
        </w:rPr>
        <w:t xml:space="preserve">梅州市市场监督管理局 </w:t>
      </w:r>
      <w:r>
        <w:rPr>
          <w:rFonts w:hint="eastAsia" w:ascii="仿宋" w:hAnsi="仿宋" w:eastAsia="仿宋"/>
          <w:color w:val="000000"/>
          <w:spacing w:val="-10"/>
          <w:sz w:val="32"/>
          <w:szCs w:val="32"/>
          <w:lang w:val="en-US" w:eastAsia="zh-CN"/>
        </w:rPr>
        <w:t xml:space="preserve">         梅州市供销合作社</w:t>
      </w:r>
      <w:r>
        <w:rPr>
          <w:rFonts w:hint="eastAsia" w:ascii="仿宋" w:hAnsi="仿宋" w:eastAsia="仿宋"/>
          <w:color w:val="000000"/>
          <w:spacing w:val="-10"/>
          <w:sz w:val="32"/>
          <w:szCs w:val="32"/>
        </w:rPr>
        <w:t xml:space="preserve">    </w:t>
      </w:r>
    </w:p>
    <w:p>
      <w:pPr>
        <w:spacing w:line="600" w:lineRule="exact"/>
        <w:rPr>
          <w:rFonts w:ascii="仿宋" w:hAnsi="仿宋" w:eastAsia="仿宋"/>
          <w:color w:val="000000"/>
          <w:spacing w:val="-10"/>
          <w:sz w:val="32"/>
          <w:szCs w:val="32"/>
        </w:rPr>
      </w:pPr>
      <w:r>
        <w:rPr>
          <w:rFonts w:hint="eastAsia" w:ascii="仿宋" w:hAnsi="仿宋" w:eastAsia="仿宋"/>
          <w:color w:val="000000"/>
          <w:spacing w:val="-10"/>
          <w:sz w:val="32"/>
          <w:szCs w:val="32"/>
        </w:rPr>
        <w:t xml:space="preserve">                                     202</w:t>
      </w:r>
      <w:r>
        <w:rPr>
          <w:rFonts w:hint="eastAsia" w:ascii="仿宋" w:hAnsi="仿宋" w:eastAsia="仿宋"/>
          <w:color w:val="000000"/>
          <w:spacing w:val="-10"/>
          <w:sz w:val="32"/>
          <w:szCs w:val="32"/>
          <w:lang w:val="en-US" w:eastAsia="zh-CN"/>
        </w:rPr>
        <w:t>3</w:t>
      </w:r>
      <w:r>
        <w:rPr>
          <w:rFonts w:hint="eastAsia" w:ascii="仿宋" w:hAnsi="仿宋" w:eastAsia="仿宋"/>
          <w:color w:val="000000"/>
          <w:spacing w:val="-10"/>
          <w:sz w:val="32"/>
          <w:szCs w:val="32"/>
        </w:rPr>
        <w:t>年</w:t>
      </w:r>
      <w:r>
        <w:rPr>
          <w:rFonts w:hint="eastAsia" w:ascii="仿宋" w:hAnsi="仿宋" w:eastAsia="仿宋"/>
          <w:color w:val="000000"/>
          <w:spacing w:val="-10"/>
          <w:sz w:val="32"/>
          <w:szCs w:val="32"/>
          <w:lang w:val="en-US" w:eastAsia="zh-CN"/>
        </w:rPr>
        <w:t>1</w:t>
      </w:r>
      <w:r>
        <w:rPr>
          <w:rFonts w:hint="eastAsia" w:ascii="仿宋" w:hAnsi="仿宋" w:eastAsia="仿宋"/>
          <w:color w:val="000000"/>
          <w:spacing w:val="-10"/>
          <w:sz w:val="32"/>
          <w:szCs w:val="32"/>
        </w:rPr>
        <w:t>月</w:t>
      </w:r>
      <w:r>
        <w:rPr>
          <w:rFonts w:hint="eastAsia" w:ascii="仿宋" w:hAnsi="仿宋" w:eastAsia="仿宋"/>
          <w:color w:val="000000"/>
          <w:spacing w:val="-10"/>
          <w:sz w:val="32"/>
          <w:szCs w:val="32"/>
          <w:lang w:val="en-US" w:eastAsia="zh-CN"/>
        </w:rPr>
        <w:t>5</w:t>
      </w:r>
      <w:r>
        <w:rPr>
          <w:rFonts w:hint="eastAsia" w:ascii="仿宋" w:hAnsi="仿宋" w:eastAsia="仿宋"/>
          <w:color w:val="000000"/>
          <w:spacing w:val="-10"/>
          <w:sz w:val="32"/>
          <w:szCs w:val="32"/>
        </w:rPr>
        <w:t xml:space="preserve">日                     </w:t>
      </w:r>
    </w:p>
    <w:p>
      <w:pPr>
        <w:spacing w:line="600" w:lineRule="exact"/>
        <w:rPr>
          <w:rFonts w:ascii="仿宋" w:hAnsi="仿宋" w:eastAsia="仿宋"/>
          <w:color w:val="000000"/>
          <w:spacing w:val="-10"/>
          <w:sz w:val="32"/>
          <w:szCs w:val="32"/>
        </w:rPr>
        <w:sectPr>
          <w:pgSz w:w="11906" w:h="16838"/>
          <w:pgMar w:top="1440" w:right="1800" w:bottom="1440" w:left="1800" w:header="851" w:footer="992" w:gutter="0"/>
          <w:cols w:space="425" w:num="1"/>
          <w:docGrid w:type="lines" w:linePitch="312" w:charSpace="0"/>
        </w:sectPr>
      </w:pPr>
    </w:p>
    <w:p>
      <w:pPr>
        <w:shd w:val="clear" w:color="000000" w:fill="auto"/>
        <w:spacing w:line="520" w:lineRule="exact"/>
        <w:jc w:val="center"/>
        <w:rPr>
          <w:rFonts w:hint="eastAsia" w:ascii="方正楷体_GBK" w:hAnsi="仿宋" w:eastAsia="方正楷体_GBK"/>
          <w:b/>
          <w:sz w:val="36"/>
          <w:szCs w:val="36"/>
          <w:lang w:eastAsia="zh-CN"/>
        </w:rPr>
      </w:pPr>
      <w:r>
        <w:rPr>
          <w:rFonts w:hint="eastAsia" w:ascii="方正楷体_GBK" w:hAnsi="仿宋" w:eastAsia="方正楷体_GBK"/>
          <w:b/>
          <w:sz w:val="36"/>
          <w:szCs w:val="36"/>
          <w:lang w:eastAsia="zh-CN"/>
        </w:rPr>
        <w:t>梅州市农村食品经营店规范化建设点名单及监督电话</w:t>
      </w:r>
    </w:p>
    <w:tbl>
      <w:tblPr>
        <w:tblStyle w:val="6"/>
        <w:tblW w:w="13396"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847"/>
        <w:gridCol w:w="5111"/>
        <w:gridCol w:w="3265"/>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934" w:type="dxa"/>
            <w:vAlign w:val="center"/>
          </w:tcPr>
          <w:p>
            <w:pPr>
              <w:shd w:val="clear" w:color="040000" w:fill="auto"/>
              <w:spacing w:line="560" w:lineRule="exact"/>
              <w:jc w:val="center"/>
              <w:rPr>
                <w:rFonts w:hint="eastAsia"/>
                <w:color w:val="auto"/>
                <w:sz w:val="28"/>
                <w:szCs w:val="28"/>
                <w:lang w:eastAsia="zh-CN"/>
              </w:rPr>
            </w:pPr>
            <w:r>
              <w:rPr>
                <w:rFonts w:hint="eastAsia"/>
                <w:b/>
                <w:bCs/>
                <w:sz w:val="24"/>
                <w:szCs w:val="24"/>
              </w:rPr>
              <w:t>序号</w:t>
            </w:r>
          </w:p>
        </w:tc>
        <w:tc>
          <w:tcPr>
            <w:tcW w:w="1847" w:type="dxa"/>
            <w:vAlign w:val="center"/>
          </w:tcPr>
          <w:p>
            <w:pPr>
              <w:shd w:val="clear" w:color="040000" w:fill="auto"/>
              <w:spacing w:line="560" w:lineRule="exact"/>
              <w:jc w:val="center"/>
              <w:rPr>
                <w:rFonts w:hint="eastAsia"/>
                <w:color w:val="auto"/>
                <w:sz w:val="28"/>
                <w:szCs w:val="28"/>
                <w:lang w:eastAsia="zh-CN"/>
              </w:rPr>
            </w:pPr>
            <w:r>
              <w:rPr>
                <w:rFonts w:hint="eastAsia"/>
                <w:b/>
                <w:bCs/>
                <w:sz w:val="24"/>
                <w:szCs w:val="24"/>
                <w:lang w:val="en-US" w:eastAsia="zh-CN"/>
              </w:rPr>
              <w:t>所属县（市、区）</w:t>
            </w:r>
          </w:p>
        </w:tc>
        <w:tc>
          <w:tcPr>
            <w:tcW w:w="5111" w:type="dxa"/>
            <w:vAlign w:val="center"/>
          </w:tcPr>
          <w:p>
            <w:pPr>
              <w:shd w:val="clear" w:color="040000" w:fill="auto"/>
              <w:spacing w:line="560" w:lineRule="exact"/>
              <w:jc w:val="center"/>
              <w:rPr>
                <w:rFonts w:hint="eastAsia"/>
                <w:color w:val="auto"/>
                <w:sz w:val="28"/>
                <w:szCs w:val="28"/>
                <w:lang w:eastAsia="zh-CN"/>
              </w:rPr>
            </w:pPr>
            <w:r>
              <w:rPr>
                <w:rFonts w:hint="eastAsia"/>
                <w:b/>
                <w:bCs/>
                <w:sz w:val="24"/>
                <w:szCs w:val="24"/>
              </w:rPr>
              <w:t>示范店名称</w:t>
            </w:r>
          </w:p>
        </w:tc>
        <w:tc>
          <w:tcPr>
            <w:tcW w:w="3265" w:type="dxa"/>
            <w:vAlign w:val="center"/>
          </w:tcPr>
          <w:p>
            <w:pPr>
              <w:shd w:val="clear" w:color="040000" w:fill="auto"/>
              <w:spacing w:line="560" w:lineRule="exact"/>
              <w:jc w:val="center"/>
              <w:rPr>
                <w:rFonts w:hint="eastAsia"/>
                <w:color w:val="auto"/>
                <w:sz w:val="28"/>
                <w:szCs w:val="28"/>
                <w:lang w:val="en-US" w:eastAsia="zh-CN"/>
              </w:rPr>
            </w:pPr>
            <w:r>
              <w:rPr>
                <w:rFonts w:hint="eastAsia"/>
                <w:b/>
                <w:bCs/>
                <w:sz w:val="24"/>
                <w:szCs w:val="24"/>
              </w:rPr>
              <w:t>社会信用代码</w:t>
            </w:r>
          </w:p>
        </w:tc>
        <w:tc>
          <w:tcPr>
            <w:tcW w:w="2239" w:type="dxa"/>
            <w:vAlign w:val="center"/>
          </w:tcPr>
          <w:p>
            <w:pPr>
              <w:keepNext w:val="0"/>
              <w:keepLines w:val="0"/>
              <w:pageBreakBefore w:val="0"/>
              <w:widowControl w:val="0"/>
              <w:shd w:val="clear" w:color="040000" w:fill="auto"/>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color w:val="auto"/>
                <w:sz w:val="28"/>
                <w:szCs w:val="28"/>
                <w:lang w:eastAsia="zh-CN"/>
              </w:rPr>
            </w:pPr>
            <w:r>
              <w:rPr>
                <w:rFonts w:hint="eastAsia"/>
                <w:color w:val="auto"/>
                <w:sz w:val="28"/>
                <w:szCs w:val="28"/>
                <w:lang w:eastAsia="zh-CN"/>
              </w:rPr>
              <w:t>属地监督电话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34" w:type="dxa"/>
            <w:vAlign w:val="top"/>
          </w:tcPr>
          <w:p>
            <w:pPr>
              <w:pStyle w:val="2"/>
              <w:spacing w:line="400" w:lineRule="exact"/>
              <w:jc w:val="left"/>
              <w:rPr>
                <w:rFonts w:hint="default"/>
                <w:color w:val="0C0C0C" w:themeColor="text1" w:themeTint="F2"/>
              </w:rPr>
            </w:pPr>
            <w:r>
              <w:rPr>
                <w:rFonts w:hint="eastAsia"/>
                <w:color w:val="0C0C0C" w:themeColor="text1" w:themeTint="F2"/>
                <w:lang w:eastAsia="zh-CN"/>
              </w:rPr>
              <w:t>1</w:t>
            </w:r>
          </w:p>
        </w:tc>
        <w:tc>
          <w:tcPr>
            <w:tcW w:w="1847" w:type="dxa"/>
            <w:vAlign w:val="top"/>
          </w:tcPr>
          <w:p>
            <w:pPr>
              <w:pStyle w:val="2"/>
              <w:spacing w:line="400" w:lineRule="exact"/>
              <w:jc w:val="left"/>
              <w:rPr>
                <w:rFonts w:hint="default"/>
                <w:color w:val="0C0C0C" w:themeColor="text1" w:themeTint="F2"/>
                <w:lang w:val="en-US" w:eastAsia="zh-CN"/>
              </w:rPr>
            </w:pPr>
            <w:r>
              <w:rPr>
                <w:rFonts w:hint="eastAsia"/>
                <w:color w:val="0C0C0C" w:themeColor="text1" w:themeTint="F2"/>
                <w:lang w:val="en-US" w:eastAsia="zh-CN"/>
              </w:rPr>
              <w:t>梅江区</w:t>
            </w:r>
          </w:p>
        </w:tc>
        <w:tc>
          <w:tcPr>
            <w:tcW w:w="5111" w:type="dxa"/>
            <w:vAlign w:val="top"/>
          </w:tcPr>
          <w:p>
            <w:pPr>
              <w:pStyle w:val="2"/>
              <w:spacing w:line="400" w:lineRule="exact"/>
              <w:jc w:val="left"/>
              <w:rPr>
                <w:rFonts w:hint="eastAsia"/>
                <w:color w:val="0C0C0C" w:themeColor="text1" w:themeTint="F2"/>
                <w:lang w:val="en-US" w:eastAsia="zh-CN"/>
              </w:rPr>
            </w:pPr>
            <w:r>
              <w:rPr>
                <w:rFonts w:hint="eastAsia"/>
                <w:color w:val="0C0C0C" w:themeColor="text1" w:themeTint="F2"/>
                <w:lang w:val="en-US" w:eastAsia="zh-CN"/>
              </w:rPr>
              <w:t>丰宜美农业发展有限公司西阳生鲜连锁店</w:t>
            </w:r>
          </w:p>
        </w:tc>
        <w:tc>
          <w:tcPr>
            <w:tcW w:w="3265" w:type="dxa"/>
            <w:vAlign w:val="top"/>
          </w:tcPr>
          <w:p>
            <w:pPr>
              <w:pStyle w:val="2"/>
              <w:spacing w:line="400" w:lineRule="exact"/>
              <w:jc w:val="left"/>
              <w:rPr>
                <w:rFonts w:hint="eastAsia"/>
                <w:color w:val="0C0C0C" w:themeColor="text1" w:themeTint="F2"/>
                <w:lang w:val="en-US" w:eastAsia="zh-CN"/>
              </w:rPr>
            </w:pPr>
            <w:r>
              <w:rPr>
                <w:rFonts w:hint="eastAsia"/>
                <w:color w:val="0C0C0C" w:themeColor="text1" w:themeTint="F2"/>
                <w:lang w:val="en-US" w:eastAsia="zh-CN"/>
              </w:rPr>
              <w:t>91441402338024464C</w:t>
            </w:r>
          </w:p>
        </w:tc>
        <w:tc>
          <w:tcPr>
            <w:tcW w:w="2239" w:type="dxa"/>
            <w:vAlign w:val="center"/>
          </w:tcPr>
          <w:p>
            <w:pPr>
              <w:pStyle w:val="2"/>
              <w:spacing w:line="400" w:lineRule="exact"/>
              <w:jc w:val="left"/>
              <w:rPr>
                <w:rFonts w:hint="eastAsia"/>
                <w:color w:val="0C0C0C" w:themeColor="text1" w:themeTint="F2"/>
                <w:lang w:val="en-US" w:eastAsia="zh-CN"/>
              </w:rPr>
            </w:pPr>
            <w:r>
              <w:rPr>
                <w:rFonts w:hint="eastAsia"/>
                <w:color w:val="0C0C0C" w:themeColor="text1" w:themeTint="F2"/>
                <w:lang w:val="en-US" w:eastAsia="zh-CN"/>
              </w:rPr>
              <w:t>2192871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934" w:type="dxa"/>
            <w:vAlign w:val="top"/>
          </w:tcPr>
          <w:p>
            <w:pPr>
              <w:pStyle w:val="2"/>
              <w:spacing w:line="400" w:lineRule="exact"/>
              <w:jc w:val="left"/>
              <w:rPr>
                <w:rFonts w:hint="default"/>
                <w:color w:val="0C0C0C" w:themeColor="text1" w:themeTint="F2"/>
                <w:lang w:val="en-US" w:eastAsia="zh-CN"/>
              </w:rPr>
            </w:pPr>
            <w:r>
              <w:rPr>
                <w:rFonts w:hint="eastAsia"/>
                <w:color w:val="0C0C0C" w:themeColor="text1" w:themeTint="F2"/>
                <w:lang w:val="en-US" w:eastAsia="zh-CN"/>
              </w:rPr>
              <w:t>2</w:t>
            </w:r>
          </w:p>
        </w:tc>
        <w:tc>
          <w:tcPr>
            <w:tcW w:w="1847" w:type="dxa"/>
            <w:vAlign w:val="top"/>
          </w:tcPr>
          <w:p>
            <w:pPr>
              <w:pStyle w:val="2"/>
              <w:spacing w:line="400" w:lineRule="exact"/>
              <w:jc w:val="left"/>
              <w:rPr>
                <w:rFonts w:hint="default"/>
                <w:color w:val="0C0C0C" w:themeColor="text1" w:themeTint="F2"/>
                <w:lang w:val="en-US" w:eastAsia="zh-CN"/>
              </w:rPr>
            </w:pPr>
            <w:r>
              <w:rPr>
                <w:rFonts w:hint="eastAsia"/>
                <w:color w:val="0C0C0C" w:themeColor="text1" w:themeTint="F2"/>
                <w:lang w:val="en-US" w:eastAsia="zh-CN"/>
              </w:rPr>
              <w:t>梅县区</w:t>
            </w:r>
          </w:p>
        </w:tc>
        <w:tc>
          <w:tcPr>
            <w:tcW w:w="5111" w:type="dxa"/>
            <w:vAlign w:val="top"/>
          </w:tcPr>
          <w:p>
            <w:pPr>
              <w:pStyle w:val="2"/>
              <w:spacing w:line="400" w:lineRule="exact"/>
              <w:jc w:val="left"/>
              <w:rPr>
                <w:rFonts w:hint="default"/>
                <w:color w:val="0C0C0C" w:themeColor="text1" w:themeTint="F2"/>
                <w:lang w:val="en-US" w:eastAsia="zh-CN"/>
              </w:rPr>
            </w:pPr>
            <w:r>
              <w:rPr>
                <w:rFonts w:hint="eastAsia"/>
                <w:color w:val="0C0C0C" w:themeColor="text1" w:themeTint="F2"/>
                <w:lang w:val="en-US" w:eastAsia="zh-CN"/>
              </w:rPr>
              <w:t>梅州市喜多多超市连锁有限公司畲江分店</w:t>
            </w:r>
          </w:p>
        </w:tc>
        <w:tc>
          <w:tcPr>
            <w:tcW w:w="3265" w:type="dxa"/>
            <w:vAlign w:val="top"/>
          </w:tcPr>
          <w:p>
            <w:pPr>
              <w:pStyle w:val="2"/>
              <w:spacing w:line="400" w:lineRule="exact"/>
              <w:jc w:val="left"/>
              <w:rPr>
                <w:rFonts w:hint="default"/>
                <w:color w:val="0C0C0C" w:themeColor="text1" w:themeTint="F2"/>
                <w:lang w:val="en-US" w:eastAsia="zh-CN"/>
              </w:rPr>
            </w:pPr>
            <w:r>
              <w:rPr>
                <w:rFonts w:hint="eastAsia"/>
                <w:color w:val="0C0C0C" w:themeColor="text1" w:themeTint="F2"/>
                <w:lang w:val="en-US" w:eastAsia="zh-CN"/>
              </w:rPr>
              <w:t>914414036997801857</w:t>
            </w:r>
          </w:p>
        </w:tc>
        <w:tc>
          <w:tcPr>
            <w:tcW w:w="2239" w:type="dxa"/>
            <w:vAlign w:val="center"/>
          </w:tcPr>
          <w:p>
            <w:pPr>
              <w:pStyle w:val="2"/>
              <w:spacing w:line="400" w:lineRule="exact"/>
              <w:jc w:val="left"/>
              <w:rPr>
                <w:rFonts w:hint="default"/>
                <w:color w:val="0C0C0C" w:themeColor="text1" w:themeTint="F2"/>
                <w:lang w:val="en-US" w:eastAsia="zh-CN"/>
              </w:rPr>
            </w:pPr>
            <w:r>
              <w:rPr>
                <w:rFonts w:hint="eastAsia"/>
                <w:color w:val="0C0C0C" w:themeColor="text1" w:themeTint="F2"/>
                <w:lang w:val="en-US" w:eastAsia="zh-CN"/>
              </w:rPr>
              <w:t>2563362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934" w:type="dxa"/>
            <w:vAlign w:val="top"/>
          </w:tcPr>
          <w:p>
            <w:pPr>
              <w:pStyle w:val="2"/>
              <w:spacing w:line="400" w:lineRule="exact"/>
              <w:jc w:val="left"/>
              <w:rPr>
                <w:rFonts w:hint="eastAsia"/>
                <w:color w:val="0C0C0C" w:themeColor="text1" w:themeTint="F2"/>
                <w:lang w:val="en-US" w:eastAsia="zh-CN"/>
              </w:rPr>
            </w:pPr>
            <w:r>
              <w:rPr>
                <w:rFonts w:hint="eastAsia"/>
                <w:color w:val="0C0C0C" w:themeColor="text1" w:themeTint="F2"/>
                <w:lang w:val="en-US" w:eastAsia="zh-CN"/>
              </w:rPr>
              <w:t>3</w:t>
            </w:r>
          </w:p>
        </w:tc>
        <w:tc>
          <w:tcPr>
            <w:tcW w:w="1847" w:type="dxa"/>
            <w:vAlign w:val="top"/>
          </w:tcPr>
          <w:p>
            <w:pPr>
              <w:pStyle w:val="2"/>
              <w:spacing w:line="400" w:lineRule="exact"/>
              <w:jc w:val="left"/>
              <w:rPr>
                <w:rFonts w:hint="default"/>
                <w:color w:val="0C0C0C" w:themeColor="text1" w:themeTint="F2"/>
                <w:lang w:val="en-US" w:eastAsia="en-US"/>
              </w:rPr>
            </w:pPr>
            <w:r>
              <w:rPr>
                <w:rFonts w:hint="eastAsia"/>
                <w:color w:val="0C0C0C" w:themeColor="text1" w:themeTint="F2"/>
                <w:lang w:val="en-US" w:eastAsia="zh-CN"/>
              </w:rPr>
              <w:t>丰顺县</w:t>
            </w:r>
          </w:p>
        </w:tc>
        <w:tc>
          <w:tcPr>
            <w:tcW w:w="5111" w:type="dxa"/>
            <w:vAlign w:val="top"/>
          </w:tcPr>
          <w:p>
            <w:pPr>
              <w:pStyle w:val="2"/>
              <w:spacing w:line="400" w:lineRule="exact"/>
              <w:jc w:val="left"/>
              <w:rPr>
                <w:rFonts w:hint="default"/>
                <w:color w:val="0C0C0C" w:themeColor="text1" w:themeTint="F2"/>
                <w:lang w:val="en-US" w:eastAsia="zh-CN"/>
              </w:rPr>
            </w:pPr>
            <w:r>
              <w:rPr>
                <w:rFonts w:hint="eastAsia"/>
                <w:color w:val="0C0C0C" w:themeColor="text1" w:themeTint="F2"/>
                <w:lang w:val="en-US" w:eastAsia="zh-CN"/>
              </w:rPr>
              <w:t>丰顺县新天运粮油贸易有限公司</w:t>
            </w:r>
          </w:p>
        </w:tc>
        <w:tc>
          <w:tcPr>
            <w:tcW w:w="3265" w:type="dxa"/>
            <w:vAlign w:val="top"/>
          </w:tcPr>
          <w:p>
            <w:pPr>
              <w:pStyle w:val="2"/>
              <w:spacing w:line="400" w:lineRule="exact"/>
              <w:jc w:val="left"/>
              <w:rPr>
                <w:rFonts w:hint="default"/>
                <w:color w:val="0C0C0C" w:themeColor="text1" w:themeTint="F2"/>
                <w:lang w:val="en-US" w:eastAsia="en-US"/>
              </w:rPr>
            </w:pPr>
            <w:r>
              <w:rPr>
                <w:rFonts w:hint="eastAsia"/>
                <w:color w:val="0C0C0C" w:themeColor="text1" w:themeTint="F2"/>
                <w:lang w:val="en-US" w:eastAsia="zh-CN"/>
              </w:rPr>
              <w:t>91441423MA51BKCR97</w:t>
            </w:r>
          </w:p>
        </w:tc>
        <w:tc>
          <w:tcPr>
            <w:tcW w:w="2239" w:type="dxa"/>
            <w:vAlign w:val="top"/>
          </w:tcPr>
          <w:p>
            <w:pPr>
              <w:pStyle w:val="2"/>
              <w:spacing w:line="400" w:lineRule="exact"/>
              <w:jc w:val="left"/>
              <w:rPr>
                <w:rFonts w:hint="default"/>
                <w:color w:val="0C0C0C" w:themeColor="text1" w:themeTint="F2"/>
                <w:lang w:val="en-US" w:eastAsia="zh-CN"/>
              </w:rPr>
            </w:pPr>
            <w:r>
              <w:rPr>
                <w:rFonts w:hint="eastAsia"/>
                <w:color w:val="0C0C0C" w:themeColor="text1" w:themeTint="F2"/>
                <w:lang w:val="en-US" w:eastAsia="zh-CN"/>
              </w:rPr>
              <w:t>6666165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934" w:type="dxa"/>
            <w:vAlign w:val="top"/>
          </w:tcPr>
          <w:p>
            <w:pPr>
              <w:pStyle w:val="2"/>
              <w:spacing w:line="400" w:lineRule="exact"/>
              <w:jc w:val="left"/>
              <w:rPr>
                <w:rFonts w:hint="eastAsia"/>
                <w:color w:val="0C0C0C" w:themeColor="text1" w:themeTint="F2"/>
                <w:lang w:val="en-US" w:eastAsia="zh-CN"/>
              </w:rPr>
            </w:pPr>
            <w:r>
              <w:rPr>
                <w:rFonts w:hint="eastAsia"/>
                <w:color w:val="0C0C0C" w:themeColor="text1" w:themeTint="F2"/>
                <w:lang w:val="en-US" w:eastAsia="zh-CN"/>
              </w:rPr>
              <w:t>4</w:t>
            </w:r>
          </w:p>
        </w:tc>
        <w:tc>
          <w:tcPr>
            <w:tcW w:w="1847" w:type="dxa"/>
            <w:vAlign w:val="top"/>
          </w:tcPr>
          <w:p>
            <w:pPr>
              <w:pStyle w:val="2"/>
              <w:spacing w:line="400" w:lineRule="exact"/>
              <w:jc w:val="left"/>
              <w:rPr>
                <w:rFonts w:hint="default"/>
                <w:color w:val="0C0C0C" w:themeColor="text1" w:themeTint="F2"/>
                <w:lang w:val="en-US" w:eastAsia="zh-CN"/>
              </w:rPr>
            </w:pPr>
            <w:r>
              <w:rPr>
                <w:rFonts w:hint="eastAsia"/>
                <w:color w:val="0C0C0C" w:themeColor="text1" w:themeTint="F2"/>
                <w:lang w:val="en-US" w:eastAsia="zh-CN"/>
              </w:rPr>
              <w:t>蕉岭县</w:t>
            </w:r>
          </w:p>
        </w:tc>
        <w:tc>
          <w:tcPr>
            <w:tcW w:w="5111" w:type="dxa"/>
            <w:vAlign w:val="top"/>
          </w:tcPr>
          <w:p>
            <w:pPr>
              <w:pStyle w:val="2"/>
              <w:spacing w:line="400" w:lineRule="exact"/>
              <w:jc w:val="left"/>
              <w:rPr>
                <w:rFonts w:hint="default"/>
                <w:color w:val="0C0C0C" w:themeColor="text1" w:themeTint="F2"/>
                <w:lang w:val="en-US" w:eastAsia="zh-CN"/>
              </w:rPr>
            </w:pPr>
            <w:r>
              <w:rPr>
                <w:rFonts w:hint="eastAsia"/>
                <w:color w:val="0C0C0C" w:themeColor="text1" w:themeTint="F2"/>
                <w:lang w:val="en-US" w:eastAsia="zh-CN"/>
              </w:rPr>
              <w:t>蕉岭县建丰农机技术服务专业合作社</w:t>
            </w:r>
          </w:p>
        </w:tc>
        <w:tc>
          <w:tcPr>
            <w:tcW w:w="3265" w:type="dxa"/>
            <w:vAlign w:val="top"/>
          </w:tcPr>
          <w:p>
            <w:pPr>
              <w:pStyle w:val="2"/>
              <w:spacing w:line="400" w:lineRule="exact"/>
              <w:jc w:val="left"/>
              <w:rPr>
                <w:rFonts w:hint="default"/>
                <w:color w:val="0C0C0C" w:themeColor="text1" w:themeTint="F2"/>
                <w:lang w:val="en-US" w:eastAsia="zh-CN"/>
              </w:rPr>
            </w:pPr>
            <w:r>
              <w:rPr>
                <w:rFonts w:hint="eastAsia"/>
                <w:color w:val="0C0C0C" w:themeColor="text1" w:themeTint="F2"/>
                <w:lang w:val="en-US" w:eastAsia="zh-CN"/>
              </w:rPr>
              <w:t>93441427MA54K84301</w:t>
            </w:r>
          </w:p>
        </w:tc>
        <w:tc>
          <w:tcPr>
            <w:tcW w:w="2239" w:type="dxa"/>
            <w:vAlign w:val="top"/>
          </w:tcPr>
          <w:p>
            <w:pPr>
              <w:pStyle w:val="2"/>
              <w:spacing w:line="400" w:lineRule="exact"/>
              <w:jc w:val="left"/>
              <w:rPr>
                <w:rFonts w:hint="default"/>
                <w:color w:val="0C0C0C" w:themeColor="text1" w:themeTint="F2"/>
                <w:lang w:val="en-US" w:eastAsia="zh-CN"/>
              </w:rPr>
            </w:pPr>
            <w:r>
              <w:rPr>
                <w:rFonts w:hint="eastAsia"/>
                <w:color w:val="0C0C0C" w:themeColor="text1" w:themeTint="F2"/>
                <w:lang w:val="en-US" w:eastAsia="zh-CN"/>
              </w:rPr>
              <w:t>7186377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934" w:type="dxa"/>
            <w:vAlign w:val="top"/>
          </w:tcPr>
          <w:p>
            <w:pPr>
              <w:pStyle w:val="2"/>
              <w:spacing w:line="400" w:lineRule="exact"/>
              <w:jc w:val="left"/>
              <w:rPr>
                <w:rFonts w:hint="eastAsia"/>
                <w:color w:val="0C0C0C" w:themeColor="text1" w:themeTint="F2"/>
                <w:lang w:val="en-US" w:eastAsia="zh-CN"/>
              </w:rPr>
            </w:pPr>
            <w:r>
              <w:rPr>
                <w:rFonts w:hint="eastAsia"/>
                <w:color w:val="0C0C0C" w:themeColor="text1" w:themeTint="F2"/>
                <w:lang w:val="en-US" w:eastAsia="zh-CN"/>
              </w:rPr>
              <w:t>5</w:t>
            </w:r>
          </w:p>
        </w:tc>
        <w:tc>
          <w:tcPr>
            <w:tcW w:w="1847" w:type="dxa"/>
            <w:vAlign w:val="top"/>
          </w:tcPr>
          <w:p>
            <w:pPr>
              <w:pStyle w:val="2"/>
              <w:spacing w:line="400" w:lineRule="exact"/>
              <w:jc w:val="left"/>
              <w:rPr>
                <w:rFonts w:hint="default"/>
                <w:color w:val="0C0C0C" w:themeColor="text1" w:themeTint="F2"/>
                <w:lang w:val="en-US" w:eastAsia="zh-CN"/>
              </w:rPr>
            </w:pPr>
            <w:r>
              <w:rPr>
                <w:rFonts w:hint="eastAsia"/>
                <w:color w:val="0C0C0C" w:themeColor="text1" w:themeTint="F2"/>
                <w:lang w:val="en-US" w:eastAsia="zh-CN"/>
              </w:rPr>
              <w:t>五华县</w:t>
            </w:r>
          </w:p>
        </w:tc>
        <w:tc>
          <w:tcPr>
            <w:tcW w:w="5111" w:type="dxa"/>
            <w:vAlign w:val="top"/>
          </w:tcPr>
          <w:p>
            <w:pPr>
              <w:pStyle w:val="2"/>
              <w:spacing w:line="400" w:lineRule="exact"/>
              <w:jc w:val="left"/>
              <w:rPr>
                <w:rFonts w:hint="default"/>
                <w:color w:val="0C0C0C" w:themeColor="text1" w:themeTint="F2"/>
                <w:lang w:val="en-US" w:eastAsia="zh-CN"/>
              </w:rPr>
            </w:pPr>
            <w:r>
              <w:rPr>
                <w:rFonts w:hint="eastAsia"/>
                <w:color w:val="0C0C0C" w:themeColor="text1" w:themeTint="F2"/>
                <w:lang w:val="en-US" w:eastAsia="zh-CN"/>
              </w:rPr>
              <w:t>五华县日日升种植专业合作社</w:t>
            </w:r>
          </w:p>
        </w:tc>
        <w:tc>
          <w:tcPr>
            <w:tcW w:w="3265" w:type="dxa"/>
            <w:vAlign w:val="top"/>
          </w:tcPr>
          <w:p>
            <w:pPr>
              <w:pStyle w:val="2"/>
              <w:spacing w:line="400" w:lineRule="exact"/>
              <w:jc w:val="left"/>
              <w:rPr>
                <w:rFonts w:hint="default"/>
                <w:color w:val="0C0C0C" w:themeColor="text1" w:themeTint="F2"/>
                <w:lang w:val="en-US" w:eastAsia="zh-CN"/>
              </w:rPr>
            </w:pPr>
            <w:r>
              <w:rPr>
                <w:rFonts w:hint="eastAsia"/>
                <w:color w:val="0C0C0C" w:themeColor="text1" w:themeTint="F2"/>
                <w:lang w:val="en-US" w:eastAsia="zh-CN"/>
              </w:rPr>
              <w:t>934414240615147931</w:t>
            </w:r>
          </w:p>
        </w:tc>
        <w:tc>
          <w:tcPr>
            <w:tcW w:w="2239" w:type="dxa"/>
            <w:vAlign w:val="top"/>
          </w:tcPr>
          <w:p>
            <w:pPr>
              <w:pStyle w:val="2"/>
              <w:spacing w:line="400" w:lineRule="exact"/>
              <w:jc w:val="left"/>
              <w:rPr>
                <w:rFonts w:hint="default"/>
                <w:color w:val="0C0C0C" w:themeColor="text1" w:themeTint="F2"/>
                <w:lang w:val="en-US" w:eastAsia="zh-CN"/>
              </w:rPr>
            </w:pPr>
            <w:r>
              <w:rPr>
                <w:rFonts w:hint="eastAsia"/>
                <w:color w:val="0C0C0C" w:themeColor="text1" w:themeTint="F2"/>
                <w:lang w:val="en-US" w:eastAsia="zh-CN"/>
              </w:rPr>
              <w:t>4459602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934" w:type="dxa"/>
            <w:vAlign w:val="top"/>
          </w:tcPr>
          <w:p>
            <w:pPr>
              <w:pStyle w:val="2"/>
              <w:spacing w:line="400" w:lineRule="exact"/>
              <w:jc w:val="left"/>
              <w:rPr>
                <w:rFonts w:hint="eastAsia"/>
                <w:color w:val="0C0C0C" w:themeColor="text1" w:themeTint="F2"/>
                <w:lang w:val="en-US" w:eastAsia="zh-CN"/>
              </w:rPr>
            </w:pPr>
            <w:r>
              <w:rPr>
                <w:rFonts w:hint="eastAsia"/>
                <w:color w:val="0C0C0C" w:themeColor="text1" w:themeTint="F2"/>
                <w:lang w:val="en-US" w:eastAsia="zh-CN"/>
              </w:rPr>
              <w:t>6</w:t>
            </w:r>
          </w:p>
        </w:tc>
        <w:tc>
          <w:tcPr>
            <w:tcW w:w="1847" w:type="dxa"/>
            <w:vAlign w:val="center"/>
          </w:tcPr>
          <w:p>
            <w:pPr>
              <w:pStyle w:val="2"/>
              <w:spacing w:line="400" w:lineRule="exact"/>
              <w:jc w:val="left"/>
              <w:rPr>
                <w:rFonts w:hint="default"/>
                <w:color w:val="0C0C0C" w:themeColor="text1" w:themeTint="F2"/>
                <w:lang w:val="en-US" w:eastAsia="zh-CN"/>
              </w:rPr>
            </w:pPr>
            <w:r>
              <w:rPr>
                <w:rFonts w:hint="eastAsia"/>
                <w:color w:val="0C0C0C" w:themeColor="text1" w:themeTint="F2"/>
                <w:lang w:val="en-US" w:eastAsia="zh-CN"/>
              </w:rPr>
              <w:t>兴宁市</w:t>
            </w:r>
          </w:p>
        </w:tc>
        <w:tc>
          <w:tcPr>
            <w:tcW w:w="5111" w:type="dxa"/>
            <w:vAlign w:val="center"/>
          </w:tcPr>
          <w:p>
            <w:pPr>
              <w:pStyle w:val="2"/>
              <w:spacing w:line="400" w:lineRule="exact"/>
              <w:jc w:val="left"/>
              <w:rPr>
                <w:rFonts w:hint="default"/>
                <w:color w:val="0C0C0C" w:themeColor="text1" w:themeTint="F2"/>
                <w:lang w:val="en-US" w:eastAsia="zh-CN"/>
              </w:rPr>
            </w:pPr>
            <w:r>
              <w:rPr>
                <w:rFonts w:hint="eastAsia"/>
                <w:color w:val="0C0C0C" w:themeColor="text1" w:themeTint="F2"/>
                <w:lang w:val="en-US" w:eastAsia="zh-CN"/>
              </w:rPr>
              <w:t>梅州市林峰购物广场</w:t>
            </w:r>
          </w:p>
        </w:tc>
        <w:tc>
          <w:tcPr>
            <w:tcW w:w="3265" w:type="dxa"/>
            <w:vAlign w:val="center"/>
          </w:tcPr>
          <w:p>
            <w:pPr>
              <w:pStyle w:val="2"/>
              <w:spacing w:line="400" w:lineRule="exact"/>
              <w:jc w:val="left"/>
              <w:rPr>
                <w:rFonts w:hint="default"/>
                <w:color w:val="0C0C0C" w:themeColor="text1" w:themeTint="F2"/>
                <w:lang w:val="en-US" w:eastAsia="en-US"/>
              </w:rPr>
            </w:pPr>
            <w:r>
              <w:rPr>
                <w:rFonts w:hint="eastAsia"/>
                <w:color w:val="0C0C0C" w:themeColor="text1" w:themeTint="F2"/>
                <w:lang w:val="en-US" w:eastAsia="zh-CN"/>
              </w:rPr>
              <w:t>92441481L370536865</w:t>
            </w:r>
          </w:p>
        </w:tc>
        <w:tc>
          <w:tcPr>
            <w:tcW w:w="2239" w:type="dxa"/>
            <w:vAlign w:val="center"/>
          </w:tcPr>
          <w:p>
            <w:pPr>
              <w:pStyle w:val="2"/>
              <w:spacing w:line="400" w:lineRule="exact"/>
              <w:jc w:val="left"/>
              <w:rPr>
                <w:rFonts w:hint="default"/>
                <w:color w:val="0C0C0C" w:themeColor="text1" w:themeTint="F2"/>
                <w:lang w:val="en-US" w:eastAsia="zh-CN"/>
              </w:rPr>
            </w:pPr>
            <w:r>
              <w:rPr>
                <w:rFonts w:hint="eastAsia"/>
                <w:color w:val="0C0C0C" w:themeColor="text1" w:themeTint="F2"/>
                <w:lang w:val="en-US" w:eastAsia="zh-CN"/>
              </w:rPr>
              <w:t>3310819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934" w:type="dxa"/>
            <w:vAlign w:val="top"/>
          </w:tcPr>
          <w:p>
            <w:pPr>
              <w:pStyle w:val="2"/>
              <w:spacing w:line="400" w:lineRule="exact"/>
              <w:jc w:val="left"/>
              <w:rPr>
                <w:rFonts w:hint="eastAsia"/>
                <w:color w:val="0C0C0C" w:themeColor="text1" w:themeTint="F2"/>
                <w:lang w:eastAsia="zh-CN"/>
              </w:rPr>
            </w:pPr>
            <w:r>
              <w:rPr>
                <w:rFonts w:hint="eastAsia"/>
                <w:color w:val="0C0C0C" w:themeColor="text1" w:themeTint="F2"/>
                <w:lang w:val="en-US" w:eastAsia="zh-CN"/>
              </w:rPr>
              <w:t>7</w:t>
            </w:r>
          </w:p>
        </w:tc>
        <w:tc>
          <w:tcPr>
            <w:tcW w:w="1847" w:type="dxa"/>
            <w:vAlign w:val="top"/>
          </w:tcPr>
          <w:p>
            <w:pPr>
              <w:pStyle w:val="2"/>
              <w:spacing w:line="400" w:lineRule="exact"/>
              <w:jc w:val="left"/>
              <w:rPr>
                <w:rFonts w:hint="default"/>
                <w:color w:val="0C0C0C" w:themeColor="text1" w:themeTint="F2"/>
                <w:lang w:val="en-US" w:eastAsia="zh-CN"/>
              </w:rPr>
            </w:pPr>
            <w:r>
              <w:rPr>
                <w:rFonts w:hint="eastAsia"/>
                <w:color w:val="0C0C0C" w:themeColor="text1" w:themeTint="F2"/>
                <w:lang w:val="en-US" w:eastAsia="zh-CN"/>
              </w:rPr>
              <w:t>平远县</w:t>
            </w:r>
          </w:p>
        </w:tc>
        <w:tc>
          <w:tcPr>
            <w:tcW w:w="5111" w:type="dxa"/>
            <w:vAlign w:val="top"/>
          </w:tcPr>
          <w:p>
            <w:pPr>
              <w:pStyle w:val="2"/>
              <w:spacing w:line="400" w:lineRule="exact"/>
              <w:jc w:val="left"/>
              <w:rPr>
                <w:rFonts w:hint="default"/>
                <w:color w:val="0C0C0C" w:themeColor="text1" w:themeTint="F2"/>
                <w:lang w:val="en-US" w:eastAsia="zh-CN"/>
              </w:rPr>
            </w:pPr>
            <w:r>
              <w:rPr>
                <w:rFonts w:hint="eastAsia"/>
                <w:color w:val="0C0C0C" w:themeColor="text1" w:themeTint="F2"/>
                <w:lang w:val="en-US" w:eastAsia="zh-CN"/>
              </w:rPr>
              <w:t>梅州南台果业有限公司</w:t>
            </w:r>
          </w:p>
        </w:tc>
        <w:tc>
          <w:tcPr>
            <w:tcW w:w="3265" w:type="dxa"/>
            <w:vAlign w:val="top"/>
          </w:tcPr>
          <w:p>
            <w:pPr>
              <w:pStyle w:val="2"/>
              <w:spacing w:line="400" w:lineRule="exact"/>
              <w:jc w:val="left"/>
              <w:rPr>
                <w:rFonts w:hint="eastAsia"/>
                <w:color w:val="0C0C0C" w:themeColor="text1" w:themeTint="F2"/>
                <w:lang w:val="en-US" w:eastAsia="zh-CN"/>
              </w:rPr>
            </w:pPr>
            <w:r>
              <w:rPr>
                <w:rFonts w:hint="eastAsia"/>
                <w:color w:val="0C0C0C" w:themeColor="text1" w:themeTint="F2"/>
                <w:lang w:val="en-US" w:eastAsia="zh-CN"/>
              </w:rPr>
              <w:t>91441426666526017R</w:t>
            </w:r>
          </w:p>
        </w:tc>
        <w:tc>
          <w:tcPr>
            <w:tcW w:w="2239" w:type="dxa"/>
            <w:vAlign w:val="top"/>
          </w:tcPr>
          <w:p>
            <w:pPr>
              <w:pStyle w:val="2"/>
              <w:spacing w:line="400" w:lineRule="exact"/>
              <w:jc w:val="left"/>
              <w:rPr>
                <w:rFonts w:hint="default"/>
                <w:color w:val="0C0C0C" w:themeColor="text1" w:themeTint="F2"/>
                <w:lang w:val="en-US" w:eastAsia="zh-CN"/>
              </w:rPr>
            </w:pPr>
            <w:r>
              <w:rPr>
                <w:rFonts w:hint="eastAsia"/>
                <w:color w:val="0C0C0C" w:themeColor="text1" w:themeTint="F2"/>
                <w:lang w:val="en-US" w:eastAsia="zh-CN"/>
              </w:rPr>
              <w:t>8838022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34" w:type="dxa"/>
            <w:vAlign w:val="top"/>
          </w:tcPr>
          <w:p>
            <w:pPr>
              <w:pStyle w:val="2"/>
              <w:spacing w:line="400" w:lineRule="exact"/>
              <w:jc w:val="left"/>
              <w:rPr>
                <w:rFonts w:hint="eastAsia"/>
                <w:color w:val="0C0C0C" w:themeColor="text1" w:themeTint="F2"/>
                <w:lang w:eastAsia="zh-CN"/>
              </w:rPr>
            </w:pPr>
            <w:r>
              <w:rPr>
                <w:rFonts w:hint="eastAsia"/>
                <w:color w:val="0C0C0C" w:themeColor="text1" w:themeTint="F2"/>
                <w:lang w:val="en-US" w:eastAsia="zh-CN"/>
              </w:rPr>
              <w:t>8</w:t>
            </w:r>
          </w:p>
        </w:tc>
        <w:tc>
          <w:tcPr>
            <w:tcW w:w="1847" w:type="dxa"/>
            <w:vAlign w:val="top"/>
          </w:tcPr>
          <w:p>
            <w:pPr>
              <w:pStyle w:val="2"/>
              <w:spacing w:line="400" w:lineRule="exact"/>
              <w:jc w:val="left"/>
              <w:rPr>
                <w:rFonts w:hint="default"/>
                <w:color w:val="0C0C0C" w:themeColor="text1" w:themeTint="F2"/>
                <w:lang w:val="en-US" w:eastAsia="zh-CN"/>
              </w:rPr>
            </w:pPr>
            <w:r>
              <w:rPr>
                <w:rFonts w:hint="eastAsia"/>
                <w:color w:val="0C0C0C" w:themeColor="text1" w:themeTint="F2"/>
                <w:lang w:val="en-US" w:eastAsia="zh-CN"/>
              </w:rPr>
              <w:t>大埔县</w:t>
            </w:r>
          </w:p>
        </w:tc>
        <w:tc>
          <w:tcPr>
            <w:tcW w:w="5111" w:type="dxa"/>
            <w:vAlign w:val="top"/>
          </w:tcPr>
          <w:p>
            <w:pPr>
              <w:pStyle w:val="2"/>
              <w:spacing w:line="400" w:lineRule="exact"/>
              <w:jc w:val="left"/>
              <w:rPr>
                <w:rFonts w:hint="default"/>
                <w:color w:val="0C0C0C" w:themeColor="text1" w:themeTint="F2"/>
                <w:lang w:val="en-US" w:eastAsia="zh-CN"/>
              </w:rPr>
            </w:pPr>
            <w:r>
              <w:rPr>
                <w:rFonts w:hint="eastAsia"/>
                <w:color w:val="0C0C0C" w:themeColor="text1" w:themeTint="F2"/>
                <w:lang w:val="en-US" w:eastAsia="zh-CN"/>
              </w:rPr>
              <w:t>大埔县百侯镇开源分店</w:t>
            </w:r>
          </w:p>
        </w:tc>
        <w:tc>
          <w:tcPr>
            <w:tcW w:w="3265" w:type="dxa"/>
            <w:vAlign w:val="top"/>
          </w:tcPr>
          <w:p>
            <w:pPr>
              <w:pStyle w:val="2"/>
              <w:spacing w:line="400" w:lineRule="exact"/>
              <w:jc w:val="left"/>
              <w:rPr>
                <w:rFonts w:hint="eastAsia"/>
                <w:color w:val="0C0C0C" w:themeColor="text1" w:themeTint="F2"/>
                <w:lang w:val="en-US" w:eastAsia="zh-CN"/>
              </w:rPr>
            </w:pPr>
            <w:r>
              <w:rPr>
                <w:rFonts w:hint="eastAsia"/>
                <w:color w:val="0C0C0C" w:themeColor="text1" w:themeTint="F2"/>
                <w:lang w:val="en-US" w:eastAsia="zh-CN"/>
              </w:rPr>
              <w:t>441422600005109</w:t>
            </w:r>
          </w:p>
        </w:tc>
        <w:tc>
          <w:tcPr>
            <w:tcW w:w="2239" w:type="dxa"/>
            <w:vAlign w:val="top"/>
          </w:tcPr>
          <w:p>
            <w:pPr>
              <w:pStyle w:val="2"/>
              <w:spacing w:line="400" w:lineRule="exact"/>
              <w:jc w:val="left"/>
              <w:rPr>
                <w:rFonts w:hint="eastAsia"/>
                <w:color w:val="0C0C0C" w:themeColor="text1" w:themeTint="F2"/>
                <w:lang w:val="en-US" w:eastAsia="zh-CN"/>
              </w:rPr>
            </w:pPr>
            <w:r>
              <w:rPr>
                <w:rFonts w:hint="eastAsia"/>
                <w:color w:val="0C0C0C" w:themeColor="text1" w:themeTint="F2"/>
                <w:lang w:val="en-US" w:eastAsia="zh-CN"/>
              </w:rPr>
              <w:t>5553331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781" w:type="dxa"/>
            <w:gridSpan w:val="2"/>
            <w:vAlign w:val="top"/>
          </w:tcPr>
          <w:p>
            <w:pPr>
              <w:keepNext w:val="0"/>
              <w:keepLines w:val="0"/>
              <w:pageBreakBefore w:val="0"/>
              <w:widowControl w:val="0"/>
              <w:shd w:val="clear" w:color="040000" w:fill="auto"/>
              <w:kinsoku/>
              <w:wordWrap/>
              <w:overflowPunct/>
              <w:topLinePunct w:val="0"/>
              <w:autoSpaceDE/>
              <w:autoSpaceDN/>
              <w:bidi w:val="0"/>
              <w:adjustRightInd/>
              <w:snapToGrid/>
              <w:spacing w:line="560" w:lineRule="exact"/>
              <w:ind w:right="0" w:rightChars="0" w:firstLine="720" w:firstLineChars="300"/>
              <w:jc w:val="left"/>
              <w:textAlignment w:val="auto"/>
              <w:outlineLvl w:val="9"/>
              <w:rPr>
                <w:rFonts w:hint="eastAsia" w:ascii="Times New Roman" w:hAnsi="Times New Roman" w:cs="Times New Roman" w:eastAsiaTheme="minorEastAsia"/>
                <w:sz w:val="21"/>
                <w:szCs w:val="21"/>
                <w:lang w:val="en-US" w:eastAsia="zh-CN"/>
              </w:rPr>
            </w:pPr>
            <w:r>
              <w:rPr>
                <w:rFonts w:hint="eastAsia" w:ascii="仿宋_GB2312" w:hAnsi="仿宋_GB2312" w:eastAsia="仿宋_GB2312" w:cs="仿宋_GB2312"/>
                <w:b/>
                <w:bCs/>
                <w:color w:val="auto"/>
                <w:sz w:val="24"/>
                <w:szCs w:val="24"/>
                <w:lang w:val="en-US" w:eastAsia="zh-CN"/>
              </w:rPr>
              <w:t>备    注：</w:t>
            </w:r>
          </w:p>
        </w:tc>
        <w:tc>
          <w:tcPr>
            <w:tcW w:w="10615" w:type="dxa"/>
            <w:gridSpan w:val="3"/>
            <w:vAlign w:val="top"/>
          </w:tcPr>
          <w:p>
            <w:pPr>
              <w:spacing w:line="400" w:lineRule="exact"/>
              <w:ind w:firstLine="480" w:firstLineChars="200"/>
              <w:jc w:val="left"/>
              <w:rPr>
                <w:rFonts w:hint="eastAsia"/>
                <w:sz w:val="21"/>
                <w:szCs w:val="21"/>
                <w:lang w:val="en-US" w:eastAsia="zh-CN"/>
              </w:rPr>
            </w:pPr>
            <w:r>
              <w:rPr>
                <w:rFonts w:hint="eastAsia" w:ascii="仿宋_GB2312" w:hAnsi="仿宋_GB2312" w:eastAsia="仿宋_GB2312" w:cs="仿宋_GB2312"/>
                <w:b/>
                <w:bCs/>
                <w:color w:val="auto"/>
                <w:sz w:val="24"/>
                <w:szCs w:val="24"/>
                <w:lang w:val="en-US" w:eastAsia="zh-CN"/>
              </w:rPr>
              <w:t>监督举报电话：12315      市市场监督管理局受理电话： 2187191</w:t>
            </w:r>
          </w:p>
        </w:tc>
      </w:tr>
    </w:tbl>
    <w:p>
      <w:pPr>
        <w:spacing w:line="600" w:lineRule="exact"/>
        <w:rPr>
          <w:rFonts w:ascii="仿宋" w:hAnsi="仿宋" w:eastAsia="仿宋"/>
          <w:color w:val="000000"/>
          <w:spacing w:val="-10"/>
          <w:sz w:val="32"/>
          <w:szCs w:val="32"/>
        </w:rPr>
      </w:pPr>
      <w:bookmarkStart w:id="0" w:name="_GoBack"/>
      <w:bookmarkEnd w:id="0"/>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I1ODA4NDM4OWY5MzVkY2UyY2Y4NzlmMGIxMzUzODAifQ=="/>
  </w:docVars>
  <w:rsids>
    <w:rsidRoot w:val="00D72A32"/>
    <w:rsid w:val="00110082"/>
    <w:rsid w:val="001456DE"/>
    <w:rsid w:val="00274921"/>
    <w:rsid w:val="002C527C"/>
    <w:rsid w:val="003844A9"/>
    <w:rsid w:val="00394446"/>
    <w:rsid w:val="0044476A"/>
    <w:rsid w:val="004A151D"/>
    <w:rsid w:val="004C3836"/>
    <w:rsid w:val="00503516"/>
    <w:rsid w:val="005E67C3"/>
    <w:rsid w:val="005F1FBA"/>
    <w:rsid w:val="00600EB7"/>
    <w:rsid w:val="006E6FA8"/>
    <w:rsid w:val="007174BE"/>
    <w:rsid w:val="00860BFE"/>
    <w:rsid w:val="00963729"/>
    <w:rsid w:val="00AE5EF8"/>
    <w:rsid w:val="00AF0A4A"/>
    <w:rsid w:val="00BB669A"/>
    <w:rsid w:val="00C2507F"/>
    <w:rsid w:val="00CF6571"/>
    <w:rsid w:val="00D2443B"/>
    <w:rsid w:val="00D349BA"/>
    <w:rsid w:val="00D65064"/>
    <w:rsid w:val="00D72A32"/>
    <w:rsid w:val="00E016B3"/>
    <w:rsid w:val="00E709DE"/>
    <w:rsid w:val="00EA17A7"/>
    <w:rsid w:val="00FD7450"/>
    <w:rsid w:val="03044380"/>
    <w:rsid w:val="043042D2"/>
    <w:rsid w:val="0A800023"/>
    <w:rsid w:val="0B8D4737"/>
    <w:rsid w:val="0BF536B9"/>
    <w:rsid w:val="22EC10AA"/>
    <w:rsid w:val="24B952AD"/>
    <w:rsid w:val="256D1FBA"/>
    <w:rsid w:val="27566816"/>
    <w:rsid w:val="32E853BF"/>
    <w:rsid w:val="35E95E94"/>
    <w:rsid w:val="41860956"/>
    <w:rsid w:val="4A485D06"/>
    <w:rsid w:val="4AA13541"/>
    <w:rsid w:val="4B30329B"/>
    <w:rsid w:val="52C31819"/>
    <w:rsid w:val="557114BD"/>
    <w:rsid w:val="5F3B1CCB"/>
    <w:rsid w:val="63C926D6"/>
    <w:rsid w:val="691B2E30"/>
    <w:rsid w:val="6CFD76A9"/>
    <w:rsid w:val="6F0063FC"/>
    <w:rsid w:val="7069678E"/>
    <w:rsid w:val="7F8F0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40"/>
      <w:outlineLvl w:val="2"/>
    </w:pPr>
    <w:rPr>
      <w:rFonts w:ascii="Calibri Light" w:hAnsi="Calibri Light" w:eastAsia="宋体"/>
      <w:color w:val="1F4E79"/>
      <w:sz w:val="24"/>
      <w:lang w:eastAsia="en-US"/>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644</Words>
  <Characters>844</Characters>
  <Lines>5</Lines>
  <Paragraphs>1</Paragraphs>
  <TotalTime>13</TotalTime>
  <ScaleCrop>false</ScaleCrop>
  <LinksUpToDate>false</LinksUpToDate>
  <CharactersWithSpaces>934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2021-03-18T09:31:00Z</dcterms:created>
  <dc:creator>slk</dc:creator>
  <cp:lastModifiedBy>null</cp:lastModifiedBy>
  <cp:lastPrinted>2021-12-30T02:48:00Z</cp:lastPrinted>
  <dcterms:modified xsi:type="dcterms:W3CDTF">2023-01-06T01:16:34Z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D324EC777D8C4ED6BE258C8C5A5AD44A</vt:lpwstr>
  </property>
  <property fmtid="{D5CDD505-2E9C-101B-9397-08002B2CF9AE}" pid="4" name="ribbonExt">
    <vt:lpwstr>{"WPSExtOfficeTab":{"OnGetEnabled":false,"OnGetVisible":false}}</vt:lpwstr>
  </property>
</Properties>
</file>