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ascii="Times New Roman" w:hAnsi="Times New Roman" w:eastAsia="宋体" w:cs="Times New Roman"/>
          <w:b/>
          <w:bCs/>
          <w:sz w:val="44"/>
          <w:szCs w:val="44"/>
        </w:rPr>
      </w:pPr>
      <w:bookmarkStart w:id="0" w:name="_Toc22524"/>
      <w:bookmarkStart w:id="164" w:name="_GoBack"/>
      <w:bookmarkEnd w:id="164"/>
    </w:p>
    <w:p>
      <w:pPr>
        <w:spacing w:line="360" w:lineRule="auto"/>
        <w:ind w:firstLine="0" w:firstLineChars="0"/>
        <w:rPr>
          <w:rFonts w:ascii="Times New Roman" w:hAnsi="Times New Roman" w:eastAsia="宋体" w:cs="Times New Roman"/>
          <w:b/>
          <w:bCs/>
          <w:sz w:val="44"/>
          <w:szCs w:val="44"/>
        </w:rPr>
      </w:pPr>
    </w:p>
    <w:p>
      <w:pPr>
        <w:spacing w:line="360" w:lineRule="auto"/>
        <w:ind w:firstLine="0" w:firstLineChars="0"/>
        <w:rPr>
          <w:rFonts w:ascii="Times New Roman" w:hAnsi="Times New Roman" w:cs="Times New Roman"/>
          <w:b/>
          <w:bCs/>
          <w:sz w:val="44"/>
          <w:szCs w:val="44"/>
        </w:rPr>
      </w:pPr>
    </w:p>
    <w:p>
      <w:pPr>
        <w:spacing w:line="360" w:lineRule="auto"/>
        <w:ind w:firstLine="0" w:firstLineChars="0"/>
        <w:rPr>
          <w:rFonts w:ascii="Times New Roman" w:hAnsi="Times New Roman" w:cs="Times New Roman"/>
          <w:b/>
          <w:bCs/>
          <w:sz w:val="44"/>
          <w:szCs w:val="44"/>
        </w:rPr>
      </w:pPr>
    </w:p>
    <w:bookmarkEnd w:id="0"/>
    <w:p>
      <w:pPr>
        <w:spacing w:line="240" w:lineRule="auto"/>
        <w:ind w:firstLine="0" w:firstLineChars="0"/>
        <w:jc w:val="center"/>
        <w:rPr>
          <w:rFonts w:hint="eastAsia" w:ascii="Arial Unicode MS" w:hAnsi="Arial Unicode MS" w:eastAsia="Arial Unicode MS" w:cs="Arial Unicode MS"/>
          <w:b/>
          <w:sz w:val="44"/>
          <w:szCs w:val="48"/>
        </w:rPr>
      </w:pPr>
      <w:r>
        <w:rPr>
          <w:rFonts w:hint="eastAsia" w:ascii="Arial Unicode MS" w:hAnsi="Arial Unicode MS" w:eastAsia="Arial Unicode MS" w:cs="Arial Unicode MS"/>
          <w:b/>
          <w:sz w:val="44"/>
          <w:szCs w:val="48"/>
        </w:rPr>
        <w:t>梅州市2021年十件民生实事</w:t>
      </w:r>
    </w:p>
    <w:p>
      <w:pPr>
        <w:spacing w:line="240" w:lineRule="auto"/>
        <w:ind w:firstLine="0" w:firstLineChars="0"/>
        <w:jc w:val="center"/>
        <w:rPr>
          <w:rFonts w:hint="eastAsia" w:ascii="Arial Unicode MS" w:hAnsi="Arial Unicode MS" w:eastAsia="Arial Unicode MS" w:cs="Arial Unicode MS"/>
          <w:b/>
          <w:sz w:val="44"/>
          <w:szCs w:val="48"/>
        </w:rPr>
      </w:pPr>
      <w:r>
        <w:rPr>
          <w:rFonts w:hint="eastAsia" w:ascii="Arial Unicode MS" w:hAnsi="Arial Unicode MS" w:eastAsia="Arial Unicode MS" w:cs="Arial Unicode MS"/>
          <w:b/>
          <w:sz w:val="44"/>
          <w:szCs w:val="48"/>
        </w:rPr>
        <w:t>免费实施出生缺陷筛查</w:t>
      </w:r>
    </w:p>
    <w:p>
      <w:pPr>
        <w:adjustRightInd/>
        <w:spacing w:line="360" w:lineRule="auto"/>
        <w:ind w:firstLine="0" w:firstLineChars="0"/>
        <w:jc w:val="center"/>
        <w:rPr>
          <w:rFonts w:ascii="方正仿宋_GB2312" w:hAnsi="方正仿宋_GB2312" w:eastAsia="方正仿宋_GB2312" w:cs="方正仿宋_GB2312"/>
          <w:b/>
          <w:sz w:val="48"/>
          <w:szCs w:val="52"/>
        </w:rPr>
      </w:pPr>
      <w:r>
        <w:rPr>
          <w:rFonts w:hint="eastAsia" w:ascii="Arial Unicode MS" w:hAnsi="Arial Unicode MS" w:eastAsia="Arial Unicode MS" w:cs="Arial Unicode MS"/>
          <w:b/>
          <w:sz w:val="44"/>
          <w:szCs w:val="48"/>
        </w:rPr>
        <w:t>项目绩效评价报告</w:t>
      </w:r>
    </w:p>
    <w:p>
      <w:pPr>
        <w:spacing w:line="360" w:lineRule="auto"/>
        <w:ind w:firstLine="880"/>
        <w:rPr>
          <w:rFonts w:ascii="Times New Roman" w:hAnsi="Times New Roman" w:cs="Times New Roman"/>
          <w:sz w:val="44"/>
          <w:szCs w:val="44"/>
        </w:rPr>
      </w:pPr>
    </w:p>
    <w:p>
      <w:pPr>
        <w:spacing w:line="360" w:lineRule="auto"/>
        <w:ind w:firstLine="880"/>
        <w:rPr>
          <w:rFonts w:ascii="Times New Roman" w:hAnsi="Times New Roman" w:cs="Times New Roman"/>
          <w:sz w:val="44"/>
          <w:szCs w:val="44"/>
        </w:rPr>
      </w:pPr>
    </w:p>
    <w:p>
      <w:pPr>
        <w:spacing w:line="360" w:lineRule="auto"/>
        <w:ind w:firstLine="880"/>
        <w:rPr>
          <w:rFonts w:ascii="Times New Roman" w:hAnsi="Times New Roman" w:cs="Times New Roman"/>
          <w:sz w:val="44"/>
          <w:szCs w:val="44"/>
        </w:rPr>
      </w:pPr>
    </w:p>
    <w:p>
      <w:pPr>
        <w:spacing w:line="360" w:lineRule="auto"/>
        <w:ind w:firstLine="880"/>
        <w:rPr>
          <w:rFonts w:ascii="Times New Roman" w:hAnsi="Times New Roman" w:cs="Times New Roman"/>
          <w:sz w:val="44"/>
          <w:szCs w:val="44"/>
        </w:rPr>
      </w:pPr>
    </w:p>
    <w:p>
      <w:pPr>
        <w:spacing w:line="360" w:lineRule="auto"/>
        <w:ind w:firstLine="0" w:firstLineChars="0"/>
        <w:rPr>
          <w:rFonts w:ascii="Times New Roman" w:hAnsi="Times New Roman" w:cs="Times New Roman"/>
          <w:sz w:val="44"/>
          <w:szCs w:val="44"/>
        </w:rPr>
      </w:pPr>
    </w:p>
    <w:p>
      <w:pPr>
        <w:spacing w:line="360" w:lineRule="auto"/>
        <w:ind w:firstLine="880"/>
        <w:rPr>
          <w:rFonts w:ascii="Times New Roman" w:hAnsi="Times New Roman" w:cs="Times New Roman"/>
          <w:sz w:val="44"/>
          <w:szCs w:val="44"/>
        </w:rPr>
      </w:pPr>
    </w:p>
    <w:p>
      <w:pPr>
        <w:pStyle w:val="11"/>
        <w:spacing w:line="360" w:lineRule="auto"/>
        <w:ind w:firstLine="640"/>
        <w:rPr>
          <w:rFonts w:ascii="Times New Roman" w:hAnsi="Times New Roman" w:cs="Times New Roman"/>
          <w:b w:val="0"/>
          <w:bCs/>
          <w:szCs w:val="32"/>
        </w:rPr>
      </w:pPr>
      <w:r>
        <w:rPr>
          <w:rFonts w:hint="eastAsia" w:ascii="仿宋" w:hAnsi="仿宋" w:eastAsia="仿宋" w:cs="仿宋"/>
          <w:b/>
          <w:bCs w:val="0"/>
          <w:szCs w:val="32"/>
        </w:rPr>
        <w:t>梅州同政会计师事务所（普通合伙）</w:t>
      </w:r>
    </w:p>
    <w:p>
      <w:pPr>
        <w:pStyle w:val="11"/>
        <w:spacing w:line="360" w:lineRule="auto"/>
        <w:ind w:firstLine="640"/>
        <w:rPr>
          <w:rFonts w:ascii="Times New Roman" w:hAnsi="Times New Roman" w:eastAsia="仿宋_GB2312" w:cs="Times New Roman"/>
          <w:b/>
          <w:bCs w:val="0"/>
          <w:szCs w:val="32"/>
        </w:rPr>
      </w:pPr>
      <w:r>
        <w:rPr>
          <w:rFonts w:hint="eastAsia" w:ascii="Times New Roman" w:hAnsi="Times New Roman" w:eastAsia="仿宋_GB2312" w:cs="Times New Roman"/>
          <w:b/>
          <w:bCs w:val="0"/>
          <w:szCs w:val="32"/>
        </w:rPr>
        <w:t>二O二二年十一月</w:t>
      </w:r>
    </w:p>
    <w:p>
      <w:pPr>
        <w:ind w:firstLine="640"/>
        <w:rPr>
          <w:rFonts w:ascii="Times New Roman" w:hAnsi="Times New Roman"/>
          <w:highlight w:val="yellow"/>
        </w:rPr>
      </w:pPr>
    </w:p>
    <w:p>
      <w:pPr>
        <w:ind w:firstLine="640"/>
        <w:rPr>
          <w:rFonts w:ascii="Times New Roman" w:hAnsi="Times New Roman"/>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11"/>
        <w:spacing w:line="360" w:lineRule="auto"/>
        <w:ind w:firstLine="640"/>
        <w:rPr>
          <w:rFonts w:ascii="Times New Roman" w:hAnsi="Times New Roman" w:eastAsia="Arial Unicode MS"/>
          <w:b/>
          <w:sz w:val="28"/>
          <w:szCs w:val="28"/>
        </w:rPr>
      </w:pPr>
      <w:r>
        <w:rPr>
          <w:rFonts w:hint="eastAsia" w:ascii="Times New Roman" w:hAnsi="Times New Roman" w:eastAsia="Arial Unicode MS"/>
          <w:b/>
          <w:sz w:val="28"/>
          <w:szCs w:val="28"/>
        </w:rPr>
        <w:t>目  录</w:t>
      </w:r>
    </w:p>
    <w:sdt>
      <w:sdtPr>
        <w:rPr>
          <w:rFonts w:ascii="Times New Roman" w:hAnsi="Times New Roman" w:eastAsia="宋体"/>
          <w:sz w:val="28"/>
          <w:szCs w:val="28"/>
          <w:highlight w:val="yellow"/>
        </w:rPr>
        <w:id w:val="147461414"/>
        <w:docPartObj>
          <w:docPartGallery w:val="Table of Contents"/>
          <w:docPartUnique/>
        </w:docPartObj>
      </w:sdtPr>
      <w:sdtEndPr>
        <w:rPr>
          <w:rFonts w:ascii="Times New Roman" w:hAnsi="Times New Roman" w:eastAsia="仿宋_GB2312"/>
          <w:b/>
          <w:sz w:val="28"/>
          <w:szCs w:val="32"/>
          <w:highlight w:val="yellow"/>
        </w:rPr>
      </w:sdtEndPr>
      <w:sdtContent>
        <w:p>
          <w:pPr>
            <w:spacing w:line="276" w:lineRule="auto"/>
            <w:ind w:firstLine="0" w:firstLineChars="0"/>
            <w:jc w:val="left"/>
            <w:rPr>
              <w:rFonts w:ascii="Times New Roman" w:hAnsi="Times New Roman" w:eastAsia="仿宋_GB2312" w:cstheme="minorBidi"/>
              <w:kern w:val="2"/>
              <w:sz w:val="28"/>
              <w:szCs w:val="28"/>
              <w:highlight w:val="yellow"/>
              <w:lang w:val="en-US" w:eastAsia="zh-CN" w:bidi="ar-SA"/>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TOC \o "1-2" \h \u </w:instrText>
          </w:r>
          <w:r>
            <w:rPr>
              <w:rFonts w:ascii="Times New Roman" w:hAnsi="Times New Roman"/>
              <w:sz w:val="28"/>
              <w:szCs w:val="28"/>
              <w:highlight w:val="yellow"/>
            </w:rPr>
            <w:fldChar w:fldCharType="separate"/>
          </w:r>
        </w:p>
        <w:p>
          <w:pPr>
            <w:pStyle w:val="11"/>
            <w:tabs>
              <w:tab w:val="right" w:leader="dot" w:pos="8306"/>
              <w:tab w:val="clear" w:pos="8296"/>
            </w:tabs>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_Toc19276 </w:instrText>
          </w:r>
          <w:r>
            <w:rPr>
              <w:rFonts w:ascii="Times New Roman" w:hAnsi="Times New Roman"/>
              <w:sz w:val="28"/>
              <w:szCs w:val="28"/>
              <w:highlight w:val="yellow"/>
            </w:rPr>
            <w:fldChar w:fldCharType="separate"/>
          </w:r>
          <w:r>
            <w:rPr>
              <w:sz w:val="28"/>
              <w:szCs w:val="28"/>
            </w:rPr>
            <w:t>摘  要</w:t>
          </w:r>
          <w:r>
            <w:rPr>
              <w:sz w:val="28"/>
              <w:szCs w:val="28"/>
            </w:rPr>
            <w:tab/>
          </w:r>
          <w:r>
            <w:rPr>
              <w:sz w:val="28"/>
              <w:szCs w:val="28"/>
            </w:rPr>
            <w:fldChar w:fldCharType="begin"/>
          </w:r>
          <w:r>
            <w:rPr>
              <w:sz w:val="28"/>
              <w:szCs w:val="28"/>
            </w:rPr>
            <w:instrText xml:space="preserve"> PAGEREF _Toc19276 \h </w:instrText>
          </w:r>
          <w:r>
            <w:rPr>
              <w:sz w:val="28"/>
              <w:szCs w:val="28"/>
            </w:rPr>
            <w:fldChar w:fldCharType="separate"/>
          </w:r>
          <w:r>
            <w:rPr>
              <w:sz w:val="28"/>
              <w:szCs w:val="28"/>
            </w:rPr>
            <w:t>1</w:t>
          </w:r>
          <w:r>
            <w:rPr>
              <w:sz w:val="28"/>
              <w:szCs w:val="28"/>
            </w:rPr>
            <w:fldChar w:fldCharType="end"/>
          </w:r>
          <w:r>
            <w:rPr>
              <w:rFonts w:ascii="Times New Roman" w:hAnsi="Times New Roman"/>
              <w:sz w:val="28"/>
              <w:szCs w:val="28"/>
              <w:highlight w:val="yellow"/>
            </w:rPr>
            <w:fldChar w:fldCharType="end"/>
          </w:r>
        </w:p>
        <w:p>
          <w:pPr>
            <w:pStyle w:val="11"/>
            <w:tabs>
              <w:tab w:val="right" w:leader="dot" w:pos="8306"/>
              <w:tab w:val="clear" w:pos="8296"/>
            </w:tabs>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_Toc21190 </w:instrText>
          </w:r>
          <w:r>
            <w:rPr>
              <w:rFonts w:ascii="Times New Roman" w:hAnsi="Times New Roman"/>
              <w:sz w:val="28"/>
              <w:szCs w:val="28"/>
              <w:highlight w:val="yellow"/>
            </w:rPr>
            <w:fldChar w:fldCharType="separate"/>
          </w:r>
          <w:r>
            <w:rPr>
              <w:sz w:val="28"/>
              <w:szCs w:val="28"/>
            </w:rPr>
            <w:t>一、项目概况</w:t>
          </w:r>
          <w:r>
            <w:rPr>
              <w:sz w:val="28"/>
              <w:szCs w:val="28"/>
            </w:rPr>
            <w:tab/>
          </w:r>
          <w:r>
            <w:rPr>
              <w:sz w:val="28"/>
              <w:szCs w:val="28"/>
            </w:rPr>
            <w:fldChar w:fldCharType="begin"/>
          </w:r>
          <w:r>
            <w:rPr>
              <w:sz w:val="28"/>
              <w:szCs w:val="28"/>
            </w:rPr>
            <w:instrText xml:space="preserve"> PAGEREF _Toc21190 \h </w:instrText>
          </w:r>
          <w:r>
            <w:rPr>
              <w:sz w:val="28"/>
              <w:szCs w:val="28"/>
            </w:rPr>
            <w:fldChar w:fldCharType="separate"/>
          </w:r>
          <w:r>
            <w:rPr>
              <w:sz w:val="28"/>
              <w:szCs w:val="28"/>
            </w:rPr>
            <w:t>3</w:t>
          </w:r>
          <w:r>
            <w:rPr>
              <w:sz w:val="28"/>
              <w:szCs w:val="28"/>
            </w:rPr>
            <w:fldChar w:fldCharType="end"/>
          </w:r>
          <w:r>
            <w:rPr>
              <w:rFonts w:ascii="Times New Roman" w:hAnsi="Times New Roman"/>
              <w:sz w:val="28"/>
              <w:szCs w:val="28"/>
              <w:highlight w:val="yellow"/>
            </w:rPr>
            <w:fldChar w:fldCharType="end"/>
          </w:r>
        </w:p>
        <w:p>
          <w:pPr>
            <w:pStyle w:val="14"/>
            <w:tabs>
              <w:tab w:val="right" w:leader="dot" w:pos="8306"/>
            </w:tabs>
            <w:ind w:left="0" w:leftChars="0" w:firstLine="0" w:firstLineChars="0"/>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_Toc21064 </w:instrText>
          </w:r>
          <w:r>
            <w:rPr>
              <w:rFonts w:ascii="Times New Roman" w:hAnsi="Times New Roman"/>
              <w:sz w:val="28"/>
              <w:szCs w:val="28"/>
              <w:highlight w:val="yellow"/>
            </w:rPr>
            <w:fldChar w:fldCharType="separate"/>
          </w:r>
          <w:r>
            <w:rPr>
              <w:rFonts w:hint="eastAsia"/>
              <w:sz w:val="28"/>
              <w:szCs w:val="28"/>
            </w:rPr>
            <w:t>（一）项目基本情况</w:t>
          </w:r>
          <w:r>
            <w:rPr>
              <w:sz w:val="28"/>
              <w:szCs w:val="28"/>
            </w:rPr>
            <w:tab/>
          </w:r>
          <w:r>
            <w:rPr>
              <w:sz w:val="28"/>
              <w:szCs w:val="28"/>
            </w:rPr>
            <w:fldChar w:fldCharType="begin"/>
          </w:r>
          <w:r>
            <w:rPr>
              <w:sz w:val="28"/>
              <w:szCs w:val="28"/>
            </w:rPr>
            <w:instrText xml:space="preserve"> PAGEREF _Toc21064 \h </w:instrText>
          </w:r>
          <w:r>
            <w:rPr>
              <w:sz w:val="28"/>
              <w:szCs w:val="28"/>
            </w:rPr>
            <w:fldChar w:fldCharType="separate"/>
          </w:r>
          <w:r>
            <w:rPr>
              <w:sz w:val="28"/>
              <w:szCs w:val="28"/>
            </w:rPr>
            <w:t>3</w:t>
          </w:r>
          <w:r>
            <w:rPr>
              <w:sz w:val="28"/>
              <w:szCs w:val="28"/>
            </w:rPr>
            <w:fldChar w:fldCharType="end"/>
          </w:r>
          <w:r>
            <w:rPr>
              <w:rFonts w:ascii="Times New Roman" w:hAnsi="Times New Roman"/>
              <w:sz w:val="28"/>
              <w:szCs w:val="28"/>
              <w:highlight w:val="yellow"/>
            </w:rPr>
            <w:fldChar w:fldCharType="end"/>
          </w:r>
        </w:p>
        <w:p>
          <w:pPr>
            <w:pStyle w:val="14"/>
            <w:tabs>
              <w:tab w:val="right" w:leader="dot" w:pos="8306"/>
            </w:tabs>
            <w:ind w:left="0" w:leftChars="0" w:firstLine="0" w:firstLineChars="0"/>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_Toc5600 </w:instrText>
          </w:r>
          <w:r>
            <w:rPr>
              <w:rFonts w:ascii="Times New Roman" w:hAnsi="Times New Roman"/>
              <w:sz w:val="28"/>
              <w:szCs w:val="28"/>
              <w:highlight w:val="yellow"/>
            </w:rPr>
            <w:fldChar w:fldCharType="separate"/>
          </w:r>
          <w:r>
            <w:rPr>
              <w:rFonts w:hint="eastAsia"/>
              <w:sz w:val="28"/>
              <w:szCs w:val="28"/>
            </w:rPr>
            <w:t>（二）项目决策情况</w:t>
          </w:r>
          <w:r>
            <w:rPr>
              <w:sz w:val="28"/>
              <w:szCs w:val="28"/>
            </w:rPr>
            <w:tab/>
          </w:r>
          <w:r>
            <w:rPr>
              <w:sz w:val="28"/>
              <w:szCs w:val="28"/>
            </w:rPr>
            <w:fldChar w:fldCharType="begin"/>
          </w:r>
          <w:r>
            <w:rPr>
              <w:sz w:val="28"/>
              <w:szCs w:val="28"/>
            </w:rPr>
            <w:instrText xml:space="preserve"> PAGEREF _Toc5600 \h </w:instrText>
          </w:r>
          <w:r>
            <w:rPr>
              <w:sz w:val="28"/>
              <w:szCs w:val="28"/>
            </w:rPr>
            <w:fldChar w:fldCharType="separate"/>
          </w:r>
          <w:r>
            <w:rPr>
              <w:sz w:val="28"/>
              <w:szCs w:val="28"/>
            </w:rPr>
            <w:t>6</w:t>
          </w:r>
          <w:r>
            <w:rPr>
              <w:sz w:val="28"/>
              <w:szCs w:val="28"/>
            </w:rPr>
            <w:fldChar w:fldCharType="end"/>
          </w:r>
          <w:r>
            <w:rPr>
              <w:rFonts w:ascii="Times New Roman" w:hAnsi="Times New Roman"/>
              <w:sz w:val="28"/>
              <w:szCs w:val="28"/>
              <w:highlight w:val="yellow"/>
            </w:rPr>
            <w:fldChar w:fldCharType="end"/>
          </w:r>
        </w:p>
        <w:p>
          <w:pPr>
            <w:pStyle w:val="14"/>
            <w:tabs>
              <w:tab w:val="right" w:leader="dot" w:pos="8306"/>
            </w:tabs>
            <w:ind w:left="0" w:leftChars="0" w:firstLine="0" w:firstLineChars="0"/>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_Toc14571 </w:instrText>
          </w:r>
          <w:r>
            <w:rPr>
              <w:rFonts w:ascii="Times New Roman" w:hAnsi="Times New Roman"/>
              <w:sz w:val="28"/>
              <w:szCs w:val="28"/>
              <w:highlight w:val="yellow"/>
            </w:rPr>
            <w:fldChar w:fldCharType="separate"/>
          </w:r>
          <w:r>
            <w:rPr>
              <w:rFonts w:hint="eastAsia"/>
              <w:sz w:val="28"/>
              <w:szCs w:val="28"/>
            </w:rPr>
            <w:t>（三）项目绩效目标情况</w:t>
          </w:r>
          <w:r>
            <w:rPr>
              <w:sz w:val="28"/>
              <w:szCs w:val="28"/>
            </w:rPr>
            <w:tab/>
          </w:r>
          <w:r>
            <w:rPr>
              <w:sz w:val="28"/>
              <w:szCs w:val="28"/>
            </w:rPr>
            <w:fldChar w:fldCharType="begin"/>
          </w:r>
          <w:r>
            <w:rPr>
              <w:sz w:val="28"/>
              <w:szCs w:val="28"/>
            </w:rPr>
            <w:instrText xml:space="preserve"> PAGEREF _Toc14571 \h </w:instrText>
          </w:r>
          <w:r>
            <w:rPr>
              <w:sz w:val="28"/>
              <w:szCs w:val="28"/>
            </w:rPr>
            <w:fldChar w:fldCharType="separate"/>
          </w:r>
          <w:r>
            <w:rPr>
              <w:sz w:val="28"/>
              <w:szCs w:val="28"/>
            </w:rPr>
            <w:t>7</w:t>
          </w:r>
          <w:r>
            <w:rPr>
              <w:sz w:val="28"/>
              <w:szCs w:val="28"/>
            </w:rPr>
            <w:fldChar w:fldCharType="end"/>
          </w:r>
          <w:r>
            <w:rPr>
              <w:rFonts w:ascii="Times New Roman" w:hAnsi="Times New Roman"/>
              <w:sz w:val="28"/>
              <w:szCs w:val="28"/>
              <w:highlight w:val="yellow"/>
            </w:rPr>
            <w:fldChar w:fldCharType="end"/>
          </w:r>
        </w:p>
        <w:p>
          <w:pPr>
            <w:pStyle w:val="11"/>
            <w:tabs>
              <w:tab w:val="right" w:leader="dot" w:pos="8306"/>
              <w:tab w:val="clear" w:pos="8296"/>
            </w:tabs>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_Toc10692 </w:instrText>
          </w:r>
          <w:r>
            <w:rPr>
              <w:rFonts w:ascii="Times New Roman" w:hAnsi="Times New Roman"/>
              <w:sz w:val="28"/>
              <w:szCs w:val="28"/>
              <w:highlight w:val="yellow"/>
            </w:rPr>
            <w:fldChar w:fldCharType="separate"/>
          </w:r>
          <w:r>
            <w:rPr>
              <w:sz w:val="28"/>
              <w:szCs w:val="28"/>
            </w:rPr>
            <w:t>二、评价结论</w:t>
          </w:r>
          <w:r>
            <w:rPr>
              <w:sz w:val="28"/>
              <w:szCs w:val="28"/>
            </w:rPr>
            <w:tab/>
          </w:r>
          <w:r>
            <w:rPr>
              <w:sz w:val="28"/>
              <w:szCs w:val="28"/>
            </w:rPr>
            <w:fldChar w:fldCharType="begin"/>
          </w:r>
          <w:r>
            <w:rPr>
              <w:sz w:val="28"/>
              <w:szCs w:val="28"/>
            </w:rPr>
            <w:instrText xml:space="preserve"> PAGEREF _Toc10692 \h </w:instrText>
          </w:r>
          <w:r>
            <w:rPr>
              <w:sz w:val="28"/>
              <w:szCs w:val="28"/>
            </w:rPr>
            <w:fldChar w:fldCharType="separate"/>
          </w:r>
          <w:r>
            <w:rPr>
              <w:sz w:val="28"/>
              <w:szCs w:val="28"/>
            </w:rPr>
            <w:t>8</w:t>
          </w:r>
          <w:r>
            <w:rPr>
              <w:sz w:val="28"/>
              <w:szCs w:val="28"/>
            </w:rPr>
            <w:fldChar w:fldCharType="end"/>
          </w:r>
          <w:r>
            <w:rPr>
              <w:rFonts w:ascii="Times New Roman" w:hAnsi="Times New Roman"/>
              <w:sz w:val="28"/>
              <w:szCs w:val="28"/>
              <w:highlight w:val="yellow"/>
            </w:rPr>
            <w:fldChar w:fldCharType="end"/>
          </w:r>
        </w:p>
        <w:p>
          <w:pPr>
            <w:pStyle w:val="11"/>
            <w:tabs>
              <w:tab w:val="right" w:leader="dot" w:pos="8306"/>
              <w:tab w:val="clear" w:pos="8296"/>
            </w:tabs>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_Toc7933 </w:instrText>
          </w:r>
          <w:r>
            <w:rPr>
              <w:rFonts w:ascii="Times New Roman" w:hAnsi="Times New Roman"/>
              <w:sz w:val="28"/>
              <w:szCs w:val="28"/>
              <w:highlight w:val="yellow"/>
            </w:rPr>
            <w:fldChar w:fldCharType="separate"/>
          </w:r>
          <w:r>
            <w:rPr>
              <w:sz w:val="28"/>
              <w:szCs w:val="28"/>
            </w:rPr>
            <w:t>三、绩效指标分析</w:t>
          </w:r>
          <w:r>
            <w:rPr>
              <w:sz w:val="28"/>
              <w:szCs w:val="28"/>
            </w:rPr>
            <w:tab/>
          </w:r>
          <w:r>
            <w:rPr>
              <w:sz w:val="28"/>
              <w:szCs w:val="28"/>
            </w:rPr>
            <w:fldChar w:fldCharType="begin"/>
          </w:r>
          <w:r>
            <w:rPr>
              <w:sz w:val="28"/>
              <w:szCs w:val="28"/>
            </w:rPr>
            <w:instrText xml:space="preserve"> PAGEREF _Toc7933 \h </w:instrText>
          </w:r>
          <w:r>
            <w:rPr>
              <w:sz w:val="28"/>
              <w:szCs w:val="28"/>
            </w:rPr>
            <w:fldChar w:fldCharType="separate"/>
          </w:r>
          <w:r>
            <w:rPr>
              <w:sz w:val="28"/>
              <w:szCs w:val="28"/>
            </w:rPr>
            <w:t>9</w:t>
          </w:r>
          <w:r>
            <w:rPr>
              <w:sz w:val="28"/>
              <w:szCs w:val="28"/>
            </w:rPr>
            <w:fldChar w:fldCharType="end"/>
          </w:r>
          <w:r>
            <w:rPr>
              <w:rFonts w:ascii="Times New Roman" w:hAnsi="Times New Roman"/>
              <w:sz w:val="28"/>
              <w:szCs w:val="28"/>
              <w:highlight w:val="yellow"/>
            </w:rPr>
            <w:fldChar w:fldCharType="end"/>
          </w:r>
        </w:p>
        <w:p>
          <w:pPr>
            <w:pStyle w:val="14"/>
            <w:tabs>
              <w:tab w:val="right" w:leader="dot" w:pos="8306"/>
            </w:tabs>
            <w:ind w:left="0" w:leftChars="0" w:firstLine="0" w:firstLineChars="0"/>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_Toc9977 </w:instrText>
          </w:r>
          <w:r>
            <w:rPr>
              <w:rFonts w:ascii="Times New Roman" w:hAnsi="Times New Roman"/>
              <w:sz w:val="28"/>
              <w:szCs w:val="28"/>
              <w:highlight w:val="yellow"/>
            </w:rPr>
            <w:fldChar w:fldCharType="separate"/>
          </w:r>
          <w:r>
            <w:rPr>
              <w:rFonts w:hint="eastAsia"/>
              <w:sz w:val="28"/>
              <w:szCs w:val="28"/>
            </w:rPr>
            <w:t>（一）决策分析</w:t>
          </w:r>
          <w:r>
            <w:rPr>
              <w:sz w:val="28"/>
              <w:szCs w:val="28"/>
            </w:rPr>
            <w:tab/>
          </w:r>
          <w:r>
            <w:rPr>
              <w:sz w:val="28"/>
              <w:szCs w:val="28"/>
            </w:rPr>
            <w:fldChar w:fldCharType="begin"/>
          </w:r>
          <w:r>
            <w:rPr>
              <w:sz w:val="28"/>
              <w:szCs w:val="28"/>
            </w:rPr>
            <w:instrText xml:space="preserve"> PAGEREF _Toc9977 \h </w:instrText>
          </w:r>
          <w:r>
            <w:rPr>
              <w:sz w:val="28"/>
              <w:szCs w:val="28"/>
            </w:rPr>
            <w:fldChar w:fldCharType="separate"/>
          </w:r>
          <w:r>
            <w:rPr>
              <w:sz w:val="28"/>
              <w:szCs w:val="28"/>
            </w:rPr>
            <w:t>9</w:t>
          </w:r>
          <w:r>
            <w:rPr>
              <w:sz w:val="28"/>
              <w:szCs w:val="28"/>
            </w:rPr>
            <w:fldChar w:fldCharType="end"/>
          </w:r>
          <w:r>
            <w:rPr>
              <w:rFonts w:ascii="Times New Roman" w:hAnsi="Times New Roman"/>
              <w:sz w:val="28"/>
              <w:szCs w:val="28"/>
              <w:highlight w:val="yellow"/>
            </w:rPr>
            <w:fldChar w:fldCharType="end"/>
          </w:r>
        </w:p>
        <w:p>
          <w:pPr>
            <w:pStyle w:val="14"/>
            <w:tabs>
              <w:tab w:val="right" w:leader="dot" w:pos="8306"/>
            </w:tabs>
            <w:ind w:left="0" w:leftChars="0" w:firstLine="0" w:firstLineChars="0"/>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_Toc23358 </w:instrText>
          </w:r>
          <w:r>
            <w:rPr>
              <w:rFonts w:ascii="Times New Roman" w:hAnsi="Times New Roman"/>
              <w:sz w:val="28"/>
              <w:szCs w:val="28"/>
              <w:highlight w:val="yellow"/>
            </w:rPr>
            <w:fldChar w:fldCharType="separate"/>
          </w:r>
          <w:r>
            <w:rPr>
              <w:rFonts w:hint="eastAsia"/>
              <w:sz w:val="28"/>
              <w:szCs w:val="28"/>
            </w:rPr>
            <w:t>（二）管理分析</w:t>
          </w:r>
          <w:r>
            <w:rPr>
              <w:sz w:val="28"/>
              <w:szCs w:val="28"/>
            </w:rPr>
            <w:tab/>
          </w:r>
          <w:r>
            <w:rPr>
              <w:sz w:val="28"/>
              <w:szCs w:val="28"/>
            </w:rPr>
            <w:fldChar w:fldCharType="begin"/>
          </w:r>
          <w:r>
            <w:rPr>
              <w:sz w:val="28"/>
              <w:szCs w:val="28"/>
            </w:rPr>
            <w:instrText xml:space="preserve"> PAGEREF _Toc23358 \h </w:instrText>
          </w:r>
          <w:r>
            <w:rPr>
              <w:sz w:val="28"/>
              <w:szCs w:val="28"/>
            </w:rPr>
            <w:fldChar w:fldCharType="separate"/>
          </w:r>
          <w:r>
            <w:rPr>
              <w:sz w:val="28"/>
              <w:szCs w:val="28"/>
            </w:rPr>
            <w:t>10</w:t>
          </w:r>
          <w:r>
            <w:rPr>
              <w:sz w:val="28"/>
              <w:szCs w:val="28"/>
            </w:rPr>
            <w:fldChar w:fldCharType="end"/>
          </w:r>
          <w:r>
            <w:rPr>
              <w:rFonts w:ascii="Times New Roman" w:hAnsi="Times New Roman"/>
              <w:sz w:val="28"/>
              <w:szCs w:val="28"/>
              <w:highlight w:val="yellow"/>
            </w:rPr>
            <w:fldChar w:fldCharType="end"/>
          </w:r>
        </w:p>
        <w:p>
          <w:pPr>
            <w:pStyle w:val="14"/>
            <w:tabs>
              <w:tab w:val="right" w:leader="dot" w:pos="8306"/>
            </w:tabs>
            <w:ind w:left="0" w:leftChars="0" w:firstLine="0" w:firstLineChars="0"/>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_Toc4143 </w:instrText>
          </w:r>
          <w:r>
            <w:rPr>
              <w:rFonts w:ascii="Times New Roman" w:hAnsi="Times New Roman"/>
              <w:sz w:val="28"/>
              <w:szCs w:val="28"/>
              <w:highlight w:val="yellow"/>
            </w:rPr>
            <w:fldChar w:fldCharType="separate"/>
          </w:r>
          <w:r>
            <w:rPr>
              <w:rFonts w:hint="eastAsia"/>
              <w:sz w:val="28"/>
              <w:szCs w:val="28"/>
            </w:rPr>
            <w:t>（三）产出分析</w:t>
          </w:r>
          <w:r>
            <w:rPr>
              <w:sz w:val="28"/>
              <w:szCs w:val="28"/>
            </w:rPr>
            <w:tab/>
          </w:r>
          <w:r>
            <w:rPr>
              <w:sz w:val="28"/>
              <w:szCs w:val="28"/>
            </w:rPr>
            <w:fldChar w:fldCharType="begin"/>
          </w:r>
          <w:r>
            <w:rPr>
              <w:sz w:val="28"/>
              <w:szCs w:val="28"/>
            </w:rPr>
            <w:instrText xml:space="preserve"> PAGEREF _Toc4143 \h </w:instrText>
          </w:r>
          <w:r>
            <w:rPr>
              <w:sz w:val="28"/>
              <w:szCs w:val="28"/>
            </w:rPr>
            <w:fldChar w:fldCharType="separate"/>
          </w:r>
          <w:r>
            <w:rPr>
              <w:sz w:val="28"/>
              <w:szCs w:val="28"/>
            </w:rPr>
            <w:t>12</w:t>
          </w:r>
          <w:r>
            <w:rPr>
              <w:sz w:val="28"/>
              <w:szCs w:val="28"/>
            </w:rPr>
            <w:fldChar w:fldCharType="end"/>
          </w:r>
          <w:r>
            <w:rPr>
              <w:rFonts w:ascii="Times New Roman" w:hAnsi="Times New Roman"/>
              <w:sz w:val="28"/>
              <w:szCs w:val="28"/>
              <w:highlight w:val="yellow"/>
            </w:rPr>
            <w:fldChar w:fldCharType="end"/>
          </w:r>
        </w:p>
        <w:p>
          <w:pPr>
            <w:pStyle w:val="14"/>
            <w:tabs>
              <w:tab w:val="right" w:leader="dot" w:pos="8306"/>
            </w:tabs>
            <w:ind w:left="0" w:leftChars="0" w:firstLine="0" w:firstLineChars="0"/>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_Toc6349 </w:instrText>
          </w:r>
          <w:r>
            <w:rPr>
              <w:rFonts w:ascii="Times New Roman" w:hAnsi="Times New Roman"/>
              <w:sz w:val="28"/>
              <w:szCs w:val="28"/>
              <w:highlight w:val="yellow"/>
            </w:rPr>
            <w:fldChar w:fldCharType="separate"/>
          </w:r>
          <w:r>
            <w:rPr>
              <w:rFonts w:hint="eastAsia"/>
              <w:sz w:val="28"/>
              <w:szCs w:val="28"/>
            </w:rPr>
            <w:t>（四）效益分析</w:t>
          </w:r>
          <w:r>
            <w:rPr>
              <w:sz w:val="28"/>
              <w:szCs w:val="28"/>
            </w:rPr>
            <w:tab/>
          </w:r>
          <w:r>
            <w:rPr>
              <w:sz w:val="28"/>
              <w:szCs w:val="28"/>
            </w:rPr>
            <w:fldChar w:fldCharType="begin"/>
          </w:r>
          <w:r>
            <w:rPr>
              <w:sz w:val="28"/>
              <w:szCs w:val="28"/>
            </w:rPr>
            <w:instrText xml:space="preserve"> PAGEREF _Toc6349 \h </w:instrText>
          </w:r>
          <w:r>
            <w:rPr>
              <w:sz w:val="28"/>
              <w:szCs w:val="28"/>
            </w:rPr>
            <w:fldChar w:fldCharType="separate"/>
          </w:r>
          <w:r>
            <w:rPr>
              <w:sz w:val="28"/>
              <w:szCs w:val="28"/>
            </w:rPr>
            <w:t>13</w:t>
          </w:r>
          <w:r>
            <w:rPr>
              <w:sz w:val="28"/>
              <w:szCs w:val="28"/>
            </w:rPr>
            <w:fldChar w:fldCharType="end"/>
          </w:r>
          <w:r>
            <w:rPr>
              <w:rFonts w:ascii="Times New Roman" w:hAnsi="Times New Roman"/>
              <w:sz w:val="28"/>
              <w:szCs w:val="28"/>
              <w:highlight w:val="yellow"/>
            </w:rPr>
            <w:fldChar w:fldCharType="end"/>
          </w:r>
        </w:p>
        <w:p>
          <w:pPr>
            <w:pStyle w:val="11"/>
            <w:tabs>
              <w:tab w:val="right" w:leader="dot" w:pos="8306"/>
              <w:tab w:val="clear" w:pos="8296"/>
            </w:tabs>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_Toc29327 </w:instrText>
          </w:r>
          <w:r>
            <w:rPr>
              <w:rFonts w:ascii="Times New Roman" w:hAnsi="Times New Roman"/>
              <w:sz w:val="28"/>
              <w:szCs w:val="28"/>
              <w:highlight w:val="yellow"/>
            </w:rPr>
            <w:fldChar w:fldCharType="separate"/>
          </w:r>
          <w:r>
            <w:rPr>
              <w:sz w:val="28"/>
              <w:szCs w:val="28"/>
            </w:rPr>
            <w:t>四、主要绩效</w:t>
          </w:r>
          <w:r>
            <w:rPr>
              <w:sz w:val="28"/>
              <w:szCs w:val="28"/>
            </w:rPr>
            <w:tab/>
          </w:r>
          <w:r>
            <w:rPr>
              <w:sz w:val="28"/>
              <w:szCs w:val="28"/>
            </w:rPr>
            <w:fldChar w:fldCharType="begin"/>
          </w:r>
          <w:r>
            <w:rPr>
              <w:sz w:val="28"/>
              <w:szCs w:val="28"/>
            </w:rPr>
            <w:instrText xml:space="preserve"> PAGEREF _Toc29327 \h </w:instrText>
          </w:r>
          <w:r>
            <w:rPr>
              <w:sz w:val="28"/>
              <w:szCs w:val="28"/>
            </w:rPr>
            <w:fldChar w:fldCharType="separate"/>
          </w:r>
          <w:r>
            <w:rPr>
              <w:sz w:val="28"/>
              <w:szCs w:val="28"/>
            </w:rPr>
            <w:t>14</w:t>
          </w:r>
          <w:r>
            <w:rPr>
              <w:sz w:val="28"/>
              <w:szCs w:val="28"/>
            </w:rPr>
            <w:fldChar w:fldCharType="end"/>
          </w:r>
          <w:r>
            <w:rPr>
              <w:rFonts w:ascii="Times New Roman" w:hAnsi="Times New Roman"/>
              <w:sz w:val="28"/>
              <w:szCs w:val="28"/>
              <w:highlight w:val="yellow"/>
            </w:rPr>
            <w:fldChar w:fldCharType="end"/>
          </w:r>
        </w:p>
        <w:p>
          <w:pPr>
            <w:pStyle w:val="14"/>
            <w:tabs>
              <w:tab w:val="right" w:leader="dot" w:pos="8306"/>
            </w:tabs>
            <w:ind w:left="0" w:leftChars="0" w:firstLine="0" w:firstLineChars="0"/>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_Toc3241 </w:instrText>
          </w:r>
          <w:r>
            <w:rPr>
              <w:rFonts w:ascii="Times New Roman" w:hAnsi="Times New Roman"/>
              <w:sz w:val="28"/>
              <w:szCs w:val="28"/>
              <w:highlight w:val="yellow"/>
            </w:rPr>
            <w:fldChar w:fldCharType="separate"/>
          </w:r>
          <w:r>
            <w:rPr>
              <w:rFonts w:hint="eastAsia"/>
              <w:sz w:val="28"/>
              <w:szCs w:val="28"/>
            </w:rPr>
            <w:t>（一）开展了出生缺陷干预的相关检测，出生缺陷人口得到一定程度控制，出生人口素质得到提高。</w:t>
          </w:r>
          <w:r>
            <w:rPr>
              <w:sz w:val="28"/>
              <w:szCs w:val="28"/>
            </w:rPr>
            <w:tab/>
          </w:r>
          <w:r>
            <w:rPr>
              <w:sz w:val="28"/>
              <w:szCs w:val="28"/>
            </w:rPr>
            <w:fldChar w:fldCharType="begin"/>
          </w:r>
          <w:r>
            <w:rPr>
              <w:sz w:val="28"/>
              <w:szCs w:val="28"/>
            </w:rPr>
            <w:instrText xml:space="preserve"> PAGEREF _Toc3241 \h </w:instrText>
          </w:r>
          <w:r>
            <w:rPr>
              <w:sz w:val="28"/>
              <w:szCs w:val="28"/>
            </w:rPr>
            <w:fldChar w:fldCharType="separate"/>
          </w:r>
          <w:r>
            <w:rPr>
              <w:sz w:val="28"/>
              <w:szCs w:val="28"/>
            </w:rPr>
            <w:t>14</w:t>
          </w:r>
          <w:r>
            <w:rPr>
              <w:sz w:val="28"/>
              <w:szCs w:val="28"/>
            </w:rPr>
            <w:fldChar w:fldCharType="end"/>
          </w:r>
          <w:r>
            <w:rPr>
              <w:rFonts w:ascii="Times New Roman" w:hAnsi="Times New Roman"/>
              <w:sz w:val="28"/>
              <w:szCs w:val="28"/>
              <w:highlight w:val="yellow"/>
            </w:rPr>
            <w:fldChar w:fldCharType="end"/>
          </w:r>
        </w:p>
        <w:p>
          <w:pPr>
            <w:pStyle w:val="14"/>
            <w:tabs>
              <w:tab w:val="right" w:leader="dot" w:pos="8306"/>
            </w:tabs>
            <w:ind w:left="0" w:leftChars="0" w:firstLine="0" w:firstLineChars="0"/>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_Toc427 </w:instrText>
          </w:r>
          <w:r>
            <w:rPr>
              <w:rFonts w:ascii="Times New Roman" w:hAnsi="Times New Roman"/>
              <w:sz w:val="28"/>
              <w:szCs w:val="28"/>
              <w:highlight w:val="yellow"/>
            </w:rPr>
            <w:fldChar w:fldCharType="separate"/>
          </w:r>
          <w:r>
            <w:rPr>
              <w:rFonts w:hint="eastAsia"/>
              <w:sz w:val="28"/>
              <w:szCs w:val="28"/>
            </w:rPr>
            <w:t>（二）出生缺陷高发态势有效遏制，效益显著。</w:t>
          </w:r>
          <w:r>
            <w:rPr>
              <w:sz w:val="28"/>
              <w:szCs w:val="28"/>
            </w:rPr>
            <w:tab/>
          </w:r>
          <w:r>
            <w:rPr>
              <w:sz w:val="28"/>
              <w:szCs w:val="28"/>
            </w:rPr>
            <w:fldChar w:fldCharType="begin"/>
          </w:r>
          <w:r>
            <w:rPr>
              <w:sz w:val="28"/>
              <w:szCs w:val="28"/>
            </w:rPr>
            <w:instrText xml:space="preserve"> PAGEREF _Toc427 \h </w:instrText>
          </w:r>
          <w:r>
            <w:rPr>
              <w:sz w:val="28"/>
              <w:szCs w:val="28"/>
            </w:rPr>
            <w:fldChar w:fldCharType="separate"/>
          </w:r>
          <w:r>
            <w:rPr>
              <w:sz w:val="28"/>
              <w:szCs w:val="28"/>
            </w:rPr>
            <w:t>15</w:t>
          </w:r>
          <w:r>
            <w:rPr>
              <w:sz w:val="28"/>
              <w:szCs w:val="28"/>
            </w:rPr>
            <w:fldChar w:fldCharType="end"/>
          </w:r>
          <w:r>
            <w:rPr>
              <w:rFonts w:ascii="Times New Roman" w:hAnsi="Times New Roman"/>
              <w:sz w:val="28"/>
              <w:szCs w:val="28"/>
              <w:highlight w:val="yellow"/>
            </w:rPr>
            <w:fldChar w:fldCharType="end"/>
          </w:r>
        </w:p>
        <w:p>
          <w:pPr>
            <w:pStyle w:val="11"/>
            <w:tabs>
              <w:tab w:val="right" w:leader="dot" w:pos="8306"/>
              <w:tab w:val="clear" w:pos="8296"/>
            </w:tabs>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_Toc27746 </w:instrText>
          </w:r>
          <w:r>
            <w:rPr>
              <w:rFonts w:ascii="Times New Roman" w:hAnsi="Times New Roman"/>
              <w:sz w:val="28"/>
              <w:szCs w:val="28"/>
              <w:highlight w:val="yellow"/>
            </w:rPr>
            <w:fldChar w:fldCharType="separate"/>
          </w:r>
          <w:r>
            <w:rPr>
              <w:sz w:val="28"/>
              <w:szCs w:val="28"/>
            </w:rPr>
            <w:t>五、存在问题</w:t>
          </w:r>
          <w:r>
            <w:rPr>
              <w:sz w:val="28"/>
              <w:szCs w:val="28"/>
            </w:rPr>
            <w:tab/>
          </w:r>
          <w:r>
            <w:rPr>
              <w:sz w:val="28"/>
              <w:szCs w:val="28"/>
            </w:rPr>
            <w:fldChar w:fldCharType="begin"/>
          </w:r>
          <w:r>
            <w:rPr>
              <w:sz w:val="28"/>
              <w:szCs w:val="28"/>
            </w:rPr>
            <w:instrText xml:space="preserve"> PAGEREF _Toc27746 \h </w:instrText>
          </w:r>
          <w:r>
            <w:rPr>
              <w:sz w:val="28"/>
              <w:szCs w:val="28"/>
            </w:rPr>
            <w:fldChar w:fldCharType="separate"/>
          </w:r>
          <w:r>
            <w:rPr>
              <w:sz w:val="28"/>
              <w:szCs w:val="28"/>
            </w:rPr>
            <w:t>15</w:t>
          </w:r>
          <w:r>
            <w:rPr>
              <w:sz w:val="28"/>
              <w:szCs w:val="28"/>
            </w:rPr>
            <w:fldChar w:fldCharType="end"/>
          </w:r>
          <w:r>
            <w:rPr>
              <w:rFonts w:ascii="Times New Roman" w:hAnsi="Times New Roman"/>
              <w:sz w:val="28"/>
              <w:szCs w:val="28"/>
              <w:highlight w:val="yellow"/>
            </w:rPr>
            <w:fldChar w:fldCharType="end"/>
          </w:r>
        </w:p>
        <w:p>
          <w:pPr>
            <w:pStyle w:val="14"/>
            <w:tabs>
              <w:tab w:val="right" w:leader="dot" w:pos="8306"/>
            </w:tabs>
            <w:ind w:left="0" w:leftChars="0" w:firstLine="0" w:firstLineChars="0"/>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_Toc21496 </w:instrText>
          </w:r>
          <w:r>
            <w:rPr>
              <w:rFonts w:ascii="Times New Roman" w:hAnsi="Times New Roman"/>
              <w:sz w:val="28"/>
              <w:szCs w:val="28"/>
              <w:highlight w:val="yellow"/>
            </w:rPr>
            <w:fldChar w:fldCharType="separate"/>
          </w:r>
          <w:r>
            <w:rPr>
              <w:rFonts w:hint="eastAsia"/>
              <w:sz w:val="28"/>
              <w:szCs w:val="28"/>
            </w:rPr>
            <w:t>（一）自评材料质量不高，绩效管理工作待提高。</w:t>
          </w:r>
          <w:r>
            <w:rPr>
              <w:sz w:val="28"/>
              <w:szCs w:val="28"/>
            </w:rPr>
            <w:tab/>
          </w:r>
          <w:r>
            <w:rPr>
              <w:sz w:val="28"/>
              <w:szCs w:val="28"/>
            </w:rPr>
            <w:fldChar w:fldCharType="begin"/>
          </w:r>
          <w:r>
            <w:rPr>
              <w:sz w:val="28"/>
              <w:szCs w:val="28"/>
            </w:rPr>
            <w:instrText xml:space="preserve"> PAGEREF _Toc21496 \h </w:instrText>
          </w:r>
          <w:r>
            <w:rPr>
              <w:sz w:val="28"/>
              <w:szCs w:val="28"/>
            </w:rPr>
            <w:fldChar w:fldCharType="separate"/>
          </w:r>
          <w:r>
            <w:rPr>
              <w:sz w:val="28"/>
              <w:szCs w:val="28"/>
            </w:rPr>
            <w:t>15</w:t>
          </w:r>
          <w:r>
            <w:rPr>
              <w:sz w:val="28"/>
              <w:szCs w:val="28"/>
            </w:rPr>
            <w:fldChar w:fldCharType="end"/>
          </w:r>
          <w:r>
            <w:rPr>
              <w:rFonts w:ascii="Times New Roman" w:hAnsi="Times New Roman"/>
              <w:sz w:val="28"/>
              <w:szCs w:val="28"/>
              <w:highlight w:val="yellow"/>
            </w:rPr>
            <w:fldChar w:fldCharType="end"/>
          </w:r>
        </w:p>
        <w:p>
          <w:pPr>
            <w:pStyle w:val="14"/>
            <w:tabs>
              <w:tab w:val="right" w:leader="dot" w:pos="8306"/>
            </w:tabs>
            <w:ind w:left="0" w:leftChars="0" w:firstLine="0" w:firstLineChars="0"/>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_Toc22325 </w:instrText>
          </w:r>
          <w:r>
            <w:rPr>
              <w:rFonts w:ascii="Times New Roman" w:hAnsi="Times New Roman"/>
              <w:sz w:val="28"/>
              <w:szCs w:val="28"/>
              <w:highlight w:val="yellow"/>
            </w:rPr>
            <w:fldChar w:fldCharType="separate"/>
          </w:r>
          <w:r>
            <w:rPr>
              <w:rFonts w:hint="eastAsia"/>
              <w:sz w:val="28"/>
              <w:szCs w:val="28"/>
            </w:rPr>
            <w:t>（二）各级配套资金拨付的问题。</w:t>
          </w:r>
          <w:r>
            <w:rPr>
              <w:sz w:val="28"/>
              <w:szCs w:val="28"/>
            </w:rPr>
            <w:tab/>
          </w:r>
          <w:r>
            <w:rPr>
              <w:sz w:val="28"/>
              <w:szCs w:val="28"/>
            </w:rPr>
            <w:fldChar w:fldCharType="begin"/>
          </w:r>
          <w:r>
            <w:rPr>
              <w:sz w:val="28"/>
              <w:szCs w:val="28"/>
            </w:rPr>
            <w:instrText xml:space="preserve"> PAGEREF _Toc22325 \h </w:instrText>
          </w:r>
          <w:r>
            <w:rPr>
              <w:sz w:val="28"/>
              <w:szCs w:val="28"/>
            </w:rPr>
            <w:fldChar w:fldCharType="separate"/>
          </w:r>
          <w:r>
            <w:rPr>
              <w:sz w:val="28"/>
              <w:szCs w:val="28"/>
            </w:rPr>
            <w:t>15</w:t>
          </w:r>
          <w:r>
            <w:rPr>
              <w:sz w:val="28"/>
              <w:szCs w:val="28"/>
            </w:rPr>
            <w:fldChar w:fldCharType="end"/>
          </w:r>
          <w:r>
            <w:rPr>
              <w:rFonts w:ascii="Times New Roman" w:hAnsi="Times New Roman"/>
              <w:sz w:val="28"/>
              <w:szCs w:val="28"/>
              <w:highlight w:val="yellow"/>
            </w:rPr>
            <w:fldChar w:fldCharType="end"/>
          </w:r>
        </w:p>
        <w:p>
          <w:pPr>
            <w:pStyle w:val="14"/>
            <w:tabs>
              <w:tab w:val="right" w:leader="dot" w:pos="8306"/>
            </w:tabs>
            <w:ind w:left="0" w:leftChars="0" w:firstLine="0" w:firstLineChars="0"/>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_Toc19437 </w:instrText>
          </w:r>
          <w:r>
            <w:rPr>
              <w:rFonts w:ascii="Times New Roman" w:hAnsi="Times New Roman"/>
              <w:sz w:val="28"/>
              <w:szCs w:val="28"/>
              <w:highlight w:val="yellow"/>
            </w:rPr>
            <w:fldChar w:fldCharType="separate"/>
          </w:r>
          <w:r>
            <w:rPr>
              <w:rFonts w:hint="eastAsia"/>
              <w:sz w:val="28"/>
              <w:szCs w:val="28"/>
            </w:rPr>
            <w:t>（三）项目资金结算管理问题。</w:t>
          </w:r>
          <w:r>
            <w:rPr>
              <w:sz w:val="28"/>
              <w:szCs w:val="28"/>
            </w:rPr>
            <w:tab/>
          </w:r>
          <w:r>
            <w:rPr>
              <w:sz w:val="28"/>
              <w:szCs w:val="28"/>
            </w:rPr>
            <w:fldChar w:fldCharType="begin"/>
          </w:r>
          <w:r>
            <w:rPr>
              <w:sz w:val="28"/>
              <w:szCs w:val="28"/>
            </w:rPr>
            <w:instrText xml:space="preserve"> PAGEREF _Toc19437 \h </w:instrText>
          </w:r>
          <w:r>
            <w:rPr>
              <w:sz w:val="28"/>
              <w:szCs w:val="28"/>
            </w:rPr>
            <w:fldChar w:fldCharType="separate"/>
          </w:r>
          <w:r>
            <w:rPr>
              <w:sz w:val="28"/>
              <w:szCs w:val="28"/>
            </w:rPr>
            <w:t>16</w:t>
          </w:r>
          <w:r>
            <w:rPr>
              <w:sz w:val="28"/>
              <w:szCs w:val="28"/>
            </w:rPr>
            <w:fldChar w:fldCharType="end"/>
          </w:r>
          <w:r>
            <w:rPr>
              <w:rFonts w:ascii="Times New Roman" w:hAnsi="Times New Roman"/>
              <w:sz w:val="28"/>
              <w:szCs w:val="28"/>
              <w:highlight w:val="yellow"/>
            </w:rPr>
            <w:fldChar w:fldCharType="end"/>
          </w:r>
        </w:p>
        <w:p>
          <w:pPr>
            <w:pStyle w:val="11"/>
            <w:tabs>
              <w:tab w:val="right" w:leader="dot" w:pos="8306"/>
              <w:tab w:val="clear" w:pos="8296"/>
            </w:tabs>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_Toc11561 </w:instrText>
          </w:r>
          <w:r>
            <w:rPr>
              <w:rFonts w:ascii="Times New Roman" w:hAnsi="Times New Roman"/>
              <w:sz w:val="28"/>
              <w:szCs w:val="28"/>
              <w:highlight w:val="yellow"/>
            </w:rPr>
            <w:fldChar w:fldCharType="separate"/>
          </w:r>
          <w:r>
            <w:rPr>
              <w:sz w:val="28"/>
              <w:szCs w:val="28"/>
            </w:rPr>
            <w:t>六、相关建议</w:t>
          </w:r>
          <w:r>
            <w:rPr>
              <w:sz w:val="28"/>
              <w:szCs w:val="28"/>
            </w:rPr>
            <w:tab/>
          </w:r>
          <w:r>
            <w:rPr>
              <w:sz w:val="28"/>
              <w:szCs w:val="28"/>
            </w:rPr>
            <w:fldChar w:fldCharType="begin"/>
          </w:r>
          <w:r>
            <w:rPr>
              <w:sz w:val="28"/>
              <w:szCs w:val="28"/>
            </w:rPr>
            <w:instrText xml:space="preserve"> PAGEREF _Toc11561 \h </w:instrText>
          </w:r>
          <w:r>
            <w:rPr>
              <w:sz w:val="28"/>
              <w:szCs w:val="28"/>
            </w:rPr>
            <w:fldChar w:fldCharType="separate"/>
          </w:r>
          <w:r>
            <w:rPr>
              <w:sz w:val="28"/>
              <w:szCs w:val="28"/>
            </w:rPr>
            <w:t>16</w:t>
          </w:r>
          <w:r>
            <w:rPr>
              <w:sz w:val="28"/>
              <w:szCs w:val="28"/>
            </w:rPr>
            <w:fldChar w:fldCharType="end"/>
          </w:r>
          <w:r>
            <w:rPr>
              <w:rFonts w:ascii="Times New Roman" w:hAnsi="Times New Roman"/>
              <w:sz w:val="28"/>
              <w:szCs w:val="28"/>
              <w:highlight w:val="yellow"/>
            </w:rPr>
            <w:fldChar w:fldCharType="end"/>
          </w:r>
        </w:p>
        <w:p>
          <w:pPr>
            <w:pStyle w:val="14"/>
            <w:tabs>
              <w:tab w:val="right" w:leader="dot" w:pos="8306"/>
            </w:tabs>
            <w:ind w:left="0" w:leftChars="0" w:firstLine="0" w:firstLineChars="0"/>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_Toc23355 </w:instrText>
          </w:r>
          <w:r>
            <w:rPr>
              <w:rFonts w:ascii="Times New Roman" w:hAnsi="Times New Roman"/>
              <w:sz w:val="28"/>
              <w:szCs w:val="28"/>
              <w:highlight w:val="yellow"/>
            </w:rPr>
            <w:fldChar w:fldCharType="separate"/>
          </w:r>
          <w:r>
            <w:rPr>
              <w:rFonts w:hint="eastAsia"/>
              <w:sz w:val="28"/>
              <w:szCs w:val="28"/>
            </w:rPr>
            <w:t>（一）加强绩效培训指导，提高绩效责任意识。</w:t>
          </w:r>
          <w:r>
            <w:rPr>
              <w:sz w:val="28"/>
              <w:szCs w:val="28"/>
            </w:rPr>
            <w:tab/>
          </w:r>
          <w:r>
            <w:rPr>
              <w:sz w:val="28"/>
              <w:szCs w:val="28"/>
            </w:rPr>
            <w:fldChar w:fldCharType="begin"/>
          </w:r>
          <w:r>
            <w:rPr>
              <w:sz w:val="28"/>
              <w:szCs w:val="28"/>
            </w:rPr>
            <w:instrText xml:space="preserve"> PAGEREF _Toc23355 \h </w:instrText>
          </w:r>
          <w:r>
            <w:rPr>
              <w:sz w:val="28"/>
              <w:szCs w:val="28"/>
            </w:rPr>
            <w:fldChar w:fldCharType="separate"/>
          </w:r>
          <w:r>
            <w:rPr>
              <w:sz w:val="28"/>
              <w:szCs w:val="28"/>
            </w:rPr>
            <w:t>16</w:t>
          </w:r>
          <w:r>
            <w:rPr>
              <w:sz w:val="28"/>
              <w:szCs w:val="28"/>
            </w:rPr>
            <w:fldChar w:fldCharType="end"/>
          </w:r>
          <w:r>
            <w:rPr>
              <w:rFonts w:ascii="Times New Roman" w:hAnsi="Times New Roman"/>
              <w:sz w:val="28"/>
              <w:szCs w:val="28"/>
              <w:highlight w:val="yellow"/>
            </w:rPr>
            <w:fldChar w:fldCharType="end"/>
          </w:r>
        </w:p>
        <w:p>
          <w:pPr>
            <w:pStyle w:val="14"/>
            <w:tabs>
              <w:tab w:val="right" w:leader="dot" w:pos="8306"/>
            </w:tabs>
            <w:ind w:left="0" w:leftChars="0" w:firstLine="0" w:firstLineChars="0"/>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_Toc27619 </w:instrText>
          </w:r>
          <w:r>
            <w:rPr>
              <w:rFonts w:ascii="Times New Roman" w:hAnsi="Times New Roman"/>
              <w:sz w:val="28"/>
              <w:szCs w:val="28"/>
              <w:highlight w:val="yellow"/>
            </w:rPr>
            <w:fldChar w:fldCharType="separate"/>
          </w:r>
          <w:r>
            <w:rPr>
              <w:rFonts w:hint="eastAsia"/>
              <w:sz w:val="28"/>
              <w:szCs w:val="28"/>
            </w:rPr>
            <w:t>（二）及时落实配套资金。</w:t>
          </w:r>
          <w:r>
            <w:rPr>
              <w:sz w:val="28"/>
              <w:szCs w:val="28"/>
            </w:rPr>
            <w:tab/>
          </w:r>
          <w:r>
            <w:rPr>
              <w:sz w:val="28"/>
              <w:szCs w:val="28"/>
            </w:rPr>
            <w:fldChar w:fldCharType="begin"/>
          </w:r>
          <w:r>
            <w:rPr>
              <w:sz w:val="28"/>
              <w:szCs w:val="28"/>
            </w:rPr>
            <w:instrText xml:space="preserve"> PAGEREF _Toc27619 \h </w:instrText>
          </w:r>
          <w:r>
            <w:rPr>
              <w:sz w:val="28"/>
              <w:szCs w:val="28"/>
            </w:rPr>
            <w:fldChar w:fldCharType="separate"/>
          </w:r>
          <w:r>
            <w:rPr>
              <w:sz w:val="28"/>
              <w:szCs w:val="28"/>
            </w:rPr>
            <w:t>17</w:t>
          </w:r>
          <w:r>
            <w:rPr>
              <w:sz w:val="28"/>
              <w:szCs w:val="28"/>
            </w:rPr>
            <w:fldChar w:fldCharType="end"/>
          </w:r>
          <w:r>
            <w:rPr>
              <w:rFonts w:ascii="Times New Roman" w:hAnsi="Times New Roman"/>
              <w:sz w:val="28"/>
              <w:szCs w:val="28"/>
              <w:highlight w:val="yellow"/>
            </w:rPr>
            <w:fldChar w:fldCharType="end"/>
          </w:r>
        </w:p>
        <w:p>
          <w:pPr>
            <w:pStyle w:val="14"/>
            <w:tabs>
              <w:tab w:val="right" w:leader="dot" w:pos="8306"/>
            </w:tabs>
            <w:ind w:left="0" w:leftChars="0" w:firstLine="0" w:firstLineChars="0"/>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_Toc30914 </w:instrText>
          </w:r>
          <w:r>
            <w:rPr>
              <w:rFonts w:ascii="Times New Roman" w:hAnsi="Times New Roman"/>
              <w:sz w:val="28"/>
              <w:szCs w:val="28"/>
              <w:highlight w:val="yellow"/>
            </w:rPr>
            <w:fldChar w:fldCharType="separate"/>
          </w:r>
          <w:r>
            <w:rPr>
              <w:rFonts w:hint="eastAsia"/>
              <w:sz w:val="28"/>
              <w:szCs w:val="28"/>
              <w:lang w:bidi="ar"/>
            </w:rPr>
            <w:t>（三）</w:t>
          </w:r>
          <w:r>
            <w:rPr>
              <w:rFonts w:hint="eastAsia"/>
              <w:sz w:val="28"/>
              <w:szCs w:val="28"/>
            </w:rPr>
            <w:t>进一步完善资金结算管理。</w:t>
          </w:r>
          <w:r>
            <w:rPr>
              <w:sz w:val="28"/>
              <w:szCs w:val="28"/>
            </w:rPr>
            <w:tab/>
          </w:r>
          <w:r>
            <w:rPr>
              <w:sz w:val="28"/>
              <w:szCs w:val="28"/>
            </w:rPr>
            <w:fldChar w:fldCharType="begin"/>
          </w:r>
          <w:r>
            <w:rPr>
              <w:sz w:val="28"/>
              <w:szCs w:val="28"/>
            </w:rPr>
            <w:instrText xml:space="preserve"> PAGEREF _Toc30914 \h </w:instrText>
          </w:r>
          <w:r>
            <w:rPr>
              <w:sz w:val="28"/>
              <w:szCs w:val="28"/>
            </w:rPr>
            <w:fldChar w:fldCharType="separate"/>
          </w:r>
          <w:r>
            <w:rPr>
              <w:sz w:val="28"/>
              <w:szCs w:val="28"/>
            </w:rPr>
            <w:t>17</w:t>
          </w:r>
          <w:r>
            <w:rPr>
              <w:sz w:val="28"/>
              <w:szCs w:val="28"/>
            </w:rPr>
            <w:fldChar w:fldCharType="end"/>
          </w:r>
          <w:r>
            <w:rPr>
              <w:rFonts w:ascii="Times New Roman" w:hAnsi="Times New Roman"/>
              <w:sz w:val="28"/>
              <w:szCs w:val="28"/>
              <w:highlight w:val="yellow"/>
            </w:rPr>
            <w:fldChar w:fldCharType="end"/>
          </w:r>
        </w:p>
        <w:p>
          <w:pPr>
            <w:pStyle w:val="11"/>
            <w:tabs>
              <w:tab w:val="right" w:leader="dot" w:pos="8306"/>
              <w:tab w:val="clear" w:pos="8296"/>
            </w:tabs>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_Toc10060 </w:instrText>
          </w:r>
          <w:r>
            <w:rPr>
              <w:rFonts w:ascii="Times New Roman" w:hAnsi="Times New Roman"/>
              <w:sz w:val="28"/>
              <w:szCs w:val="28"/>
              <w:highlight w:val="yellow"/>
            </w:rPr>
            <w:fldChar w:fldCharType="separate"/>
          </w:r>
          <w:r>
            <w:rPr>
              <w:rFonts w:hint="eastAsia" w:ascii="Times New Roman" w:hAnsi="Times New Roman" w:eastAsia="黑体"/>
              <w:sz w:val="28"/>
              <w:szCs w:val="28"/>
            </w:rPr>
            <w:t>附件1：</w:t>
          </w:r>
          <w:r>
            <w:rPr>
              <w:rFonts w:ascii="Times New Roman" w:hAnsi="Times New Roman" w:eastAsia="黑体"/>
              <w:sz w:val="28"/>
              <w:szCs w:val="28"/>
            </w:rPr>
            <w:t>绩效评价</w:t>
          </w:r>
          <w:r>
            <w:rPr>
              <w:rFonts w:hint="eastAsia" w:ascii="Times New Roman" w:hAnsi="Times New Roman" w:eastAsia="黑体"/>
              <w:sz w:val="28"/>
              <w:szCs w:val="28"/>
            </w:rPr>
            <w:t>工作开展</w:t>
          </w:r>
          <w:r>
            <w:rPr>
              <w:rFonts w:ascii="Times New Roman" w:hAnsi="Times New Roman" w:eastAsia="黑体"/>
              <w:sz w:val="28"/>
              <w:szCs w:val="28"/>
            </w:rPr>
            <w:t>情况</w:t>
          </w:r>
          <w:r>
            <w:rPr>
              <w:sz w:val="28"/>
              <w:szCs w:val="28"/>
            </w:rPr>
            <w:tab/>
          </w:r>
          <w:r>
            <w:rPr>
              <w:sz w:val="28"/>
              <w:szCs w:val="28"/>
            </w:rPr>
            <w:fldChar w:fldCharType="begin"/>
          </w:r>
          <w:r>
            <w:rPr>
              <w:sz w:val="28"/>
              <w:szCs w:val="28"/>
            </w:rPr>
            <w:instrText xml:space="preserve"> PAGEREF _Toc10060 \h </w:instrText>
          </w:r>
          <w:r>
            <w:rPr>
              <w:sz w:val="28"/>
              <w:szCs w:val="28"/>
            </w:rPr>
            <w:fldChar w:fldCharType="separate"/>
          </w:r>
          <w:r>
            <w:rPr>
              <w:sz w:val="28"/>
              <w:szCs w:val="28"/>
            </w:rPr>
            <w:t>18</w:t>
          </w:r>
          <w:r>
            <w:rPr>
              <w:sz w:val="28"/>
              <w:szCs w:val="28"/>
            </w:rPr>
            <w:fldChar w:fldCharType="end"/>
          </w:r>
          <w:r>
            <w:rPr>
              <w:rFonts w:ascii="Times New Roman" w:hAnsi="Times New Roman"/>
              <w:sz w:val="28"/>
              <w:szCs w:val="28"/>
              <w:highlight w:val="yellow"/>
            </w:rPr>
            <w:fldChar w:fldCharType="end"/>
          </w:r>
        </w:p>
        <w:p>
          <w:pPr>
            <w:pStyle w:val="11"/>
            <w:tabs>
              <w:tab w:val="right" w:leader="dot" w:pos="8306"/>
              <w:tab w:val="clear" w:pos="8296"/>
            </w:tabs>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_Toc10029 </w:instrText>
          </w:r>
          <w:r>
            <w:rPr>
              <w:rFonts w:ascii="Times New Roman" w:hAnsi="Times New Roman"/>
              <w:sz w:val="28"/>
              <w:szCs w:val="28"/>
              <w:highlight w:val="yellow"/>
            </w:rPr>
            <w:fldChar w:fldCharType="separate"/>
          </w:r>
          <w:r>
            <w:rPr>
              <w:rFonts w:hint="eastAsia" w:ascii="Times New Roman" w:hAnsi="Times New Roman" w:eastAsia="黑体" w:cs="黑体"/>
              <w:sz w:val="28"/>
              <w:szCs w:val="28"/>
            </w:rPr>
            <w:t>附件2：梅州市财政支出项目重点绩效评价指标评分表</w:t>
          </w:r>
          <w:r>
            <w:rPr>
              <w:sz w:val="28"/>
              <w:szCs w:val="28"/>
            </w:rPr>
            <w:tab/>
          </w:r>
          <w:r>
            <w:rPr>
              <w:sz w:val="28"/>
              <w:szCs w:val="28"/>
            </w:rPr>
            <w:fldChar w:fldCharType="begin"/>
          </w:r>
          <w:r>
            <w:rPr>
              <w:sz w:val="28"/>
              <w:szCs w:val="28"/>
            </w:rPr>
            <w:instrText xml:space="preserve"> PAGEREF _Toc10029 \h </w:instrText>
          </w:r>
          <w:r>
            <w:rPr>
              <w:sz w:val="28"/>
              <w:szCs w:val="28"/>
            </w:rPr>
            <w:fldChar w:fldCharType="separate"/>
          </w:r>
          <w:r>
            <w:rPr>
              <w:sz w:val="28"/>
              <w:szCs w:val="28"/>
            </w:rPr>
            <w:t>27</w:t>
          </w:r>
          <w:r>
            <w:rPr>
              <w:sz w:val="28"/>
              <w:szCs w:val="28"/>
            </w:rPr>
            <w:fldChar w:fldCharType="end"/>
          </w:r>
          <w:r>
            <w:rPr>
              <w:rFonts w:ascii="Times New Roman" w:hAnsi="Times New Roman"/>
              <w:sz w:val="28"/>
              <w:szCs w:val="28"/>
              <w:highlight w:val="yellow"/>
            </w:rPr>
            <w:fldChar w:fldCharType="end"/>
          </w:r>
        </w:p>
        <w:p>
          <w:pPr>
            <w:pStyle w:val="11"/>
            <w:tabs>
              <w:tab w:val="right" w:leader="dot" w:pos="8306"/>
              <w:tab w:val="clear" w:pos="8296"/>
            </w:tabs>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_Toc9281 </w:instrText>
          </w:r>
          <w:r>
            <w:rPr>
              <w:rFonts w:ascii="Times New Roman" w:hAnsi="Times New Roman"/>
              <w:sz w:val="28"/>
              <w:szCs w:val="28"/>
              <w:highlight w:val="yellow"/>
            </w:rPr>
            <w:fldChar w:fldCharType="separate"/>
          </w:r>
          <w:r>
            <w:rPr>
              <w:rFonts w:ascii="Times New Roman" w:hAnsi="Times New Roman" w:cs="黑体"/>
              <w:sz w:val="28"/>
              <w:szCs w:val="28"/>
            </w:rPr>
            <w:t>附件3：公众或服务对象满意度调查表</w:t>
          </w:r>
          <w:r>
            <w:rPr>
              <w:sz w:val="28"/>
              <w:szCs w:val="28"/>
            </w:rPr>
            <w:tab/>
          </w:r>
          <w:r>
            <w:rPr>
              <w:sz w:val="28"/>
              <w:szCs w:val="28"/>
            </w:rPr>
            <w:fldChar w:fldCharType="begin"/>
          </w:r>
          <w:r>
            <w:rPr>
              <w:sz w:val="28"/>
              <w:szCs w:val="28"/>
            </w:rPr>
            <w:instrText xml:space="preserve"> PAGEREF _Toc9281 \h </w:instrText>
          </w:r>
          <w:r>
            <w:rPr>
              <w:sz w:val="28"/>
              <w:szCs w:val="28"/>
            </w:rPr>
            <w:fldChar w:fldCharType="separate"/>
          </w:r>
          <w:r>
            <w:rPr>
              <w:sz w:val="28"/>
              <w:szCs w:val="28"/>
            </w:rPr>
            <w:t>31</w:t>
          </w:r>
          <w:r>
            <w:rPr>
              <w:sz w:val="28"/>
              <w:szCs w:val="28"/>
            </w:rPr>
            <w:fldChar w:fldCharType="end"/>
          </w:r>
          <w:r>
            <w:rPr>
              <w:rFonts w:ascii="Times New Roman" w:hAnsi="Times New Roman"/>
              <w:sz w:val="28"/>
              <w:szCs w:val="28"/>
              <w:highlight w:val="yellow"/>
            </w:rPr>
            <w:fldChar w:fldCharType="end"/>
          </w:r>
        </w:p>
        <w:p>
          <w:pPr>
            <w:pStyle w:val="11"/>
            <w:tabs>
              <w:tab w:val="right" w:leader="dot" w:pos="8306"/>
              <w:tab w:val="clear" w:pos="8296"/>
            </w:tabs>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_Toc6483 </w:instrText>
          </w:r>
          <w:r>
            <w:rPr>
              <w:rFonts w:ascii="Times New Roman" w:hAnsi="Times New Roman"/>
              <w:sz w:val="28"/>
              <w:szCs w:val="28"/>
              <w:highlight w:val="yellow"/>
            </w:rPr>
            <w:fldChar w:fldCharType="separate"/>
          </w:r>
          <w:r>
            <w:rPr>
              <w:rFonts w:hint="eastAsia" w:ascii="Times New Roman" w:hAnsi="Times New Roman" w:eastAsia="黑体"/>
              <w:sz w:val="28"/>
              <w:szCs w:val="28"/>
            </w:rPr>
            <w:t>附件4：项目经费情况表</w:t>
          </w:r>
          <w:r>
            <w:rPr>
              <w:sz w:val="28"/>
              <w:szCs w:val="28"/>
            </w:rPr>
            <w:tab/>
          </w:r>
          <w:r>
            <w:rPr>
              <w:sz w:val="28"/>
              <w:szCs w:val="28"/>
            </w:rPr>
            <w:fldChar w:fldCharType="begin"/>
          </w:r>
          <w:r>
            <w:rPr>
              <w:sz w:val="28"/>
              <w:szCs w:val="28"/>
            </w:rPr>
            <w:instrText xml:space="preserve"> PAGEREF _Toc6483 \h </w:instrText>
          </w:r>
          <w:r>
            <w:rPr>
              <w:sz w:val="28"/>
              <w:szCs w:val="28"/>
            </w:rPr>
            <w:fldChar w:fldCharType="separate"/>
          </w:r>
          <w:r>
            <w:rPr>
              <w:sz w:val="28"/>
              <w:szCs w:val="28"/>
            </w:rPr>
            <w:t>33</w:t>
          </w:r>
          <w:r>
            <w:rPr>
              <w:sz w:val="28"/>
              <w:szCs w:val="28"/>
            </w:rPr>
            <w:fldChar w:fldCharType="end"/>
          </w:r>
          <w:r>
            <w:rPr>
              <w:rFonts w:ascii="Times New Roman" w:hAnsi="Times New Roman"/>
              <w:sz w:val="28"/>
              <w:szCs w:val="28"/>
              <w:highlight w:val="yellow"/>
            </w:rPr>
            <w:fldChar w:fldCharType="end"/>
          </w:r>
        </w:p>
        <w:p>
          <w:pPr>
            <w:pStyle w:val="11"/>
            <w:tabs>
              <w:tab w:val="right" w:leader="dot" w:pos="8306"/>
              <w:tab w:val="clear" w:pos="8296"/>
            </w:tabs>
            <w:rPr>
              <w:sz w:val="28"/>
              <w:szCs w:val="28"/>
            </w:rPr>
          </w:pPr>
          <w:r>
            <w:rPr>
              <w:rFonts w:ascii="Times New Roman" w:hAnsi="Times New Roman"/>
              <w:sz w:val="28"/>
              <w:szCs w:val="28"/>
              <w:highlight w:val="yellow"/>
            </w:rPr>
            <w:fldChar w:fldCharType="begin"/>
          </w:r>
          <w:r>
            <w:rPr>
              <w:rFonts w:ascii="Times New Roman" w:hAnsi="Times New Roman"/>
              <w:sz w:val="28"/>
              <w:szCs w:val="28"/>
              <w:highlight w:val="yellow"/>
            </w:rPr>
            <w:instrText xml:space="preserve"> HYPERLINK \l _Toc3553 </w:instrText>
          </w:r>
          <w:r>
            <w:rPr>
              <w:rFonts w:ascii="Times New Roman" w:hAnsi="Times New Roman"/>
              <w:sz w:val="28"/>
              <w:szCs w:val="28"/>
              <w:highlight w:val="yellow"/>
            </w:rPr>
            <w:fldChar w:fldCharType="separate"/>
          </w:r>
          <w:r>
            <w:rPr>
              <w:rFonts w:hint="default" w:ascii="Times New Roman" w:hAnsi="Times New Roman" w:cs="黑体"/>
              <w:sz w:val="28"/>
              <w:szCs w:val="28"/>
            </w:rPr>
            <w:t>附件</w:t>
          </w:r>
          <w:r>
            <w:rPr>
              <w:rFonts w:ascii="Times New Roman" w:hAnsi="Times New Roman" w:cs="黑体"/>
              <w:sz w:val="28"/>
              <w:szCs w:val="28"/>
            </w:rPr>
            <w:t>5：项目完成情况表</w:t>
          </w:r>
          <w:r>
            <w:rPr>
              <w:sz w:val="28"/>
              <w:szCs w:val="28"/>
            </w:rPr>
            <w:tab/>
          </w:r>
          <w:r>
            <w:rPr>
              <w:sz w:val="28"/>
              <w:szCs w:val="28"/>
            </w:rPr>
            <w:fldChar w:fldCharType="begin"/>
          </w:r>
          <w:r>
            <w:rPr>
              <w:sz w:val="28"/>
              <w:szCs w:val="28"/>
            </w:rPr>
            <w:instrText xml:space="preserve"> PAGEREF _Toc3553 \h </w:instrText>
          </w:r>
          <w:r>
            <w:rPr>
              <w:sz w:val="28"/>
              <w:szCs w:val="28"/>
            </w:rPr>
            <w:fldChar w:fldCharType="separate"/>
          </w:r>
          <w:r>
            <w:rPr>
              <w:sz w:val="28"/>
              <w:szCs w:val="28"/>
            </w:rPr>
            <w:t>35</w:t>
          </w:r>
          <w:r>
            <w:rPr>
              <w:sz w:val="28"/>
              <w:szCs w:val="28"/>
            </w:rPr>
            <w:fldChar w:fldCharType="end"/>
          </w:r>
          <w:r>
            <w:rPr>
              <w:rFonts w:ascii="Times New Roman" w:hAnsi="Times New Roman"/>
              <w:sz w:val="28"/>
              <w:szCs w:val="28"/>
              <w:highlight w:val="yellow"/>
            </w:rPr>
            <w:fldChar w:fldCharType="end"/>
          </w:r>
        </w:p>
        <w:p>
          <w:pPr>
            <w:spacing w:line="240" w:lineRule="auto"/>
            <w:ind w:firstLine="0" w:firstLineChars="0"/>
            <w:jc w:val="left"/>
            <w:rPr>
              <w:rFonts w:ascii="Times New Roman" w:hAnsi="Times New Roman"/>
              <w:sz w:val="28"/>
              <w:szCs w:val="32"/>
              <w:highlight w:val="yellow"/>
            </w:rPr>
          </w:pPr>
          <w:r>
            <w:rPr>
              <w:rFonts w:ascii="Times New Roman" w:hAnsi="Times New Roman"/>
              <w:sz w:val="28"/>
              <w:szCs w:val="28"/>
              <w:highlight w:val="yellow"/>
            </w:rPr>
            <w:fldChar w:fldCharType="end"/>
          </w:r>
        </w:p>
      </w:sdtContent>
    </w:sdt>
    <w:p>
      <w:pPr>
        <w:spacing w:line="360" w:lineRule="auto"/>
        <w:ind w:firstLine="0" w:firstLineChars="0"/>
        <w:jc w:val="center"/>
        <w:outlineLvl w:val="0"/>
        <w:rPr>
          <w:rFonts w:ascii="Times New Roman" w:hAnsi="Times New Roman" w:eastAsia="Arial Unicode MS"/>
          <w:b/>
          <w:sz w:val="40"/>
          <w:highlight w:val="yellow"/>
        </w:rPr>
        <w:sectPr>
          <w:footerReference r:id="rId11" w:type="default"/>
          <w:pgSz w:w="11906" w:h="16838"/>
          <w:pgMar w:top="1440" w:right="1800" w:bottom="1440" w:left="1800" w:header="851" w:footer="992" w:gutter="0"/>
          <w:pgNumType w:fmt="upperRoman" w:start="1"/>
          <w:cols w:space="425" w:num="1"/>
          <w:docGrid w:type="lines" w:linePitch="312" w:charSpace="0"/>
        </w:sectPr>
      </w:pPr>
    </w:p>
    <w:p>
      <w:pPr>
        <w:pStyle w:val="2"/>
        <w:ind w:firstLine="0" w:firstLineChars="0"/>
        <w:jc w:val="center"/>
        <w:rPr>
          <w:rFonts w:hint="default" w:ascii="Times New Roman" w:hAnsi="Times New Roman" w:eastAsia="Arial Unicode MS" w:cstheme="minorBidi"/>
          <w:b/>
          <w:bCs w:val="0"/>
          <w:kern w:val="2"/>
          <w:sz w:val="40"/>
          <w:szCs w:val="22"/>
          <w:lang w:val="en-US" w:eastAsia="zh-CN" w:bidi="ar-SA"/>
        </w:rPr>
      </w:pPr>
      <w:bookmarkStart w:id="1" w:name="_Toc28343"/>
      <w:bookmarkStart w:id="2" w:name="_Toc26146"/>
      <w:bookmarkStart w:id="3" w:name="_Toc19276"/>
      <w:bookmarkStart w:id="4" w:name="_Toc24132"/>
      <w:r>
        <w:rPr>
          <w:rFonts w:hint="eastAsia" w:ascii="Times New Roman" w:hAnsi="Times New Roman" w:eastAsia="Arial Unicode MS" w:cstheme="minorBidi"/>
          <w:b/>
          <w:bCs w:val="0"/>
          <w:kern w:val="2"/>
          <w:sz w:val="40"/>
          <w:szCs w:val="22"/>
          <w:lang w:val="en-US" w:eastAsia="zh-CN" w:bidi="ar-SA"/>
        </w:rPr>
        <w:t>摘  要</w:t>
      </w:r>
      <w:bookmarkEnd w:id="1"/>
      <w:bookmarkEnd w:id="2"/>
      <w:bookmarkEnd w:id="3"/>
      <w:bookmarkEnd w:id="4"/>
    </w:p>
    <w:p>
      <w:pPr>
        <w:widowControl/>
        <w:spacing w:line="360" w:lineRule="auto"/>
        <w:ind w:firstLine="640"/>
        <w:rPr>
          <w:rFonts w:hint="eastAsia" w:ascii="仿宋" w:hAnsi="仿宋" w:eastAsia="仿宋" w:cs="仿宋"/>
          <w:szCs w:val="32"/>
          <w:highlight w:val="yellow"/>
        </w:rPr>
      </w:pPr>
      <w:r>
        <w:rPr>
          <w:rFonts w:hint="eastAsia" w:ascii="仿宋" w:hAnsi="仿宋" w:eastAsia="仿宋" w:cs="仿宋"/>
          <w:szCs w:val="32"/>
        </w:rPr>
        <w:t>为贯彻落实党的十九大关于全面实施绩效管理的精神,根据《梅州市财政局关于开展2022年市级财政重点绩效评价工作的通知》（</w:t>
      </w:r>
      <w:bookmarkStart w:id="5" w:name="_Hlk54172886"/>
      <w:r>
        <w:rPr>
          <w:rFonts w:hint="eastAsia" w:ascii="仿宋" w:hAnsi="仿宋" w:eastAsia="仿宋" w:cs="仿宋"/>
          <w:szCs w:val="32"/>
        </w:rPr>
        <w:t>梅市财评〔2022〕5号</w:t>
      </w:r>
      <w:bookmarkEnd w:id="5"/>
      <w:r>
        <w:rPr>
          <w:rFonts w:hint="eastAsia" w:ascii="仿宋" w:hAnsi="仿宋" w:eastAsia="仿宋" w:cs="仿宋"/>
          <w:szCs w:val="32"/>
        </w:rPr>
        <w:t>）的要求，梅州市财政局（以下简称为“市财政局”）委托梅州同政会计师事务所（普通合伙）（以下简称“我所”）开展梅州市2021年十件民生实事（免费实施出生缺陷筛查）项目绩效评价工作。</w:t>
      </w:r>
    </w:p>
    <w:p>
      <w:pPr>
        <w:widowControl/>
        <w:spacing w:line="360" w:lineRule="auto"/>
        <w:ind w:firstLine="640"/>
        <w:rPr>
          <w:rFonts w:hint="eastAsia" w:ascii="仿宋" w:hAnsi="仿宋" w:eastAsia="仿宋" w:cs="仿宋"/>
          <w:szCs w:val="32"/>
          <w:highlight w:val="yellow"/>
        </w:rPr>
      </w:pPr>
      <w:r>
        <w:rPr>
          <w:rFonts w:hint="eastAsia" w:ascii="仿宋" w:hAnsi="仿宋" w:eastAsia="仿宋" w:cs="仿宋"/>
          <w:szCs w:val="32"/>
        </w:rPr>
        <w:t>本次对梅州市卫生健康局（以下简称“市卫生健康局”）梅州市2021年十件民生实事“免费实施出生缺陷筛查项目”进行绩效评价，涉及省、市级财政、县（区）级统筹资金总额</w:t>
      </w:r>
      <w:r>
        <w:rPr>
          <w:rFonts w:hint="eastAsia" w:ascii="仿宋" w:hAnsi="仿宋" w:eastAsia="仿宋" w:cs="仿宋"/>
          <w:szCs w:val="32"/>
          <w:highlight w:val="none"/>
        </w:rPr>
        <w:t>为2,714.97万元（其中省级资金1,655万元，市级资金536.49万元，县级资金523.48）。本项</w:t>
      </w:r>
      <w:r>
        <w:rPr>
          <w:rFonts w:hint="eastAsia" w:ascii="仿宋" w:hAnsi="仿宋" w:eastAsia="仿宋" w:cs="仿宋"/>
          <w:szCs w:val="32"/>
        </w:rPr>
        <w:t>目评价基准日为2021年12月31日。</w:t>
      </w:r>
    </w:p>
    <w:p>
      <w:pPr>
        <w:spacing w:line="360" w:lineRule="auto"/>
        <w:ind w:firstLine="640"/>
        <w:rPr>
          <w:rFonts w:hint="eastAsia" w:ascii="仿宋" w:hAnsi="仿宋" w:eastAsia="仿宋" w:cs="仿宋"/>
          <w:szCs w:val="32"/>
        </w:rPr>
      </w:pPr>
      <w:r>
        <w:rPr>
          <w:rFonts w:hint="eastAsia" w:ascii="仿宋" w:hAnsi="仿宋" w:eastAsia="仿宋" w:cs="仿宋"/>
          <w:szCs w:val="32"/>
        </w:rPr>
        <w:t>根据市财政局要求以及合同约定，我所遵循“客观、公正、科学、规范”的原则，组织</w:t>
      </w:r>
      <w:r>
        <w:rPr>
          <w:rFonts w:hint="eastAsia" w:ascii="仿宋" w:hAnsi="仿宋" w:eastAsia="仿宋" w:cs="仿宋"/>
          <w:szCs w:val="32"/>
          <w:highlight w:val="none"/>
        </w:rPr>
        <w:t>6</w:t>
      </w:r>
      <w:r>
        <w:rPr>
          <w:rFonts w:hint="eastAsia" w:ascii="仿宋" w:hAnsi="仿宋" w:eastAsia="仿宋" w:cs="仿宋"/>
          <w:szCs w:val="32"/>
        </w:rPr>
        <w:t>名专家成立评价组，对项目的决策、管理、产出、效益等方面进行综合评价。我所对项目单位报送的自评资料及相关佐证材料进行整理后，通过书面评价、现场评价等程序形成评价组意见和绩效评价报告。项目单位对所报送的自评资料及相关佐证材料的合法性、真实性、完整性负责。</w:t>
      </w:r>
    </w:p>
    <w:p>
      <w:pPr>
        <w:spacing w:line="360" w:lineRule="auto"/>
        <w:ind w:firstLine="640"/>
        <w:rPr>
          <w:rFonts w:hint="eastAsia" w:ascii="仿宋" w:hAnsi="仿宋" w:eastAsia="仿宋" w:cs="仿宋"/>
          <w:b/>
          <w:szCs w:val="32"/>
          <w:highlight w:val="none"/>
        </w:rPr>
      </w:pPr>
      <w:r>
        <w:rPr>
          <w:rFonts w:hint="eastAsia" w:ascii="仿宋" w:hAnsi="仿宋" w:eastAsia="仿宋" w:cs="仿宋"/>
          <w:szCs w:val="32"/>
        </w:rPr>
        <w:t>本次财政资金支出项目绩效评价等级分为优、良、中、差四个等级，结合评价组书面评价意见与现场评价情况，本项目绩效评价综</w:t>
      </w:r>
      <w:r>
        <w:rPr>
          <w:rFonts w:hint="eastAsia" w:ascii="仿宋" w:hAnsi="仿宋" w:eastAsia="仿宋" w:cs="仿宋"/>
          <w:szCs w:val="32"/>
          <w:highlight w:val="none"/>
        </w:rPr>
        <w:t>合得分为</w:t>
      </w:r>
      <w:r>
        <w:rPr>
          <w:rFonts w:hint="eastAsia" w:ascii="仿宋" w:hAnsi="仿宋" w:eastAsia="仿宋" w:cs="仿宋"/>
          <w:szCs w:val="32"/>
          <w:highlight w:val="none"/>
          <w:lang w:val="en-US" w:eastAsia="zh-CN"/>
        </w:rPr>
        <w:t>96.7</w:t>
      </w:r>
      <w:r>
        <w:rPr>
          <w:rFonts w:hint="eastAsia" w:ascii="仿宋" w:hAnsi="仿宋" w:eastAsia="仿宋" w:cs="仿宋"/>
          <w:szCs w:val="32"/>
          <w:highlight w:val="none"/>
        </w:rPr>
        <w:t>分，等级为</w:t>
      </w:r>
      <w:r>
        <w:rPr>
          <w:rFonts w:hint="eastAsia" w:ascii="仿宋" w:hAnsi="仿宋" w:eastAsia="仿宋" w:cs="仿宋"/>
          <w:szCs w:val="32"/>
          <w:highlight w:val="none"/>
          <w:lang w:val="en-US" w:eastAsia="zh-CN"/>
        </w:rPr>
        <w:t>优</w:t>
      </w:r>
      <w:r>
        <w:rPr>
          <w:rFonts w:hint="eastAsia" w:ascii="仿宋" w:hAnsi="仿宋" w:eastAsia="仿宋" w:cs="仿宋"/>
          <w:szCs w:val="32"/>
          <w:highlight w:val="none"/>
        </w:rPr>
        <w:t>。本项目在实施的过程中存在如下问题：</w:t>
      </w:r>
      <w:bookmarkStart w:id="6" w:name="_Hlk88852805"/>
      <w:r>
        <w:rPr>
          <w:rFonts w:hint="eastAsia" w:ascii="仿宋" w:hAnsi="仿宋" w:eastAsia="仿宋" w:cs="仿宋"/>
          <w:b/>
          <w:szCs w:val="32"/>
          <w:highlight w:val="none"/>
        </w:rPr>
        <w:t>一是自评材料质量不高，绩效管理工作待提高；二是各级配套资金拨付的问题；三是项目资金结算管理问题。</w:t>
      </w:r>
    </w:p>
    <w:p>
      <w:pPr>
        <w:spacing w:line="360" w:lineRule="auto"/>
        <w:ind w:firstLine="640"/>
        <w:rPr>
          <w:rFonts w:ascii="Times New Roman" w:hAnsi="Times New Roman" w:cs="仿宋_GB2312"/>
          <w:b/>
          <w:bCs/>
          <w:szCs w:val="32"/>
          <w:highlight w:val="none"/>
        </w:rPr>
      </w:pPr>
      <w:r>
        <w:rPr>
          <w:rFonts w:hint="eastAsia" w:ascii="仿宋" w:hAnsi="仿宋" w:eastAsia="仿宋" w:cs="仿宋"/>
          <w:szCs w:val="32"/>
          <w:highlight w:val="none"/>
        </w:rPr>
        <w:t>针对问题，我所建议：</w:t>
      </w:r>
      <w:r>
        <w:rPr>
          <w:rFonts w:hint="eastAsia" w:ascii="仿宋" w:hAnsi="仿宋" w:eastAsia="仿宋" w:cs="仿宋"/>
          <w:b/>
          <w:bCs/>
          <w:szCs w:val="32"/>
          <w:highlight w:val="none"/>
        </w:rPr>
        <w:t>加强绩效培训指导，提高绩效责任意识；及时落实配套资金；进一步完善资金结算管理。</w:t>
      </w:r>
      <w:bookmarkEnd w:id="6"/>
    </w:p>
    <w:p>
      <w:pPr>
        <w:spacing w:line="360" w:lineRule="auto"/>
        <w:ind w:firstLine="0" w:firstLineChars="0"/>
        <w:jc w:val="center"/>
        <w:rPr>
          <w:rFonts w:ascii="Times New Roman" w:hAnsi="Times New Roman"/>
          <w:highlight w:val="yellow"/>
        </w:rPr>
      </w:pPr>
    </w:p>
    <w:p>
      <w:pPr>
        <w:spacing w:line="360" w:lineRule="auto"/>
        <w:ind w:firstLine="0" w:firstLineChars="0"/>
        <w:jc w:val="center"/>
        <w:rPr>
          <w:rFonts w:ascii="Times New Roman" w:hAnsi="Times New Roman"/>
          <w:highlight w:val="yellow"/>
        </w:rPr>
        <w:sectPr>
          <w:footerReference r:id="rId12" w:type="default"/>
          <w:pgSz w:w="11906" w:h="16838"/>
          <w:pgMar w:top="1440" w:right="1800" w:bottom="1440" w:left="1800" w:header="851" w:footer="992" w:gutter="0"/>
          <w:pgNumType w:start="1"/>
          <w:cols w:space="425" w:num="1"/>
          <w:docGrid w:type="lines" w:linePitch="312" w:charSpace="0"/>
        </w:sectPr>
      </w:pPr>
    </w:p>
    <w:p>
      <w:pPr>
        <w:spacing w:line="240" w:lineRule="auto"/>
        <w:ind w:firstLine="0" w:firstLineChars="0"/>
        <w:jc w:val="center"/>
        <w:rPr>
          <w:rFonts w:ascii="Arial Unicode MS" w:hAnsi="Arial Unicode MS" w:eastAsia="Arial Unicode MS" w:cs="Arial Unicode MS"/>
          <w:b/>
          <w:sz w:val="40"/>
          <w:szCs w:val="40"/>
        </w:rPr>
      </w:pPr>
      <w:r>
        <w:rPr>
          <w:rFonts w:hint="eastAsia" w:ascii="Arial Unicode MS" w:hAnsi="Arial Unicode MS" w:eastAsia="Arial Unicode MS" w:cs="Arial Unicode MS"/>
          <w:b/>
          <w:sz w:val="40"/>
          <w:szCs w:val="40"/>
        </w:rPr>
        <w:t>梅州市2021年十件民生实事</w:t>
      </w:r>
    </w:p>
    <w:p>
      <w:pPr>
        <w:spacing w:line="240" w:lineRule="auto"/>
        <w:ind w:firstLine="0" w:firstLineChars="0"/>
        <w:jc w:val="center"/>
        <w:rPr>
          <w:rFonts w:hint="eastAsia" w:ascii="Arial Unicode MS" w:hAnsi="Arial Unicode MS" w:eastAsia="Arial Unicode MS" w:cs="Arial Unicode MS"/>
          <w:b/>
          <w:sz w:val="40"/>
          <w:szCs w:val="40"/>
        </w:rPr>
      </w:pPr>
      <w:r>
        <w:rPr>
          <w:rFonts w:hint="eastAsia" w:ascii="Arial Unicode MS" w:hAnsi="Arial Unicode MS" w:eastAsia="Arial Unicode MS" w:cs="Arial Unicode MS"/>
          <w:b/>
          <w:sz w:val="40"/>
          <w:szCs w:val="40"/>
        </w:rPr>
        <w:t>免费实施出生缺陷筛查项目</w:t>
      </w:r>
    </w:p>
    <w:p>
      <w:pPr>
        <w:spacing w:line="240" w:lineRule="auto"/>
        <w:ind w:firstLine="0" w:firstLineChars="0"/>
        <w:jc w:val="center"/>
        <w:rPr>
          <w:rFonts w:ascii="Arial Unicode MS" w:hAnsi="Arial Unicode MS" w:eastAsia="Arial Unicode MS" w:cs="Arial Unicode MS"/>
          <w:b/>
          <w:sz w:val="40"/>
          <w:szCs w:val="40"/>
        </w:rPr>
      </w:pPr>
      <w:r>
        <w:rPr>
          <w:rFonts w:hint="eastAsia" w:ascii="Arial Unicode MS" w:hAnsi="Arial Unicode MS" w:eastAsia="Arial Unicode MS" w:cs="Arial Unicode MS"/>
          <w:b/>
          <w:sz w:val="40"/>
          <w:szCs w:val="40"/>
        </w:rPr>
        <w:t>绩效评价报告</w:t>
      </w:r>
    </w:p>
    <w:p>
      <w:pPr>
        <w:spacing w:line="240" w:lineRule="auto"/>
        <w:ind w:firstLine="0" w:firstLineChars="0"/>
        <w:jc w:val="center"/>
        <w:rPr>
          <w:rFonts w:ascii="Arial Unicode MS" w:hAnsi="Arial Unicode MS" w:eastAsia="Arial Unicode MS" w:cs="Arial Unicode MS"/>
          <w:b/>
          <w:sz w:val="40"/>
          <w:szCs w:val="40"/>
        </w:rPr>
      </w:pPr>
    </w:p>
    <w:p>
      <w:pPr>
        <w:spacing w:line="360" w:lineRule="auto"/>
        <w:ind w:firstLine="640"/>
        <w:rPr>
          <w:rFonts w:hint="eastAsia" w:ascii="仿宋" w:hAnsi="仿宋" w:eastAsia="仿宋" w:cs="仿宋"/>
        </w:rPr>
      </w:pPr>
      <w:r>
        <w:rPr>
          <w:rFonts w:hint="eastAsia" w:ascii="仿宋" w:hAnsi="仿宋" w:eastAsia="仿宋" w:cs="仿宋"/>
        </w:rPr>
        <w:t>为全面检验财政资金使用绩效，考核资金预期绩效目标的实现程度、资金支出效率和使用效果，进一步提高财政支出的管理水平，根据《中共梅州市委梅州市人民政府关于全面实施预算绩效管理的实施意见》（梅市明电〔2019〕229号）、《关于印发&lt;预算绩效管理委托第三方实施工作规程（试行）&gt;的通知》（粤财绩〔2016〕4号）、《梅州市财政支出绩效评价实施办法》（梅市财评〔2015〕9号）等有关规定，梅州市财政局委托梅州同政会计师事务所（普通合伙）（以下简称“我所”）组织形成评价组，对市卫生健康局梅州市2021年十件民生实事“免费实施出生缺陷筛查项目”开展绩效评价工作。本评价报告是在审阅市卫生健康局提交的相关佐证材料，组织评价组进行书面评审、现场评价等相关工作，以及与市卫生健康局反复沟通基础上形成的。市卫生健康局</w:t>
      </w:r>
      <w:r>
        <w:rPr>
          <w:rFonts w:hint="eastAsia" w:ascii="仿宋" w:hAnsi="仿宋" w:eastAsia="仿宋" w:cs="仿宋"/>
          <w:highlight w:val="none"/>
        </w:rPr>
        <w:t>及</w:t>
      </w:r>
      <w:r>
        <w:rPr>
          <w:rFonts w:hint="eastAsia" w:ascii="仿宋" w:hAnsi="仿宋" w:eastAsia="仿宋" w:cs="仿宋"/>
        </w:rPr>
        <w:t>市县妇幼保健院对所提供的相关佐证材料的真实性、完整性、准确性和合法性负责。</w:t>
      </w:r>
    </w:p>
    <w:p>
      <w:pPr>
        <w:pStyle w:val="2"/>
        <w:ind w:firstLine="640"/>
        <w:rPr>
          <w:rFonts w:hint="default"/>
        </w:rPr>
      </w:pPr>
      <w:bookmarkStart w:id="7" w:name="_Toc30954"/>
      <w:bookmarkStart w:id="8" w:name="_Toc21190"/>
      <w:bookmarkStart w:id="9" w:name="_Toc3758"/>
      <w:bookmarkStart w:id="10" w:name="_Toc13275"/>
      <w:r>
        <w:t>一、项目概况</w:t>
      </w:r>
      <w:bookmarkEnd w:id="7"/>
      <w:bookmarkEnd w:id="8"/>
      <w:bookmarkEnd w:id="9"/>
      <w:bookmarkEnd w:id="10"/>
    </w:p>
    <w:p>
      <w:pPr>
        <w:pStyle w:val="3"/>
        <w:spacing w:line="360" w:lineRule="auto"/>
        <w:ind w:firstLine="643"/>
      </w:pPr>
      <w:bookmarkStart w:id="11" w:name="_Toc12738"/>
      <w:bookmarkStart w:id="12" w:name="_Toc29439"/>
      <w:bookmarkStart w:id="13" w:name="_Toc7200"/>
      <w:bookmarkStart w:id="14" w:name="_Toc21064"/>
      <w:r>
        <w:rPr>
          <w:rFonts w:hint="eastAsia"/>
        </w:rPr>
        <w:t>（一）项目基本情况</w:t>
      </w:r>
      <w:bookmarkEnd w:id="11"/>
      <w:bookmarkEnd w:id="12"/>
      <w:bookmarkEnd w:id="13"/>
      <w:bookmarkEnd w:id="14"/>
    </w:p>
    <w:p>
      <w:pPr>
        <w:spacing w:line="360" w:lineRule="auto"/>
        <w:ind w:firstLine="640"/>
        <w:rPr>
          <w:rFonts w:hint="eastAsia" w:ascii="仿宋" w:hAnsi="仿宋" w:eastAsia="仿宋" w:cs="仿宋"/>
        </w:rPr>
      </w:pPr>
      <w:r>
        <w:rPr>
          <w:rFonts w:hint="eastAsia" w:ascii="仿宋" w:hAnsi="仿宋" w:eastAsia="仿宋" w:cs="仿宋"/>
        </w:rPr>
        <w:t>1.项目背景</w:t>
      </w:r>
    </w:p>
    <w:p>
      <w:pPr>
        <w:spacing w:line="360" w:lineRule="auto"/>
        <w:ind w:firstLine="640"/>
        <w:jc w:val="left"/>
        <w:rPr>
          <w:rFonts w:hint="eastAsia" w:ascii="仿宋" w:hAnsi="仿宋" w:eastAsia="仿宋" w:cs="仿宋"/>
          <w:szCs w:val="32"/>
          <w:highlight w:val="yellow"/>
        </w:rPr>
      </w:pPr>
      <w:r>
        <w:rPr>
          <w:rFonts w:hint="eastAsia" w:ascii="仿宋" w:hAnsi="仿宋" w:eastAsia="仿宋" w:cs="仿宋"/>
          <w:szCs w:val="32"/>
        </w:rPr>
        <w:t>出生缺陷是指婴儿出生前发生的身体结构、功能或代谢异常，是导致孕产妇流产、死胎、新生儿死亡等主要原因，给社会和家庭造成巨大经济和疾病负担，严重影响出生人口素质。出生缺陷的发生是一个复杂的问题，涉及到上万病种，目前还无法明确所有出生缺陷发生的原因，为有效防控出生缺陷，减少严重出生缺陷患儿出生，广东省自2012年起启动实施地中海贫血防控项目，自2015年起设立出生缺陷防控项目并设立广东省出生缺陷干预项目专项资金，2018年地中海贫血防控项目与出生缺陷防控项目合并实施。经过前2个周期（2015-2017年，2018-2020年）项目实施，我省出生缺陷防控成效显著。2021年根据《全国出生缺陷综合防治方案》（国卫办妇幼发〔2018〕19号）和《健康广东行动（2019-2030年）》精神，为进一步加大我省出生缺陷防治力度，巩固防控效果，省卫生健康委员会联合省财政厅制定了《广东省出生缺陷综合防控项目管理方案（2021-2023）》（粤卫妇幼函〔2020〕12号），进一步优化部署项目实施。</w:t>
      </w:r>
    </w:p>
    <w:p>
      <w:pPr>
        <w:spacing w:line="360" w:lineRule="auto"/>
        <w:ind w:firstLine="640"/>
        <w:rPr>
          <w:rFonts w:hint="eastAsia" w:ascii="仿宋" w:hAnsi="仿宋" w:eastAsia="仿宋" w:cs="仿宋"/>
        </w:rPr>
      </w:pPr>
      <w:r>
        <w:rPr>
          <w:rFonts w:hint="eastAsia" w:ascii="仿宋" w:hAnsi="仿宋" w:eastAsia="仿宋" w:cs="仿宋"/>
        </w:rPr>
        <w:t>2.项目实施内容</w:t>
      </w:r>
    </w:p>
    <w:p>
      <w:pPr>
        <w:widowControl/>
        <w:spacing w:line="360" w:lineRule="auto"/>
        <w:ind w:firstLine="643"/>
        <w:rPr>
          <w:rFonts w:hint="eastAsia" w:ascii="仿宋" w:hAnsi="仿宋" w:eastAsia="仿宋" w:cs="仿宋"/>
          <w:highlight w:val="yellow"/>
        </w:rPr>
      </w:pPr>
      <w:r>
        <w:rPr>
          <w:rFonts w:hint="eastAsia" w:ascii="仿宋" w:hAnsi="仿宋" w:eastAsia="仿宋" w:cs="仿宋"/>
          <w:b/>
          <w:bCs/>
          <w:szCs w:val="32"/>
        </w:rPr>
        <w:t>一是</w:t>
      </w:r>
      <w:r>
        <w:rPr>
          <w:rFonts w:hint="eastAsia" w:ascii="仿宋" w:hAnsi="仿宋" w:eastAsia="仿宋" w:cs="仿宋"/>
          <w:szCs w:val="32"/>
        </w:rPr>
        <w:t>开展一级预防，普及出生缺陷防治知识。实施婚前医学检查项目，免费孕前优生检查项目，增补叶酸预防神经管缺陷项目。以育龄人群、婚前、孕前、孕期保健人群为重点人群，运用广播电视、海报、互联网、微信公众号、健康讲座等宣传手段，推广使用广东母子健康e手册微信小程序、互联网+孕妇学校和家长学校平台，大力开展出生缺陷防治知识宣传和教育，普及出生缺陷防治知识。</w:t>
      </w:r>
      <w:r>
        <w:rPr>
          <w:rFonts w:hint="eastAsia" w:ascii="仿宋" w:hAnsi="仿宋" w:eastAsia="仿宋" w:cs="仿宋"/>
          <w:b/>
          <w:bCs/>
          <w:szCs w:val="32"/>
        </w:rPr>
        <w:t>二是</w:t>
      </w:r>
      <w:r>
        <w:rPr>
          <w:rFonts w:hint="eastAsia" w:ascii="仿宋" w:hAnsi="仿宋" w:eastAsia="仿宋" w:cs="仿宋"/>
          <w:szCs w:val="32"/>
        </w:rPr>
        <w:t>开展二级预防，减少严重出生缺陷儿出生。由产前筛查机构及产前诊断机构实施产前地中海贫血筛查与诊断、产前胎儿染色体异常（包括唐氏综合征）筛查与诊断、产前胎儿结构畸形筛查与诊断项目，普及应用产前筛查适宜技术，实现怀孕妇女孕24周前在自愿情况下至少接受一次产前筛查；对高危孕妇要指导其及时到有产前诊断资质的医疗机构接受产前诊断技术服务；对确诊的严重先天性心脏病、严重开放性神经管缺陷、唐氏综合征及其他严重致死致残染色体病、重度地中海贫血及其他严重致死致残性单基因遗传病等严重出生缺陷胎儿病例，及时给予医学指导和建议，减少严重出生缺陷儿出生。</w:t>
      </w:r>
      <w:r>
        <w:rPr>
          <w:rFonts w:hint="eastAsia" w:ascii="仿宋" w:hAnsi="仿宋" w:eastAsia="仿宋" w:cs="仿宋"/>
          <w:b/>
          <w:bCs/>
          <w:szCs w:val="32"/>
        </w:rPr>
        <w:t>三是</w:t>
      </w:r>
      <w:r>
        <w:rPr>
          <w:rFonts w:hint="eastAsia" w:ascii="仿宋" w:hAnsi="仿宋" w:eastAsia="仿宋" w:cs="仿宋"/>
          <w:szCs w:val="32"/>
        </w:rPr>
        <w:t>开展三级预防，减少先天残疾发生。由市新生儿遗传代谢病筛查中心及各采血机构实施新生儿遗传代谢病（先天性甲状腺功能减低症、苯丙酮尿症、G6PD缺乏症（蚕豆病）、先天性肾上腺皮质增生症等遗传代谢疾病）筛查，由助产机构实施新生儿听力筛查。做好早产儿视网膜病变筛查和新生儿疾病筛查阳性病例的随访、确诊、治疗和干预，开展筛查、诊断、治疗，促进早发现、早治疗，减少先天残疾发生。</w:t>
      </w:r>
    </w:p>
    <w:p>
      <w:pPr>
        <w:spacing w:line="360" w:lineRule="auto"/>
        <w:ind w:firstLine="640"/>
        <w:rPr>
          <w:rFonts w:hint="eastAsia" w:ascii="仿宋" w:hAnsi="仿宋" w:eastAsia="仿宋" w:cs="仿宋"/>
        </w:rPr>
      </w:pPr>
      <w:r>
        <w:rPr>
          <w:rFonts w:hint="eastAsia" w:ascii="仿宋" w:hAnsi="仿宋" w:eastAsia="仿宋" w:cs="仿宋"/>
        </w:rPr>
        <w:t>3.项目资金概况</w:t>
      </w:r>
    </w:p>
    <w:p>
      <w:pPr>
        <w:spacing w:line="360" w:lineRule="auto"/>
        <w:ind w:firstLine="640"/>
        <w:rPr>
          <w:rFonts w:hint="eastAsia" w:ascii="仿宋" w:hAnsi="仿宋" w:eastAsia="仿宋" w:cs="仿宋"/>
        </w:rPr>
      </w:pPr>
      <w:bookmarkStart w:id="15" w:name="_Toc82511449"/>
      <w:r>
        <w:rPr>
          <w:rFonts w:hint="eastAsia" w:ascii="仿宋" w:hAnsi="仿宋" w:eastAsia="仿宋" w:cs="仿宋"/>
        </w:rPr>
        <w:t>（1）资金安排情况</w:t>
      </w:r>
      <w:bookmarkEnd w:id="15"/>
    </w:p>
    <w:p>
      <w:pPr>
        <w:spacing w:line="360" w:lineRule="auto"/>
        <w:ind w:firstLine="640"/>
        <w:rPr>
          <w:rFonts w:hint="eastAsia" w:ascii="仿宋" w:hAnsi="仿宋" w:eastAsia="仿宋" w:cs="仿宋"/>
          <w:highlight w:val="yellow"/>
        </w:rPr>
      </w:pPr>
      <w:r>
        <w:rPr>
          <w:rFonts w:hint="eastAsia" w:ascii="仿宋" w:hAnsi="仿宋" w:eastAsia="仿宋" w:cs="仿宋"/>
        </w:rPr>
        <w:t>2021年度本项目资金来源为省、市、县（区）级财政配</w:t>
      </w:r>
      <w:r>
        <w:rPr>
          <w:rFonts w:hint="eastAsia" w:ascii="仿宋" w:hAnsi="仿宋" w:eastAsia="仿宋" w:cs="仿宋"/>
          <w:highlight w:val="none"/>
        </w:rPr>
        <w:t>套资金，其中省级财政安排配套资金1,655万元，市级财政安排配套资金536.49万元,县（区）级安排配套资金</w:t>
      </w:r>
      <w:r>
        <w:rPr>
          <w:rFonts w:hint="eastAsia" w:ascii="仿宋" w:hAnsi="仿宋" w:eastAsia="仿宋" w:cs="仿宋"/>
          <w:highlight w:val="none"/>
          <w:lang w:val="en-US" w:eastAsia="zh-CN"/>
        </w:rPr>
        <w:t>523.48</w:t>
      </w:r>
      <w:r>
        <w:rPr>
          <w:rFonts w:hint="eastAsia" w:ascii="仿宋" w:hAnsi="仿宋" w:eastAsia="仿宋" w:cs="仿宋"/>
          <w:highlight w:val="none"/>
        </w:rPr>
        <w:t>万元，应到位资金合计共2,714.97万元。</w:t>
      </w:r>
    </w:p>
    <w:p>
      <w:pPr>
        <w:spacing w:line="360" w:lineRule="auto"/>
        <w:ind w:firstLine="640"/>
        <w:rPr>
          <w:rFonts w:hint="eastAsia" w:ascii="仿宋" w:hAnsi="仿宋" w:eastAsia="仿宋" w:cs="仿宋"/>
          <w:highlight w:val="none"/>
        </w:rPr>
      </w:pPr>
      <w:r>
        <w:rPr>
          <w:rFonts w:hint="eastAsia" w:ascii="仿宋" w:hAnsi="仿宋" w:eastAsia="仿宋" w:cs="仿宋"/>
          <w:highlight w:val="none"/>
        </w:rPr>
        <w:t>截至评价基准日，省级财政累计下达资金1,655万元，市级财政累计下达资金536.49万元，县（区）级资金实际到位</w:t>
      </w:r>
      <w:r>
        <w:rPr>
          <w:rFonts w:hint="eastAsia" w:ascii="仿宋" w:hAnsi="仿宋" w:eastAsia="仿宋" w:cs="仿宋"/>
          <w:highlight w:val="none"/>
          <w:lang w:val="en-US" w:eastAsia="zh-CN"/>
        </w:rPr>
        <w:t>346.10</w:t>
      </w:r>
      <w:r>
        <w:rPr>
          <w:rFonts w:hint="eastAsia" w:ascii="仿宋" w:hAnsi="仿宋" w:eastAsia="仿宋" w:cs="仿宋"/>
          <w:highlight w:val="none"/>
        </w:rPr>
        <w:t>万元，资金实际到位累计</w:t>
      </w:r>
      <w:r>
        <w:rPr>
          <w:rFonts w:hint="eastAsia" w:ascii="仿宋" w:hAnsi="仿宋" w:eastAsia="仿宋" w:cs="仿宋"/>
          <w:highlight w:val="none"/>
          <w:lang w:val="en-US" w:eastAsia="zh-CN"/>
        </w:rPr>
        <w:t>2,537.59</w:t>
      </w:r>
      <w:r>
        <w:rPr>
          <w:rFonts w:hint="eastAsia" w:ascii="仿宋" w:hAnsi="仿宋" w:eastAsia="仿宋" w:cs="仿宋"/>
          <w:highlight w:val="none"/>
        </w:rPr>
        <w:t>万元，资金到位率</w:t>
      </w:r>
      <w:r>
        <w:rPr>
          <w:rFonts w:hint="eastAsia" w:ascii="仿宋" w:hAnsi="仿宋" w:eastAsia="仿宋" w:cs="仿宋"/>
          <w:highlight w:val="none"/>
          <w:lang w:val="en-US" w:eastAsia="zh-CN"/>
        </w:rPr>
        <w:t>93.47</w:t>
      </w:r>
      <w:r>
        <w:rPr>
          <w:rFonts w:hint="eastAsia" w:ascii="仿宋" w:hAnsi="仿宋" w:eastAsia="仿宋" w:cs="仿宋"/>
          <w:highlight w:val="none"/>
        </w:rPr>
        <w:t>%。</w:t>
      </w:r>
      <w:bookmarkStart w:id="16" w:name="_Toc82511450"/>
    </w:p>
    <w:p>
      <w:pPr>
        <w:spacing w:line="360" w:lineRule="auto"/>
        <w:ind w:firstLine="640"/>
        <w:rPr>
          <w:rFonts w:hint="eastAsia" w:ascii="仿宋" w:hAnsi="仿宋" w:eastAsia="仿宋" w:cs="仿宋"/>
        </w:rPr>
      </w:pPr>
      <w:r>
        <w:rPr>
          <w:rFonts w:hint="eastAsia" w:ascii="仿宋" w:hAnsi="仿宋" w:eastAsia="仿宋" w:cs="仿宋"/>
        </w:rPr>
        <w:t>（2）资金使用情况</w:t>
      </w:r>
      <w:bookmarkEnd w:id="16"/>
    </w:p>
    <w:p>
      <w:pPr>
        <w:spacing w:line="360" w:lineRule="auto"/>
        <w:ind w:firstLine="640"/>
        <w:rPr>
          <w:rFonts w:hint="eastAsia" w:ascii="仿宋" w:hAnsi="仿宋" w:eastAsia="仿宋" w:cs="仿宋"/>
          <w:szCs w:val="32"/>
          <w:highlight w:val="yellow"/>
        </w:rPr>
      </w:pPr>
      <w:r>
        <w:rPr>
          <w:rFonts w:hint="eastAsia" w:ascii="仿宋" w:hAnsi="仿宋" w:eastAsia="仿宋" w:cs="仿宋"/>
          <w:szCs w:val="32"/>
        </w:rPr>
        <w:t>根据项目单位提供的自评报告、支出票据、财务核查表</w:t>
      </w:r>
      <w:r>
        <w:rPr>
          <w:rFonts w:hint="eastAsia" w:ascii="仿宋" w:hAnsi="仿宋" w:eastAsia="仿宋" w:cs="仿宋"/>
          <w:szCs w:val="32"/>
          <w:highlight w:val="none"/>
        </w:rPr>
        <w:t>等相关资料及现场评价情况，评价组对项目资金支出情况进行了初步梳理汇总，截至2021年12月31日评价基准日，项目资金累计支出金额约为2,447.34万元，资金支出占预算金额统筹安排资金总额2714.97万元的90.14%。</w:t>
      </w:r>
    </w:p>
    <w:p>
      <w:pPr>
        <w:pStyle w:val="3"/>
        <w:ind w:firstLine="643"/>
      </w:pPr>
      <w:bookmarkStart w:id="17" w:name="_Toc28008"/>
      <w:bookmarkStart w:id="18" w:name="_Toc5600"/>
      <w:bookmarkStart w:id="19" w:name="_Toc5943"/>
      <w:bookmarkStart w:id="20" w:name="_Toc15666"/>
      <w:r>
        <w:rPr>
          <w:rFonts w:hint="eastAsia"/>
        </w:rPr>
        <w:t>（二）项目决策情况</w:t>
      </w:r>
      <w:bookmarkEnd w:id="17"/>
      <w:bookmarkEnd w:id="18"/>
      <w:bookmarkEnd w:id="19"/>
      <w:bookmarkEnd w:id="20"/>
    </w:p>
    <w:p>
      <w:pPr>
        <w:spacing w:line="360" w:lineRule="auto"/>
        <w:ind w:firstLine="640"/>
        <w:rPr>
          <w:rFonts w:hint="eastAsia" w:ascii="仿宋" w:hAnsi="仿宋" w:eastAsia="仿宋" w:cs="仿宋"/>
          <w:szCs w:val="32"/>
        </w:rPr>
      </w:pPr>
      <w:r>
        <w:rPr>
          <w:rFonts w:hint="eastAsia" w:ascii="仿宋" w:hAnsi="仿宋" w:eastAsia="仿宋" w:cs="仿宋"/>
          <w:szCs w:val="32"/>
        </w:rPr>
        <w:t>市卫生健康局与</w:t>
      </w:r>
      <w:r>
        <w:rPr>
          <w:rFonts w:hint="eastAsia" w:ascii="仿宋" w:hAnsi="仿宋" w:eastAsia="仿宋" w:cs="仿宋"/>
          <w:szCs w:val="32"/>
          <w:lang w:val="en-US" w:eastAsia="zh-CN"/>
        </w:rPr>
        <w:t>市</w:t>
      </w:r>
      <w:r>
        <w:rPr>
          <w:rFonts w:hint="eastAsia" w:ascii="仿宋" w:hAnsi="仿宋" w:eastAsia="仿宋" w:cs="仿宋"/>
          <w:szCs w:val="32"/>
        </w:rPr>
        <w:t>财政局根据《广东省卫生健康委广东省财政厅关于印发&lt;广东省出生缺陷综合防控项目管理方案（2021-2023年)&gt;的通知》（粤卫妇幼函〔2020〕12号）要求，组织</w:t>
      </w:r>
      <w:r>
        <w:rPr>
          <w:rFonts w:hint="eastAsia" w:ascii="仿宋" w:hAnsi="仿宋" w:eastAsia="仿宋" w:cs="仿宋"/>
          <w:szCs w:val="32"/>
          <w:lang w:eastAsia="zh-CN"/>
        </w:rPr>
        <w:t>制定了</w:t>
      </w:r>
      <w:r>
        <w:rPr>
          <w:rFonts w:hint="eastAsia" w:ascii="仿宋" w:hAnsi="仿宋" w:eastAsia="仿宋" w:cs="仿宋"/>
          <w:szCs w:val="32"/>
        </w:rPr>
        <w:t>《梅州市出生缺陷综合防控项目管理方案（2021-2023年）》并组织实施。</w:t>
      </w:r>
    </w:p>
    <w:p>
      <w:pPr>
        <w:spacing w:line="360" w:lineRule="auto"/>
        <w:ind w:firstLine="640"/>
        <w:rPr>
          <w:rFonts w:hint="eastAsia" w:ascii="仿宋" w:hAnsi="仿宋" w:eastAsia="仿宋" w:cs="仿宋"/>
          <w:szCs w:val="32"/>
        </w:rPr>
      </w:pPr>
      <w:r>
        <w:rPr>
          <w:rFonts w:hint="eastAsia" w:ascii="仿宋" w:hAnsi="仿宋" w:eastAsia="仿宋" w:cs="仿宋"/>
          <w:szCs w:val="32"/>
        </w:rPr>
        <w:t>免费实施出生缺陷筛查项目为推动提高我市出生人口素质，为全市孕妇免费提供地中海贫血、唐氏综合征、严重致死致残结构畸形的产前筛查，为全市新生儿免费提供先天性甲状腺功能减低症、G6PD缺乏症（蚕豆病）、苯丙酮尿症、先天性肾上腺皮质增生症和新生儿听力筛查。2021年2月2日，梅州市首次开展政府民生实事项目人大代表票决制，梅州市第七届人民代表大会第八次会议举行第三次全体会议通过无记名投票的方式，票决了市政府2021年民生实事项目，“免费实施出生缺陷筛查项目”票决为梅州市2021年十件民生实事之一。</w:t>
      </w:r>
    </w:p>
    <w:p>
      <w:pPr>
        <w:pStyle w:val="3"/>
        <w:ind w:firstLine="643"/>
      </w:pPr>
      <w:bookmarkStart w:id="21" w:name="_Toc27680"/>
      <w:bookmarkStart w:id="22" w:name="_Toc14571"/>
      <w:bookmarkStart w:id="23" w:name="_Toc20893"/>
      <w:bookmarkStart w:id="24" w:name="_Toc18406"/>
      <w:r>
        <w:rPr>
          <w:rFonts w:hint="eastAsia"/>
        </w:rPr>
        <w:t>（三）项目绩效目标情况</w:t>
      </w:r>
      <w:bookmarkEnd w:id="21"/>
      <w:bookmarkEnd w:id="22"/>
      <w:bookmarkEnd w:id="23"/>
      <w:bookmarkEnd w:id="24"/>
    </w:p>
    <w:p>
      <w:pPr>
        <w:spacing w:line="360" w:lineRule="auto"/>
        <w:ind w:firstLine="640"/>
        <w:rPr>
          <w:rFonts w:hint="eastAsia" w:ascii="仿宋" w:hAnsi="仿宋" w:eastAsia="仿宋" w:cs="仿宋"/>
          <w:bCs/>
        </w:rPr>
      </w:pPr>
      <w:r>
        <w:rPr>
          <w:rFonts w:hint="eastAsia" w:ascii="仿宋" w:hAnsi="仿宋" w:eastAsia="仿宋" w:cs="仿宋"/>
          <w:bCs/>
        </w:rPr>
        <w:t>根据《梅州市出生缺陷综合防控项目管理方案（2021-2023年）》，项目绩效目标情况如下</w:t>
      </w:r>
    </w:p>
    <w:p>
      <w:pPr>
        <w:spacing w:line="360" w:lineRule="auto"/>
        <w:ind w:firstLine="640"/>
        <w:rPr>
          <w:rFonts w:hint="eastAsia" w:ascii="仿宋" w:hAnsi="仿宋" w:eastAsia="仿宋" w:cs="仿宋"/>
          <w:bCs/>
        </w:rPr>
      </w:pPr>
      <w:r>
        <w:rPr>
          <w:rFonts w:hint="eastAsia" w:ascii="仿宋" w:hAnsi="仿宋" w:eastAsia="仿宋" w:cs="仿宋"/>
          <w:bCs/>
        </w:rPr>
        <w:t>1.总体目标。到2023年，构建覆盖城乡居民，涵盖婚前、孕前、孕期、新生儿、儿童期各阶段的三级出生缺陷防治体系，为群众提供公平可及、优质高效的出生缺陷综合防治服务，预防和减少出生缺陷，提高出生人口素质和儿童健康水平。</w:t>
      </w:r>
    </w:p>
    <w:p>
      <w:pPr>
        <w:spacing w:line="360" w:lineRule="auto"/>
        <w:ind w:firstLine="640"/>
        <w:rPr>
          <w:rFonts w:hint="eastAsia" w:ascii="仿宋" w:hAnsi="仿宋" w:eastAsia="仿宋" w:cs="仿宋"/>
          <w:bCs/>
        </w:rPr>
      </w:pPr>
      <w:r>
        <w:rPr>
          <w:rFonts w:hint="eastAsia" w:ascii="仿宋" w:hAnsi="仿宋" w:eastAsia="仿宋" w:cs="仿宋"/>
          <w:bCs/>
        </w:rPr>
        <w:t>2.年度目标。出生缺陷防治知识知晓率达到80%;夫妇产前地贫初筛（血常规)率达到95%，孕产妇产前胎儿染色体异常筛查率和结构畸形筛查率达到80%,新生儿遗传代谢性疾病筛查率达到98%，新生儿听力筛查率达到90%。先天性心脏病、唐氏综合征、耳聋、神经管缺陷、地中海贫血等严重出生缺陷得到有效控制。</w:t>
      </w:r>
      <w:bookmarkStart w:id="25" w:name="_Toc10692"/>
      <w:bookmarkStart w:id="26" w:name="_Toc7580"/>
      <w:bookmarkStart w:id="27" w:name="_Toc28236"/>
      <w:bookmarkStart w:id="28" w:name="_Toc11121"/>
    </w:p>
    <w:p>
      <w:pPr>
        <w:pStyle w:val="2"/>
        <w:bidi w:val="0"/>
        <w:rPr>
          <w:rFonts w:hint="default"/>
        </w:rPr>
      </w:pPr>
      <w:r>
        <w:t>二、评价结论</w:t>
      </w:r>
      <w:bookmarkEnd w:id="25"/>
      <w:bookmarkEnd w:id="26"/>
      <w:bookmarkEnd w:id="27"/>
      <w:bookmarkEnd w:id="28"/>
    </w:p>
    <w:p>
      <w:pPr>
        <w:pStyle w:val="15"/>
        <w:widowControl/>
        <w:spacing w:line="360" w:lineRule="auto"/>
        <w:ind w:firstLine="640"/>
        <w:rPr>
          <w:rFonts w:hint="eastAsia" w:ascii="仿宋" w:hAnsi="仿宋" w:eastAsia="仿宋" w:cs="仿宋"/>
          <w:sz w:val="32"/>
          <w:szCs w:val="32"/>
          <w:highlight w:val="yellow"/>
        </w:rPr>
      </w:pPr>
      <w:bookmarkStart w:id="29" w:name="_Toc15947"/>
      <w:bookmarkStart w:id="30" w:name="_Toc22160"/>
      <w:bookmarkStart w:id="31" w:name="_Toc13176"/>
      <w:bookmarkStart w:id="32" w:name="_Toc26188"/>
      <w:bookmarkStart w:id="33" w:name="_Toc6384"/>
      <w:bookmarkStart w:id="34" w:name="_Toc20571"/>
      <w:r>
        <w:rPr>
          <w:rFonts w:hint="eastAsia" w:ascii="仿宋" w:hAnsi="仿宋" w:eastAsia="仿宋" w:cs="仿宋"/>
          <w:sz w:val="32"/>
          <w:szCs w:val="32"/>
        </w:rPr>
        <w:t>评价组结合材料审核、现场评价及问卷调查等情况，从项目决策、管理、产出、效益等4个维度进行了</w:t>
      </w:r>
      <w:r>
        <w:rPr>
          <w:rFonts w:hint="eastAsia" w:ascii="仿宋" w:hAnsi="仿宋" w:eastAsia="仿宋" w:cs="仿宋"/>
          <w:sz w:val="32"/>
          <w:szCs w:val="32"/>
          <w:highlight w:val="none"/>
        </w:rPr>
        <w:t>综合评价分析。2021年度，本项目按文件要求省、市、县（区）级</w:t>
      </w:r>
      <w:r>
        <w:rPr>
          <w:rFonts w:hint="eastAsia" w:ascii="仿宋" w:hAnsi="仿宋" w:eastAsia="仿宋" w:cs="仿宋"/>
          <w:sz w:val="32"/>
          <w:szCs w:val="32"/>
          <w:highlight w:val="none"/>
          <w:lang w:val="en-US" w:eastAsia="zh-CN"/>
        </w:rPr>
        <w:t>配套</w:t>
      </w:r>
      <w:r>
        <w:rPr>
          <w:rFonts w:hint="eastAsia" w:ascii="仿宋" w:hAnsi="仿宋" w:eastAsia="仿宋" w:cs="仿宋"/>
          <w:sz w:val="32"/>
          <w:szCs w:val="32"/>
          <w:highlight w:val="none"/>
        </w:rPr>
        <w:t>资金共安排2,714.97万元用于免费实施出生缺陷筛查项目。项目通过广泛宣传及推动免费项目的实施，出生缺陷防控效果明显，筛查率</w:t>
      </w:r>
      <w:r>
        <w:rPr>
          <w:rFonts w:hint="eastAsia" w:ascii="仿宋" w:hAnsi="仿宋" w:eastAsia="仿宋" w:cs="仿宋"/>
          <w:sz w:val="32"/>
          <w:szCs w:val="32"/>
        </w:rPr>
        <w:t>有所提高，减少了严重致死致残出生缺陷儿的出生。有效的提高了妇女儿童健康水平，取得了一定的社会、经济效益。但在绩效评价过程中，评价组也发现项目在资金管理方面还存在一些改进空间。</w:t>
      </w:r>
    </w:p>
    <w:p>
      <w:pPr>
        <w:pStyle w:val="15"/>
        <w:widowControl/>
        <w:spacing w:line="360" w:lineRule="auto"/>
        <w:ind w:firstLine="640"/>
        <w:rPr>
          <w:rFonts w:ascii="Times New Roman" w:hAnsi="Times New Roman" w:cs="仿宋_GB2312"/>
          <w:sz w:val="32"/>
          <w:szCs w:val="32"/>
          <w:highlight w:val="none"/>
        </w:rPr>
      </w:pPr>
      <w:r>
        <w:rPr>
          <w:rFonts w:hint="eastAsia" w:ascii="仿宋" w:hAnsi="仿宋" w:eastAsia="仿宋" w:cs="仿宋"/>
          <w:sz w:val="32"/>
          <w:szCs w:val="32"/>
        </w:rPr>
        <w:t>本次评价结果分为四个等级：优[90分～100分]，良[80分～90分)，中[60分～80分)，差(60分以下)。结合书面评审与现场评价情况，对照既定评价指标体系的各项指标及其评分</w:t>
      </w:r>
      <w:r>
        <w:rPr>
          <w:rFonts w:hint="eastAsia" w:ascii="仿宋" w:hAnsi="仿宋" w:eastAsia="仿宋" w:cs="仿宋"/>
          <w:sz w:val="32"/>
          <w:szCs w:val="32"/>
          <w:highlight w:val="none"/>
        </w:rPr>
        <w:t>细则，综合评价“免费实施出生缺陷筛查项目”绩效评价得分为</w:t>
      </w:r>
      <w:r>
        <w:rPr>
          <w:rFonts w:hint="eastAsia" w:ascii="仿宋" w:hAnsi="仿宋" w:eastAsia="仿宋" w:cs="仿宋"/>
          <w:sz w:val="32"/>
          <w:szCs w:val="32"/>
          <w:highlight w:val="none"/>
          <w:lang w:val="en-US" w:eastAsia="zh-CN"/>
        </w:rPr>
        <w:t>96.7</w:t>
      </w:r>
      <w:r>
        <w:rPr>
          <w:rFonts w:hint="eastAsia" w:ascii="仿宋" w:hAnsi="仿宋" w:eastAsia="仿宋" w:cs="仿宋"/>
          <w:sz w:val="32"/>
          <w:szCs w:val="32"/>
          <w:highlight w:val="none"/>
        </w:rPr>
        <w:t>分，评定等级为“</w:t>
      </w:r>
      <w:r>
        <w:rPr>
          <w:rFonts w:hint="eastAsia" w:ascii="仿宋" w:hAnsi="仿宋" w:eastAsia="仿宋" w:cs="仿宋"/>
          <w:sz w:val="32"/>
          <w:szCs w:val="32"/>
          <w:highlight w:val="none"/>
          <w:lang w:val="en-US" w:eastAsia="zh-CN"/>
        </w:rPr>
        <w:t>优</w:t>
      </w:r>
      <w:r>
        <w:rPr>
          <w:rFonts w:hint="eastAsia" w:ascii="仿宋" w:hAnsi="仿宋" w:eastAsia="仿宋" w:cs="仿宋"/>
          <w:sz w:val="32"/>
          <w:szCs w:val="32"/>
          <w:highlight w:val="none"/>
        </w:rPr>
        <w:t>”。得分情况如下表2-1：</w:t>
      </w:r>
    </w:p>
    <w:p>
      <w:pPr>
        <w:pStyle w:val="7"/>
        <w:adjustRightInd w:val="0"/>
        <w:snapToGrid w:val="0"/>
        <w:spacing w:after="0" w:line="360" w:lineRule="auto"/>
        <w:ind w:firstLine="0" w:firstLineChars="0"/>
        <w:jc w:val="center"/>
        <w:rPr>
          <w:rFonts w:ascii="Times New Roman" w:hAnsi="Times New Roman" w:eastAsia="黑体" w:cs="黑体"/>
          <w:color w:val="000000"/>
          <w:kern w:val="0"/>
          <w:sz w:val="28"/>
          <w:szCs w:val="24"/>
          <w:highlight w:val="none"/>
        </w:rPr>
      </w:pPr>
      <w:bookmarkStart w:id="35" w:name="_Toc11336"/>
      <w:bookmarkStart w:id="36" w:name="_Toc17772"/>
      <w:bookmarkStart w:id="37" w:name="_Toc9256"/>
      <w:bookmarkStart w:id="38" w:name="_Toc18208"/>
      <w:bookmarkStart w:id="39" w:name="_Toc16207"/>
      <w:bookmarkStart w:id="40" w:name="_Toc2111"/>
      <w:bookmarkStart w:id="41" w:name="_Toc7183"/>
      <w:bookmarkStart w:id="42" w:name="_Toc6540"/>
      <w:bookmarkStart w:id="43" w:name="_Toc10279"/>
      <w:bookmarkStart w:id="44" w:name="_Toc19036"/>
      <w:r>
        <w:rPr>
          <w:rFonts w:hint="eastAsia" w:ascii="Times New Roman" w:hAnsi="Times New Roman" w:eastAsia="黑体" w:cs="黑体"/>
          <w:color w:val="000000"/>
          <w:kern w:val="0"/>
          <w:sz w:val="28"/>
          <w:szCs w:val="24"/>
          <w:highlight w:val="none"/>
        </w:rPr>
        <w:t>表2-1项目绩效评价综合得分</w:t>
      </w:r>
      <w:bookmarkEnd w:id="35"/>
      <w:bookmarkEnd w:id="36"/>
      <w:bookmarkEnd w:id="37"/>
      <w:bookmarkEnd w:id="38"/>
      <w:bookmarkEnd w:id="39"/>
      <w:bookmarkEnd w:id="40"/>
      <w:bookmarkEnd w:id="41"/>
      <w:bookmarkEnd w:id="42"/>
      <w:bookmarkEnd w:id="43"/>
      <w:bookmarkEnd w:id="44"/>
    </w:p>
    <w:tbl>
      <w:tblPr>
        <w:tblStyle w:val="18"/>
        <w:tblW w:w="7578"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0" w:type="dxa"/>
          <w:bottom w:w="0" w:type="dxa"/>
          <w:right w:w="0" w:type="dxa"/>
        </w:tblCellMar>
      </w:tblPr>
      <w:tblGrid>
        <w:gridCol w:w="1992"/>
        <w:gridCol w:w="1699"/>
        <w:gridCol w:w="1866"/>
        <w:gridCol w:w="2021"/>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404" w:hRule="atLeast"/>
          <w:jc w:val="center"/>
        </w:trPr>
        <w:tc>
          <w:tcPr>
            <w:tcW w:w="1992"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黑体"/>
                <w:b/>
                <w:color w:val="000000"/>
                <w:sz w:val="22"/>
                <w:highlight w:val="none"/>
              </w:rPr>
            </w:pPr>
            <w:r>
              <w:rPr>
                <w:rFonts w:hint="eastAsia" w:ascii="Times New Roman" w:hAnsi="Times New Roman" w:cs="黑体"/>
                <w:b/>
                <w:color w:val="000000"/>
                <w:kern w:val="0"/>
                <w:sz w:val="22"/>
                <w:highlight w:val="none"/>
              </w:rPr>
              <w:t>评价维度</w:t>
            </w:r>
          </w:p>
        </w:tc>
        <w:tc>
          <w:tcPr>
            <w:tcW w:w="1699"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黑体"/>
                <w:b/>
                <w:color w:val="000000"/>
                <w:sz w:val="22"/>
                <w:highlight w:val="none"/>
              </w:rPr>
            </w:pPr>
            <w:r>
              <w:rPr>
                <w:rFonts w:hint="eastAsia" w:ascii="Times New Roman" w:hAnsi="Times New Roman" w:cs="黑体"/>
                <w:b/>
                <w:color w:val="000000"/>
                <w:kern w:val="0"/>
                <w:sz w:val="22"/>
                <w:highlight w:val="none"/>
              </w:rPr>
              <w:t>分值</w:t>
            </w:r>
          </w:p>
        </w:tc>
        <w:tc>
          <w:tcPr>
            <w:tcW w:w="1866"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黑体"/>
                <w:b/>
                <w:color w:val="000000"/>
                <w:sz w:val="22"/>
                <w:highlight w:val="none"/>
              </w:rPr>
            </w:pPr>
            <w:r>
              <w:rPr>
                <w:rFonts w:hint="eastAsia" w:ascii="Times New Roman" w:hAnsi="Times New Roman" w:cs="黑体"/>
                <w:b/>
                <w:color w:val="000000"/>
                <w:kern w:val="0"/>
                <w:sz w:val="22"/>
                <w:highlight w:val="none"/>
              </w:rPr>
              <w:t>评价得分</w:t>
            </w:r>
          </w:p>
        </w:tc>
        <w:tc>
          <w:tcPr>
            <w:tcW w:w="2021"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黑体"/>
                <w:b/>
                <w:color w:val="000000"/>
                <w:sz w:val="22"/>
                <w:highlight w:val="none"/>
              </w:rPr>
            </w:pPr>
            <w:r>
              <w:rPr>
                <w:rFonts w:hint="eastAsia" w:ascii="Times New Roman" w:hAnsi="Times New Roman" w:cs="黑体"/>
                <w:b/>
                <w:color w:val="000000"/>
                <w:kern w:val="0"/>
                <w:sz w:val="22"/>
                <w:highlight w:val="none"/>
              </w:rPr>
              <w:t>得分率</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404" w:hRule="atLeast"/>
          <w:jc w:val="center"/>
        </w:trPr>
        <w:tc>
          <w:tcPr>
            <w:tcW w:w="1992"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b/>
                <w:color w:val="000000"/>
                <w:sz w:val="22"/>
                <w:highlight w:val="none"/>
              </w:rPr>
            </w:pPr>
            <w:r>
              <w:rPr>
                <w:rFonts w:hint="eastAsia" w:ascii="Times New Roman" w:hAnsi="Times New Roman" w:cs="仿宋"/>
                <w:b/>
                <w:color w:val="000000"/>
                <w:kern w:val="0"/>
                <w:sz w:val="22"/>
                <w:highlight w:val="none"/>
              </w:rPr>
              <w:t>决策</w:t>
            </w:r>
          </w:p>
        </w:tc>
        <w:tc>
          <w:tcPr>
            <w:tcW w:w="1699"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color w:val="000000"/>
                <w:sz w:val="22"/>
                <w:highlight w:val="none"/>
              </w:rPr>
            </w:pPr>
            <w:r>
              <w:rPr>
                <w:rFonts w:hint="eastAsia" w:ascii="Times New Roman" w:hAnsi="Times New Roman" w:cs="仿宋"/>
                <w:color w:val="000000"/>
                <w:sz w:val="22"/>
                <w:highlight w:val="none"/>
              </w:rPr>
              <w:t>15</w:t>
            </w:r>
          </w:p>
        </w:tc>
        <w:tc>
          <w:tcPr>
            <w:tcW w:w="1866"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eastAsia="仿宋_GB2312" w:cs="仿宋"/>
                <w:color w:val="000000"/>
                <w:sz w:val="22"/>
                <w:highlight w:val="none"/>
                <w:lang w:val="en-US" w:eastAsia="zh-CN"/>
              </w:rPr>
            </w:pPr>
            <w:r>
              <w:rPr>
                <w:rFonts w:hint="eastAsia" w:ascii="Times New Roman" w:hAnsi="Times New Roman" w:cs="仿宋"/>
                <w:color w:val="000000"/>
                <w:sz w:val="22"/>
                <w:highlight w:val="none"/>
                <w:lang w:val="en-US" w:eastAsia="zh-CN"/>
              </w:rPr>
              <w:t>15</w:t>
            </w:r>
          </w:p>
        </w:tc>
        <w:tc>
          <w:tcPr>
            <w:tcW w:w="2021"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color w:val="000000"/>
                <w:sz w:val="22"/>
                <w:highlight w:val="none"/>
              </w:rPr>
            </w:pPr>
            <w:r>
              <w:rPr>
                <w:rFonts w:hint="eastAsia" w:ascii="Times New Roman" w:hAnsi="Times New Roman" w:cs="仿宋"/>
                <w:color w:val="000000"/>
                <w:kern w:val="0"/>
                <w:sz w:val="22"/>
                <w:highlight w:val="none"/>
                <w:lang w:val="en-US" w:eastAsia="zh-CN"/>
              </w:rPr>
              <w:t>100</w:t>
            </w:r>
            <w:r>
              <w:rPr>
                <w:rFonts w:hint="eastAsia" w:ascii="Times New Roman" w:hAnsi="Times New Roman" w:cs="仿宋"/>
                <w:color w:val="000000"/>
                <w:kern w:val="0"/>
                <w:sz w:val="22"/>
                <w:highlight w:val="none"/>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404" w:hRule="atLeast"/>
          <w:jc w:val="center"/>
        </w:trPr>
        <w:tc>
          <w:tcPr>
            <w:tcW w:w="1992"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b/>
                <w:color w:val="000000"/>
                <w:sz w:val="22"/>
                <w:highlight w:val="none"/>
              </w:rPr>
            </w:pPr>
            <w:r>
              <w:rPr>
                <w:rFonts w:hint="eastAsia" w:ascii="Times New Roman" w:hAnsi="Times New Roman" w:cs="仿宋"/>
                <w:b/>
                <w:color w:val="000000"/>
                <w:sz w:val="22"/>
                <w:highlight w:val="none"/>
              </w:rPr>
              <w:t>管理</w:t>
            </w:r>
          </w:p>
        </w:tc>
        <w:tc>
          <w:tcPr>
            <w:tcW w:w="1699"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color w:val="000000"/>
                <w:sz w:val="22"/>
                <w:highlight w:val="none"/>
              </w:rPr>
            </w:pPr>
            <w:r>
              <w:rPr>
                <w:rFonts w:hint="eastAsia" w:ascii="Times New Roman" w:hAnsi="Times New Roman" w:cs="仿宋"/>
                <w:color w:val="000000"/>
                <w:sz w:val="22"/>
                <w:highlight w:val="none"/>
              </w:rPr>
              <w:t>25</w:t>
            </w:r>
          </w:p>
        </w:tc>
        <w:tc>
          <w:tcPr>
            <w:tcW w:w="1866"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eastAsia="仿宋_GB2312" w:cs="仿宋"/>
                <w:color w:val="000000"/>
                <w:sz w:val="22"/>
                <w:highlight w:val="none"/>
                <w:lang w:val="en-US" w:eastAsia="zh-CN"/>
              </w:rPr>
            </w:pPr>
            <w:r>
              <w:rPr>
                <w:rFonts w:hint="eastAsia" w:ascii="Times New Roman" w:hAnsi="Times New Roman" w:cs="仿宋"/>
                <w:color w:val="000000"/>
                <w:sz w:val="22"/>
                <w:highlight w:val="none"/>
                <w:lang w:val="en-US" w:eastAsia="zh-CN"/>
              </w:rPr>
              <w:t>21.7</w:t>
            </w:r>
          </w:p>
        </w:tc>
        <w:tc>
          <w:tcPr>
            <w:tcW w:w="2021"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color w:val="000000"/>
                <w:sz w:val="22"/>
                <w:highlight w:val="none"/>
              </w:rPr>
            </w:pPr>
            <w:r>
              <w:rPr>
                <w:rFonts w:hint="eastAsia" w:ascii="Times New Roman" w:hAnsi="Times New Roman" w:cs="仿宋"/>
                <w:color w:val="000000"/>
                <w:kern w:val="0"/>
                <w:sz w:val="22"/>
                <w:highlight w:val="none"/>
                <w:lang w:val="en-US" w:eastAsia="zh-CN"/>
              </w:rPr>
              <w:t>86</w:t>
            </w:r>
            <w:r>
              <w:rPr>
                <w:rFonts w:hint="eastAsia" w:ascii="Times New Roman" w:hAnsi="Times New Roman" w:cs="仿宋"/>
                <w:color w:val="000000"/>
                <w:kern w:val="0"/>
                <w:sz w:val="22"/>
                <w:highlight w:val="none"/>
              </w:rPr>
              <w:t>.8</w:t>
            </w:r>
            <w:r>
              <w:rPr>
                <w:rFonts w:hint="eastAsia" w:ascii="Times New Roman" w:hAnsi="Times New Roman" w:cs="仿宋"/>
                <w:color w:val="000000"/>
                <w:kern w:val="0"/>
                <w:sz w:val="22"/>
                <w:highlight w:val="none"/>
                <w:lang w:val="en-US" w:eastAsia="zh-CN"/>
              </w:rPr>
              <w:t>0</w:t>
            </w:r>
            <w:r>
              <w:rPr>
                <w:rFonts w:hint="eastAsia" w:ascii="Times New Roman" w:hAnsi="Times New Roman" w:cs="仿宋"/>
                <w:color w:val="000000"/>
                <w:kern w:val="0"/>
                <w:sz w:val="22"/>
                <w:highlight w:val="none"/>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404" w:hRule="atLeast"/>
          <w:jc w:val="center"/>
        </w:trPr>
        <w:tc>
          <w:tcPr>
            <w:tcW w:w="1992"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b/>
                <w:color w:val="000000"/>
                <w:sz w:val="22"/>
                <w:highlight w:val="none"/>
              </w:rPr>
            </w:pPr>
            <w:r>
              <w:rPr>
                <w:rFonts w:hint="eastAsia" w:ascii="Times New Roman" w:hAnsi="Times New Roman" w:cs="仿宋"/>
                <w:b/>
                <w:color w:val="000000"/>
                <w:sz w:val="22"/>
                <w:highlight w:val="none"/>
              </w:rPr>
              <w:t>产出</w:t>
            </w:r>
          </w:p>
        </w:tc>
        <w:tc>
          <w:tcPr>
            <w:tcW w:w="1699"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color w:val="000000"/>
                <w:sz w:val="22"/>
                <w:highlight w:val="none"/>
              </w:rPr>
            </w:pPr>
            <w:r>
              <w:rPr>
                <w:rFonts w:hint="eastAsia" w:ascii="Times New Roman" w:hAnsi="Times New Roman" w:cs="仿宋"/>
                <w:color w:val="000000"/>
                <w:sz w:val="22"/>
                <w:highlight w:val="none"/>
              </w:rPr>
              <w:t>30</w:t>
            </w:r>
          </w:p>
        </w:tc>
        <w:tc>
          <w:tcPr>
            <w:tcW w:w="1866"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color w:val="000000"/>
                <w:sz w:val="22"/>
                <w:highlight w:val="none"/>
              </w:rPr>
            </w:pPr>
            <w:r>
              <w:rPr>
                <w:rFonts w:hint="eastAsia" w:ascii="Times New Roman" w:hAnsi="Times New Roman" w:cs="仿宋"/>
                <w:color w:val="000000"/>
                <w:sz w:val="22"/>
                <w:highlight w:val="none"/>
              </w:rPr>
              <w:t>30</w:t>
            </w:r>
          </w:p>
        </w:tc>
        <w:tc>
          <w:tcPr>
            <w:tcW w:w="2021"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color w:val="000000"/>
                <w:sz w:val="22"/>
                <w:highlight w:val="none"/>
              </w:rPr>
            </w:pPr>
            <w:r>
              <w:rPr>
                <w:rFonts w:hint="eastAsia" w:ascii="Times New Roman" w:hAnsi="Times New Roman" w:cs="仿宋"/>
                <w:color w:val="000000"/>
                <w:kern w:val="0"/>
                <w:sz w:val="22"/>
                <w:highlight w:val="none"/>
              </w:rPr>
              <w:t>100%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404" w:hRule="atLeast"/>
          <w:jc w:val="center"/>
        </w:trPr>
        <w:tc>
          <w:tcPr>
            <w:tcW w:w="1992"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b/>
                <w:color w:val="000000"/>
                <w:sz w:val="22"/>
                <w:highlight w:val="none"/>
              </w:rPr>
            </w:pPr>
            <w:r>
              <w:rPr>
                <w:rFonts w:hint="eastAsia" w:ascii="Times New Roman" w:hAnsi="Times New Roman" w:cs="仿宋"/>
                <w:b/>
                <w:color w:val="000000"/>
                <w:sz w:val="22"/>
                <w:highlight w:val="none"/>
              </w:rPr>
              <w:t>效益</w:t>
            </w:r>
          </w:p>
        </w:tc>
        <w:tc>
          <w:tcPr>
            <w:tcW w:w="1699"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color w:val="000000"/>
                <w:kern w:val="0"/>
                <w:sz w:val="22"/>
                <w:highlight w:val="none"/>
              </w:rPr>
            </w:pPr>
            <w:r>
              <w:rPr>
                <w:rFonts w:hint="eastAsia" w:ascii="Times New Roman" w:hAnsi="Times New Roman" w:cs="仿宋"/>
                <w:color w:val="000000"/>
                <w:kern w:val="0"/>
                <w:sz w:val="22"/>
                <w:highlight w:val="none"/>
              </w:rPr>
              <w:t>30</w:t>
            </w:r>
          </w:p>
        </w:tc>
        <w:tc>
          <w:tcPr>
            <w:tcW w:w="1866"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eastAsia="仿宋_GB2312" w:cs="仿宋"/>
                <w:color w:val="000000"/>
                <w:kern w:val="0"/>
                <w:sz w:val="22"/>
                <w:highlight w:val="none"/>
                <w:lang w:val="en-US" w:eastAsia="zh-CN"/>
              </w:rPr>
            </w:pPr>
            <w:r>
              <w:rPr>
                <w:rFonts w:hint="eastAsia" w:ascii="Times New Roman" w:hAnsi="Times New Roman" w:cs="仿宋"/>
                <w:color w:val="000000"/>
                <w:kern w:val="0"/>
                <w:sz w:val="22"/>
                <w:highlight w:val="none"/>
                <w:lang w:val="en-US" w:eastAsia="zh-CN"/>
              </w:rPr>
              <w:t>30</w:t>
            </w:r>
          </w:p>
        </w:tc>
        <w:tc>
          <w:tcPr>
            <w:tcW w:w="2021"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color w:val="000000"/>
                <w:kern w:val="0"/>
                <w:sz w:val="22"/>
                <w:highlight w:val="none"/>
              </w:rPr>
            </w:pPr>
            <w:r>
              <w:rPr>
                <w:rFonts w:hint="eastAsia" w:ascii="Times New Roman" w:hAnsi="Times New Roman" w:cs="仿宋"/>
                <w:color w:val="000000"/>
                <w:kern w:val="0"/>
                <w:sz w:val="22"/>
                <w:highlight w:val="none"/>
                <w:lang w:val="en-US" w:eastAsia="zh-CN"/>
              </w:rPr>
              <w:t>100</w:t>
            </w:r>
            <w:r>
              <w:rPr>
                <w:rFonts w:hint="eastAsia" w:ascii="Times New Roman" w:hAnsi="Times New Roman" w:cs="仿宋"/>
                <w:color w:val="000000"/>
                <w:kern w:val="0"/>
                <w:sz w:val="22"/>
                <w:highlight w:val="none"/>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426" w:hRule="atLeast"/>
          <w:jc w:val="center"/>
        </w:trPr>
        <w:tc>
          <w:tcPr>
            <w:tcW w:w="1992"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b/>
                <w:bCs/>
                <w:color w:val="000000"/>
                <w:sz w:val="22"/>
                <w:highlight w:val="none"/>
              </w:rPr>
            </w:pPr>
            <w:r>
              <w:rPr>
                <w:rFonts w:hint="eastAsia" w:ascii="Times New Roman" w:hAnsi="Times New Roman" w:cs="仿宋"/>
                <w:b/>
                <w:bCs/>
                <w:color w:val="000000"/>
                <w:kern w:val="0"/>
                <w:sz w:val="22"/>
                <w:highlight w:val="none"/>
              </w:rPr>
              <w:t>综合评价</w:t>
            </w:r>
          </w:p>
        </w:tc>
        <w:tc>
          <w:tcPr>
            <w:tcW w:w="1699"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b/>
                <w:bCs/>
                <w:color w:val="000000"/>
                <w:sz w:val="22"/>
                <w:highlight w:val="none"/>
              </w:rPr>
            </w:pPr>
            <w:r>
              <w:rPr>
                <w:rFonts w:hint="eastAsia" w:ascii="Times New Roman" w:hAnsi="Times New Roman" w:cs="仿宋"/>
                <w:b/>
                <w:bCs/>
                <w:color w:val="000000"/>
                <w:kern w:val="0"/>
                <w:sz w:val="22"/>
                <w:highlight w:val="none"/>
              </w:rPr>
              <w:t>100</w:t>
            </w:r>
          </w:p>
        </w:tc>
        <w:tc>
          <w:tcPr>
            <w:tcW w:w="1866"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eastAsia="仿宋_GB2312" w:cs="仿宋"/>
                <w:b/>
                <w:bCs/>
                <w:color w:val="000000"/>
                <w:sz w:val="22"/>
                <w:highlight w:val="none"/>
                <w:lang w:val="en-US" w:eastAsia="zh-CN"/>
              </w:rPr>
            </w:pPr>
            <w:r>
              <w:rPr>
                <w:rFonts w:hint="eastAsia" w:ascii="Times New Roman" w:hAnsi="Times New Roman" w:cs="仿宋"/>
                <w:b/>
                <w:bCs/>
                <w:color w:val="000000"/>
                <w:sz w:val="22"/>
                <w:highlight w:val="none"/>
                <w:lang w:val="en-US" w:eastAsia="zh-CN"/>
              </w:rPr>
              <w:t>96.7</w:t>
            </w:r>
          </w:p>
        </w:tc>
        <w:tc>
          <w:tcPr>
            <w:tcW w:w="2021"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b/>
                <w:bCs/>
                <w:color w:val="000000"/>
                <w:sz w:val="22"/>
                <w:highlight w:val="none"/>
              </w:rPr>
            </w:pPr>
            <w:r>
              <w:rPr>
                <w:rFonts w:hint="eastAsia" w:ascii="Times New Roman" w:hAnsi="Times New Roman" w:cs="仿宋"/>
                <w:color w:val="000000"/>
                <w:kern w:val="0"/>
                <w:sz w:val="22"/>
                <w:highlight w:val="none"/>
                <w:lang w:val="en-US" w:eastAsia="zh-CN"/>
              </w:rPr>
              <w:t>96.70</w:t>
            </w:r>
            <w:r>
              <w:rPr>
                <w:rFonts w:hint="eastAsia" w:ascii="Times New Roman" w:hAnsi="Times New Roman" w:cs="仿宋"/>
                <w:color w:val="000000"/>
                <w:kern w:val="0"/>
                <w:sz w:val="22"/>
                <w:highlight w:val="none"/>
              </w:rPr>
              <w:t>%</w:t>
            </w:r>
          </w:p>
        </w:tc>
      </w:tr>
      <w:bookmarkEnd w:id="29"/>
      <w:bookmarkEnd w:id="30"/>
      <w:bookmarkEnd w:id="31"/>
      <w:bookmarkEnd w:id="32"/>
      <w:bookmarkEnd w:id="33"/>
      <w:bookmarkEnd w:id="34"/>
    </w:tbl>
    <w:p>
      <w:pPr>
        <w:pStyle w:val="2"/>
        <w:ind w:firstLine="640"/>
        <w:rPr>
          <w:rFonts w:hint="default"/>
        </w:rPr>
      </w:pPr>
      <w:bookmarkStart w:id="45" w:name="_Toc7933"/>
      <w:bookmarkStart w:id="46" w:name="_Toc3448"/>
      <w:bookmarkStart w:id="47" w:name="_Toc21568"/>
      <w:bookmarkStart w:id="48" w:name="_Toc5577"/>
      <w:r>
        <w:t>三、绩效指标分析</w:t>
      </w:r>
      <w:bookmarkEnd w:id="45"/>
      <w:bookmarkEnd w:id="46"/>
      <w:bookmarkEnd w:id="47"/>
      <w:bookmarkEnd w:id="48"/>
    </w:p>
    <w:p>
      <w:pPr>
        <w:pStyle w:val="15"/>
        <w:spacing w:line="360" w:lineRule="auto"/>
        <w:ind w:firstLine="640"/>
        <w:jc w:val="left"/>
        <w:rPr>
          <w:rFonts w:hint="eastAsia" w:ascii="仿宋" w:hAnsi="仿宋" w:eastAsia="仿宋" w:cs="仿宋"/>
          <w:sz w:val="32"/>
          <w:szCs w:val="32"/>
        </w:rPr>
      </w:pPr>
      <w:r>
        <w:rPr>
          <w:rFonts w:hint="eastAsia" w:ascii="仿宋" w:hAnsi="仿宋" w:eastAsia="仿宋" w:cs="仿宋"/>
          <w:sz w:val="32"/>
          <w:szCs w:val="32"/>
        </w:rPr>
        <w:t>在本次评价中，一级指标分别为决策（15分）、管理（25分）、产出（30分）和效益（30分）。</w:t>
      </w:r>
    </w:p>
    <w:p>
      <w:pPr>
        <w:pStyle w:val="3"/>
        <w:ind w:firstLine="643"/>
      </w:pPr>
      <w:bookmarkStart w:id="49" w:name="_Toc12812"/>
      <w:bookmarkStart w:id="50" w:name="_Toc9977"/>
      <w:bookmarkStart w:id="51" w:name="_Toc26287"/>
      <w:bookmarkStart w:id="52" w:name="_Toc30723"/>
      <w:r>
        <w:rPr>
          <w:rFonts w:hint="eastAsia"/>
        </w:rPr>
        <w:t>（一）决策分析</w:t>
      </w:r>
      <w:bookmarkEnd w:id="49"/>
      <w:bookmarkEnd w:id="50"/>
      <w:bookmarkEnd w:id="51"/>
      <w:bookmarkEnd w:id="52"/>
    </w:p>
    <w:p>
      <w:pPr>
        <w:pStyle w:val="15"/>
        <w:spacing w:line="360" w:lineRule="auto"/>
        <w:ind w:firstLine="640"/>
        <w:jc w:val="left"/>
        <w:rPr>
          <w:rFonts w:ascii="Times New Roman" w:hAnsi="Times New Roman" w:cs="仿宋_GB2312"/>
          <w:sz w:val="32"/>
          <w:szCs w:val="32"/>
        </w:rPr>
      </w:pPr>
      <w:r>
        <w:rPr>
          <w:rFonts w:hint="eastAsia" w:ascii="仿宋" w:hAnsi="仿宋" w:eastAsia="仿宋" w:cs="仿宋"/>
          <w:sz w:val="32"/>
          <w:szCs w:val="32"/>
        </w:rPr>
        <w:t>该指标分值15分，下设项目立项、资金落实两个二级指标。</w:t>
      </w:r>
    </w:p>
    <w:p>
      <w:pPr>
        <w:spacing w:line="360" w:lineRule="auto"/>
        <w:ind w:firstLine="643"/>
        <w:jc w:val="left"/>
        <w:rPr>
          <w:rFonts w:hint="eastAsia" w:ascii="仿宋" w:hAnsi="仿宋" w:eastAsia="仿宋" w:cs="仿宋"/>
          <w:b/>
          <w:bCs/>
          <w:szCs w:val="32"/>
        </w:rPr>
      </w:pPr>
      <w:bookmarkStart w:id="53" w:name="_Toc86310882"/>
      <w:bookmarkStart w:id="54" w:name="_Toc10309"/>
      <w:r>
        <w:rPr>
          <w:rFonts w:hint="eastAsia" w:ascii="仿宋" w:hAnsi="仿宋" w:eastAsia="仿宋" w:cs="仿宋"/>
          <w:b/>
          <w:bCs/>
          <w:szCs w:val="32"/>
        </w:rPr>
        <w:t>1.项目立项。（分值12分，得分12分）</w:t>
      </w:r>
      <w:bookmarkEnd w:id="53"/>
      <w:bookmarkEnd w:id="54"/>
    </w:p>
    <w:p>
      <w:pPr>
        <w:pStyle w:val="15"/>
        <w:spacing w:line="360" w:lineRule="auto"/>
        <w:ind w:firstLine="640"/>
        <w:jc w:val="left"/>
        <w:rPr>
          <w:rFonts w:hint="eastAsia" w:ascii="仿宋" w:hAnsi="仿宋" w:eastAsia="仿宋" w:cs="仿宋"/>
          <w:sz w:val="32"/>
          <w:szCs w:val="32"/>
        </w:rPr>
      </w:pPr>
      <w:r>
        <w:rPr>
          <w:rFonts w:hint="eastAsia" w:ascii="仿宋" w:hAnsi="仿宋" w:eastAsia="仿宋" w:cs="仿宋"/>
          <w:sz w:val="32"/>
          <w:szCs w:val="32"/>
        </w:rPr>
        <w:t>项目立项主要考评论证决策、目标设置、保障措施。</w:t>
      </w:r>
    </w:p>
    <w:p>
      <w:pPr>
        <w:pStyle w:val="15"/>
        <w:spacing w:line="360" w:lineRule="auto"/>
        <w:ind w:firstLine="643"/>
        <w:jc w:val="left"/>
        <w:rPr>
          <w:rFonts w:hint="eastAsia" w:ascii="仿宋" w:hAnsi="仿宋" w:eastAsia="仿宋" w:cs="仿宋"/>
          <w:sz w:val="32"/>
          <w:szCs w:val="32"/>
        </w:rPr>
      </w:pPr>
      <w:bookmarkStart w:id="55" w:name="_Toc486334654"/>
      <w:bookmarkStart w:id="56" w:name="_Toc486320100"/>
      <w:r>
        <w:rPr>
          <w:rFonts w:hint="eastAsia" w:ascii="仿宋" w:hAnsi="仿宋" w:eastAsia="仿宋" w:cs="仿宋"/>
          <w:b/>
          <w:bCs/>
          <w:sz w:val="32"/>
          <w:szCs w:val="32"/>
        </w:rPr>
        <w:t>（1）论证</w:t>
      </w:r>
      <w:bookmarkEnd w:id="55"/>
      <w:bookmarkEnd w:id="56"/>
      <w:r>
        <w:rPr>
          <w:rFonts w:hint="eastAsia" w:ascii="仿宋" w:hAnsi="仿宋" w:eastAsia="仿宋" w:cs="仿宋"/>
          <w:b/>
          <w:bCs/>
          <w:sz w:val="32"/>
          <w:szCs w:val="32"/>
        </w:rPr>
        <w:t>决策。</w:t>
      </w:r>
      <w:r>
        <w:rPr>
          <w:rFonts w:hint="eastAsia" w:ascii="仿宋" w:hAnsi="仿宋" w:eastAsia="仿宋" w:cs="仿宋"/>
          <w:sz w:val="32"/>
          <w:szCs w:val="32"/>
        </w:rPr>
        <w:t>（分值4分，得分4分）</w:t>
      </w:r>
    </w:p>
    <w:p>
      <w:pPr>
        <w:pStyle w:val="15"/>
        <w:spacing w:line="360" w:lineRule="auto"/>
        <w:ind w:firstLine="640"/>
        <w:rPr>
          <w:rFonts w:hint="eastAsia" w:ascii="仿宋" w:hAnsi="仿宋" w:eastAsia="仿宋" w:cs="仿宋"/>
          <w:sz w:val="32"/>
          <w:szCs w:val="32"/>
        </w:rPr>
      </w:pPr>
      <w:r>
        <w:rPr>
          <w:rFonts w:hint="eastAsia" w:ascii="仿宋" w:hAnsi="仿宋" w:eastAsia="仿宋" w:cs="仿宋"/>
          <w:b/>
          <w:bCs/>
          <w:sz w:val="32"/>
          <w:szCs w:val="32"/>
        </w:rPr>
        <w:t>论证充分性</w:t>
      </w:r>
      <w:r>
        <w:rPr>
          <w:rFonts w:hint="eastAsia" w:ascii="仿宋" w:hAnsi="仿宋" w:eastAsia="仿宋" w:cs="仿宋"/>
          <w:sz w:val="32"/>
          <w:szCs w:val="32"/>
        </w:rPr>
        <w:t>（分值4分，得分4分）项目单位根据《广东省卫生健康委广东省财政厅关于印发&lt;广东省出生缺陷综合防控项目管理方案（2021-2023年）&gt;的通知》（粤卫妇幼函〔2020)12号）要求，组织</w:t>
      </w:r>
      <w:r>
        <w:rPr>
          <w:rFonts w:hint="eastAsia" w:ascii="仿宋" w:hAnsi="仿宋" w:eastAsia="仿宋" w:cs="仿宋"/>
          <w:sz w:val="32"/>
          <w:szCs w:val="32"/>
          <w:lang w:eastAsia="zh-CN"/>
        </w:rPr>
        <w:t>制定了</w:t>
      </w:r>
      <w:r>
        <w:rPr>
          <w:rFonts w:hint="eastAsia" w:ascii="仿宋" w:hAnsi="仿宋" w:eastAsia="仿宋" w:cs="仿宋"/>
          <w:sz w:val="32"/>
          <w:szCs w:val="32"/>
        </w:rPr>
        <w:t>《梅州市出生缺陷综合防控项目管理方案（2021-2023年）》，项目立项决策充分。</w:t>
      </w:r>
    </w:p>
    <w:p>
      <w:pPr>
        <w:pStyle w:val="15"/>
        <w:spacing w:line="360" w:lineRule="auto"/>
        <w:ind w:firstLine="643"/>
        <w:jc w:val="left"/>
        <w:rPr>
          <w:rFonts w:hint="eastAsia" w:ascii="仿宋" w:hAnsi="仿宋" w:eastAsia="仿宋" w:cs="仿宋"/>
          <w:sz w:val="32"/>
          <w:szCs w:val="32"/>
        </w:rPr>
      </w:pPr>
      <w:r>
        <w:rPr>
          <w:rFonts w:hint="eastAsia" w:ascii="仿宋" w:hAnsi="仿宋" w:eastAsia="仿宋" w:cs="仿宋"/>
          <w:b/>
          <w:bCs/>
          <w:sz w:val="32"/>
          <w:szCs w:val="32"/>
        </w:rPr>
        <w:t>（2）目标设置。</w:t>
      </w:r>
      <w:r>
        <w:rPr>
          <w:rFonts w:hint="eastAsia" w:ascii="仿宋" w:hAnsi="仿宋" w:eastAsia="仿宋" w:cs="仿宋"/>
          <w:sz w:val="32"/>
          <w:szCs w:val="32"/>
        </w:rPr>
        <w:t>（分值6分，得分6分）</w:t>
      </w:r>
    </w:p>
    <w:p>
      <w:pPr>
        <w:pStyle w:val="15"/>
        <w:spacing w:line="360" w:lineRule="auto"/>
        <w:ind w:firstLine="643"/>
        <w:jc w:val="left"/>
        <w:rPr>
          <w:rFonts w:hint="eastAsia" w:ascii="仿宋" w:hAnsi="仿宋" w:eastAsia="仿宋" w:cs="仿宋"/>
          <w:sz w:val="32"/>
          <w:szCs w:val="32"/>
        </w:rPr>
      </w:pPr>
      <w:r>
        <w:rPr>
          <w:rFonts w:hint="eastAsia" w:ascii="仿宋" w:hAnsi="仿宋" w:eastAsia="仿宋" w:cs="仿宋"/>
          <w:b/>
          <w:sz w:val="32"/>
          <w:szCs w:val="32"/>
        </w:rPr>
        <w:t>完整性。</w:t>
      </w:r>
      <w:r>
        <w:rPr>
          <w:rFonts w:hint="eastAsia" w:ascii="仿宋" w:hAnsi="仿宋" w:eastAsia="仿宋" w:cs="仿宋"/>
          <w:sz w:val="32"/>
          <w:szCs w:val="32"/>
        </w:rPr>
        <w:t>（分值2分，得分2分）项目单位组织</w:t>
      </w:r>
      <w:r>
        <w:rPr>
          <w:rFonts w:hint="eastAsia" w:ascii="仿宋" w:hAnsi="仿宋" w:eastAsia="仿宋" w:cs="仿宋"/>
          <w:sz w:val="32"/>
          <w:szCs w:val="32"/>
          <w:lang w:eastAsia="zh-CN"/>
        </w:rPr>
        <w:t>制定了</w:t>
      </w:r>
      <w:r>
        <w:rPr>
          <w:rFonts w:hint="eastAsia" w:ascii="仿宋" w:hAnsi="仿宋" w:eastAsia="仿宋" w:cs="仿宋"/>
          <w:sz w:val="32"/>
          <w:szCs w:val="32"/>
        </w:rPr>
        <w:t>《梅州市出生缺陷综合防控项目管理方案（2021-2023年）》，方案中明确了总目标和阶段性目标，目标设置完整。</w:t>
      </w:r>
    </w:p>
    <w:p>
      <w:pPr>
        <w:pStyle w:val="15"/>
        <w:spacing w:line="360" w:lineRule="auto"/>
        <w:ind w:firstLine="643"/>
        <w:jc w:val="left"/>
        <w:rPr>
          <w:rFonts w:hint="eastAsia" w:ascii="仿宋" w:hAnsi="仿宋" w:eastAsia="仿宋" w:cs="仿宋"/>
          <w:sz w:val="32"/>
          <w:szCs w:val="32"/>
        </w:rPr>
      </w:pPr>
      <w:r>
        <w:rPr>
          <w:rFonts w:hint="eastAsia" w:ascii="仿宋" w:hAnsi="仿宋" w:eastAsia="仿宋" w:cs="仿宋"/>
          <w:b/>
          <w:bCs/>
          <w:sz w:val="32"/>
          <w:szCs w:val="32"/>
        </w:rPr>
        <w:t>合理性。</w:t>
      </w:r>
      <w:r>
        <w:rPr>
          <w:rFonts w:hint="eastAsia" w:ascii="仿宋" w:hAnsi="仿宋" w:eastAsia="仿宋" w:cs="仿宋"/>
          <w:sz w:val="32"/>
          <w:szCs w:val="32"/>
        </w:rPr>
        <w:t>（分值2分，得分2分）项目单位组织</w:t>
      </w:r>
      <w:r>
        <w:rPr>
          <w:rFonts w:hint="eastAsia" w:ascii="仿宋" w:hAnsi="仿宋" w:eastAsia="仿宋" w:cs="仿宋"/>
          <w:sz w:val="32"/>
          <w:szCs w:val="32"/>
          <w:lang w:eastAsia="zh-CN"/>
        </w:rPr>
        <w:t>制定了</w:t>
      </w:r>
      <w:r>
        <w:rPr>
          <w:rFonts w:hint="eastAsia" w:ascii="仿宋" w:hAnsi="仿宋" w:eastAsia="仿宋" w:cs="仿宋"/>
          <w:sz w:val="32"/>
          <w:szCs w:val="32"/>
        </w:rPr>
        <w:t>《梅州市出生缺陷综合防控项目管理方案（2021-2023年）》，方案中项目绩效目标内容清晰合理。</w:t>
      </w:r>
    </w:p>
    <w:p>
      <w:pPr>
        <w:pStyle w:val="15"/>
        <w:spacing w:line="360" w:lineRule="auto"/>
        <w:ind w:firstLine="643"/>
        <w:jc w:val="left"/>
        <w:rPr>
          <w:rFonts w:hint="eastAsia" w:ascii="仿宋" w:hAnsi="仿宋" w:eastAsia="仿宋" w:cs="仿宋"/>
          <w:sz w:val="32"/>
          <w:szCs w:val="32"/>
        </w:rPr>
      </w:pPr>
      <w:r>
        <w:rPr>
          <w:rFonts w:hint="eastAsia" w:ascii="仿宋" w:hAnsi="仿宋" w:eastAsia="仿宋" w:cs="仿宋"/>
          <w:b/>
          <w:bCs/>
          <w:sz w:val="32"/>
          <w:szCs w:val="32"/>
        </w:rPr>
        <w:t>可衡量性。</w:t>
      </w:r>
      <w:r>
        <w:rPr>
          <w:rFonts w:hint="eastAsia" w:ascii="仿宋" w:hAnsi="仿宋" w:eastAsia="仿宋" w:cs="仿宋"/>
          <w:sz w:val="32"/>
          <w:szCs w:val="32"/>
        </w:rPr>
        <w:t>（分值2分，得分2分）项目单位组织</w:t>
      </w:r>
      <w:r>
        <w:rPr>
          <w:rFonts w:hint="eastAsia" w:ascii="仿宋" w:hAnsi="仿宋" w:eastAsia="仿宋" w:cs="仿宋"/>
          <w:sz w:val="32"/>
          <w:szCs w:val="32"/>
          <w:lang w:eastAsia="zh-CN"/>
        </w:rPr>
        <w:t>制定了</w:t>
      </w:r>
      <w:r>
        <w:rPr>
          <w:rFonts w:hint="eastAsia" w:ascii="仿宋" w:hAnsi="仿宋" w:eastAsia="仿宋" w:cs="仿宋"/>
          <w:sz w:val="32"/>
          <w:szCs w:val="32"/>
        </w:rPr>
        <w:t>《梅州市出生缺陷综合防控项目管理方案（2021-2023年）》，方案中项目具有可衡量性的产出和效果指标。</w:t>
      </w:r>
    </w:p>
    <w:p>
      <w:pPr>
        <w:pStyle w:val="15"/>
        <w:spacing w:line="360" w:lineRule="auto"/>
        <w:ind w:firstLine="643"/>
        <w:jc w:val="left"/>
        <w:rPr>
          <w:rFonts w:hint="eastAsia" w:ascii="仿宋" w:hAnsi="仿宋" w:eastAsia="仿宋" w:cs="仿宋"/>
          <w:sz w:val="32"/>
          <w:szCs w:val="32"/>
        </w:rPr>
      </w:pPr>
      <w:r>
        <w:rPr>
          <w:rFonts w:hint="eastAsia" w:ascii="仿宋" w:hAnsi="仿宋" w:eastAsia="仿宋" w:cs="仿宋"/>
          <w:b/>
          <w:bCs/>
          <w:sz w:val="32"/>
          <w:szCs w:val="32"/>
        </w:rPr>
        <w:t>（3）保障措施。</w:t>
      </w:r>
      <w:r>
        <w:rPr>
          <w:rFonts w:hint="eastAsia" w:ascii="仿宋" w:hAnsi="仿宋" w:eastAsia="仿宋" w:cs="仿宋"/>
          <w:sz w:val="32"/>
          <w:szCs w:val="32"/>
        </w:rPr>
        <w:t>（分值2分，得分2分）</w:t>
      </w:r>
    </w:p>
    <w:p>
      <w:pPr>
        <w:pStyle w:val="15"/>
        <w:spacing w:line="360" w:lineRule="auto"/>
        <w:ind w:firstLine="643"/>
        <w:jc w:val="left"/>
        <w:rPr>
          <w:rFonts w:hint="eastAsia" w:ascii="仿宋" w:hAnsi="仿宋" w:eastAsia="仿宋" w:cs="仿宋"/>
          <w:sz w:val="32"/>
          <w:szCs w:val="32"/>
        </w:rPr>
      </w:pPr>
      <w:r>
        <w:rPr>
          <w:rFonts w:hint="eastAsia" w:ascii="仿宋" w:hAnsi="仿宋" w:eastAsia="仿宋" w:cs="仿宋"/>
          <w:b/>
          <w:bCs/>
          <w:sz w:val="32"/>
          <w:szCs w:val="32"/>
        </w:rPr>
        <w:t>制度完整性。</w:t>
      </w:r>
      <w:r>
        <w:rPr>
          <w:rFonts w:hint="eastAsia" w:ascii="仿宋" w:hAnsi="仿宋" w:eastAsia="仿宋" w:cs="仿宋"/>
          <w:sz w:val="32"/>
          <w:szCs w:val="32"/>
        </w:rPr>
        <w:t>（分值1分，得分1分）项目单位组织</w:t>
      </w:r>
      <w:r>
        <w:rPr>
          <w:rFonts w:hint="eastAsia" w:ascii="仿宋" w:hAnsi="仿宋" w:eastAsia="仿宋" w:cs="仿宋"/>
          <w:sz w:val="32"/>
          <w:szCs w:val="32"/>
          <w:lang w:eastAsia="zh-CN"/>
        </w:rPr>
        <w:t>制定了</w:t>
      </w:r>
      <w:r>
        <w:rPr>
          <w:rFonts w:hint="eastAsia" w:ascii="仿宋" w:hAnsi="仿宋" w:eastAsia="仿宋" w:cs="仿宋"/>
          <w:sz w:val="32"/>
          <w:szCs w:val="32"/>
        </w:rPr>
        <w:t>《梅州市出生缺陷综合防控项目管理方案（2021-2023年）》，制度基本完整。</w:t>
      </w:r>
    </w:p>
    <w:p>
      <w:pPr>
        <w:pStyle w:val="15"/>
        <w:spacing w:line="360" w:lineRule="auto"/>
        <w:ind w:firstLine="643"/>
        <w:rPr>
          <w:rFonts w:hint="eastAsia" w:ascii="仿宋" w:hAnsi="仿宋" w:eastAsia="仿宋" w:cs="仿宋"/>
          <w:sz w:val="32"/>
          <w:szCs w:val="32"/>
        </w:rPr>
      </w:pPr>
      <w:r>
        <w:rPr>
          <w:rFonts w:hint="eastAsia" w:ascii="仿宋" w:hAnsi="仿宋" w:eastAsia="仿宋" w:cs="仿宋"/>
          <w:b/>
          <w:bCs/>
          <w:sz w:val="32"/>
          <w:szCs w:val="32"/>
        </w:rPr>
        <w:t>计划安排合理性。</w:t>
      </w:r>
      <w:r>
        <w:rPr>
          <w:rFonts w:hint="eastAsia" w:ascii="仿宋" w:hAnsi="仿宋" w:eastAsia="仿宋" w:cs="仿宋"/>
          <w:sz w:val="32"/>
          <w:szCs w:val="32"/>
        </w:rPr>
        <w:t>（分值1分，得分1分）</w:t>
      </w:r>
      <w:bookmarkStart w:id="57" w:name="_Toc486320101"/>
      <w:bookmarkStart w:id="58" w:name="_Toc486334655"/>
      <w:bookmarkStart w:id="59" w:name="_Toc1496"/>
      <w:bookmarkStart w:id="60" w:name="_Toc86310883"/>
      <w:r>
        <w:rPr>
          <w:rFonts w:hint="eastAsia" w:ascii="仿宋" w:hAnsi="仿宋" w:eastAsia="仿宋" w:cs="仿宋"/>
          <w:sz w:val="32"/>
          <w:szCs w:val="32"/>
        </w:rPr>
        <w:t>项目单位组织</w:t>
      </w:r>
      <w:r>
        <w:rPr>
          <w:rFonts w:hint="eastAsia" w:ascii="仿宋" w:hAnsi="仿宋" w:eastAsia="仿宋" w:cs="仿宋"/>
          <w:sz w:val="32"/>
          <w:szCs w:val="32"/>
          <w:lang w:eastAsia="zh-CN"/>
        </w:rPr>
        <w:t>制定了</w:t>
      </w:r>
      <w:r>
        <w:rPr>
          <w:rFonts w:hint="eastAsia" w:ascii="仿宋" w:hAnsi="仿宋" w:eastAsia="仿宋" w:cs="仿宋"/>
          <w:sz w:val="32"/>
          <w:szCs w:val="32"/>
        </w:rPr>
        <w:t>《梅州市出生缺陷综合防控项目管理方案（2021-2023年）》，方案中明确了项目计划与要求。</w:t>
      </w:r>
    </w:p>
    <w:p>
      <w:pPr>
        <w:spacing w:line="360" w:lineRule="auto"/>
        <w:ind w:firstLine="643"/>
        <w:jc w:val="left"/>
        <w:rPr>
          <w:rFonts w:hint="eastAsia" w:ascii="仿宋" w:hAnsi="仿宋" w:eastAsia="仿宋" w:cs="仿宋"/>
          <w:b/>
          <w:bCs/>
          <w:szCs w:val="32"/>
          <w:highlight w:val="none"/>
        </w:rPr>
      </w:pPr>
      <w:r>
        <w:rPr>
          <w:rFonts w:hint="eastAsia" w:ascii="仿宋" w:hAnsi="仿宋" w:eastAsia="仿宋" w:cs="仿宋"/>
          <w:b/>
          <w:bCs/>
          <w:szCs w:val="32"/>
        </w:rPr>
        <w:t>2.</w:t>
      </w:r>
      <w:bookmarkEnd w:id="57"/>
      <w:bookmarkEnd w:id="58"/>
      <w:r>
        <w:rPr>
          <w:rFonts w:hint="eastAsia" w:ascii="仿宋" w:hAnsi="仿宋" w:eastAsia="仿宋" w:cs="仿宋"/>
          <w:b/>
          <w:bCs/>
          <w:szCs w:val="32"/>
        </w:rPr>
        <w:t>资金落实。（分值3分</w:t>
      </w:r>
      <w:r>
        <w:rPr>
          <w:rFonts w:hint="eastAsia" w:ascii="仿宋" w:hAnsi="仿宋" w:eastAsia="仿宋" w:cs="仿宋"/>
          <w:b/>
          <w:bCs/>
          <w:szCs w:val="32"/>
          <w:highlight w:val="none"/>
        </w:rPr>
        <w:t>，得分</w:t>
      </w:r>
      <w:r>
        <w:rPr>
          <w:rFonts w:hint="eastAsia" w:ascii="仿宋" w:hAnsi="仿宋" w:eastAsia="仿宋" w:cs="仿宋"/>
          <w:b/>
          <w:bCs/>
          <w:szCs w:val="32"/>
          <w:highlight w:val="none"/>
          <w:lang w:val="en-US" w:eastAsia="zh-CN"/>
        </w:rPr>
        <w:t>3</w:t>
      </w:r>
      <w:r>
        <w:rPr>
          <w:rFonts w:hint="eastAsia" w:ascii="仿宋" w:hAnsi="仿宋" w:eastAsia="仿宋" w:cs="仿宋"/>
          <w:b/>
          <w:bCs/>
          <w:szCs w:val="32"/>
          <w:highlight w:val="none"/>
        </w:rPr>
        <w:t>分）</w:t>
      </w:r>
      <w:bookmarkEnd w:id="59"/>
      <w:bookmarkEnd w:id="60"/>
    </w:p>
    <w:p>
      <w:pPr>
        <w:pStyle w:val="15"/>
        <w:spacing w:line="360" w:lineRule="auto"/>
        <w:ind w:firstLine="64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资金落实主要考评资金分配。</w:t>
      </w:r>
    </w:p>
    <w:p>
      <w:pPr>
        <w:pStyle w:val="15"/>
        <w:spacing w:line="360" w:lineRule="auto"/>
        <w:ind w:firstLine="643"/>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资金分配。</w:t>
      </w:r>
      <w:r>
        <w:rPr>
          <w:rFonts w:hint="eastAsia" w:ascii="仿宋" w:hAnsi="仿宋" w:eastAsia="仿宋" w:cs="仿宋"/>
          <w:sz w:val="32"/>
          <w:szCs w:val="32"/>
          <w:highlight w:val="none"/>
        </w:rPr>
        <w:t>（分值3分，得分</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分）</w:t>
      </w:r>
    </w:p>
    <w:p>
      <w:pPr>
        <w:pStyle w:val="15"/>
        <w:keepNext w:val="0"/>
        <w:keepLines w:val="0"/>
        <w:pageBreakBefore w:val="0"/>
        <w:widowControl w:val="0"/>
        <w:kinsoku/>
        <w:wordWrap w:val="0"/>
        <w:overflowPunct/>
        <w:topLinePunct w:val="0"/>
        <w:autoSpaceDE/>
        <w:autoSpaceDN/>
        <w:bidi w:val="0"/>
        <w:adjustRightInd w:val="0"/>
        <w:snapToGrid w:val="0"/>
        <w:spacing w:line="360" w:lineRule="auto"/>
        <w:ind w:firstLine="643"/>
        <w:jc w:val="left"/>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资金分配合理性。</w:t>
      </w:r>
      <w:r>
        <w:rPr>
          <w:rFonts w:hint="eastAsia" w:ascii="仿宋" w:hAnsi="仿宋" w:eastAsia="仿宋" w:cs="仿宋"/>
          <w:sz w:val="32"/>
          <w:szCs w:val="32"/>
          <w:highlight w:val="none"/>
        </w:rPr>
        <w:t>（分值3分，得分</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分）</w:t>
      </w:r>
      <w:bookmarkStart w:id="61" w:name="_Toc7967"/>
      <w:r>
        <w:rPr>
          <w:rFonts w:hint="eastAsia" w:ascii="仿宋" w:hAnsi="仿宋" w:eastAsia="仿宋" w:cs="仿宋"/>
          <w:sz w:val="32"/>
          <w:szCs w:val="32"/>
          <w:highlight w:val="none"/>
        </w:rPr>
        <w:t>项目单位组织</w:t>
      </w:r>
      <w:r>
        <w:rPr>
          <w:rFonts w:hint="eastAsia" w:ascii="仿宋" w:hAnsi="仿宋" w:eastAsia="仿宋" w:cs="仿宋"/>
          <w:sz w:val="32"/>
          <w:szCs w:val="32"/>
          <w:highlight w:val="none"/>
          <w:lang w:eastAsia="zh-CN"/>
        </w:rPr>
        <w:t>制定了</w:t>
      </w:r>
      <w:r>
        <w:rPr>
          <w:rFonts w:hint="eastAsia" w:ascii="仿宋" w:hAnsi="仿宋" w:eastAsia="仿宋" w:cs="仿宋"/>
          <w:sz w:val="32"/>
          <w:szCs w:val="32"/>
          <w:highlight w:val="none"/>
        </w:rPr>
        <w:t>《梅州市出生缺陷综合防控项目管理方案（2021-</w:t>
      </w:r>
    </w:p>
    <w:p>
      <w:pPr>
        <w:pStyle w:val="15"/>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left"/>
        <w:textAlignment w:val="auto"/>
        <w:rPr>
          <w:rFonts w:ascii="Times New Roman" w:hAnsi="Times New Roman" w:cs="仿宋_GB2312"/>
          <w:sz w:val="32"/>
          <w:szCs w:val="32"/>
          <w:highlight w:val="none"/>
        </w:rPr>
      </w:pPr>
      <w:r>
        <w:rPr>
          <w:rFonts w:hint="eastAsia" w:ascii="仿宋" w:hAnsi="仿宋" w:eastAsia="仿宋" w:cs="仿宋"/>
          <w:sz w:val="32"/>
          <w:szCs w:val="32"/>
          <w:highlight w:val="none"/>
        </w:rPr>
        <w:t>2023年）》，方案中明确了分配方案及测算依据，分配合理。</w:t>
      </w:r>
    </w:p>
    <w:bookmarkEnd w:id="61"/>
    <w:p>
      <w:pPr>
        <w:pStyle w:val="3"/>
        <w:ind w:firstLine="643"/>
        <w:rPr>
          <w:highlight w:val="none"/>
        </w:rPr>
      </w:pPr>
      <w:bookmarkStart w:id="62" w:name="_Toc22727"/>
      <w:bookmarkStart w:id="63" w:name="_Toc23358"/>
      <w:bookmarkStart w:id="64" w:name="_Toc3330"/>
      <w:bookmarkStart w:id="65" w:name="_Toc1390"/>
      <w:r>
        <w:rPr>
          <w:rFonts w:hint="eastAsia"/>
          <w:highlight w:val="none"/>
        </w:rPr>
        <w:t>（二）管理分析</w:t>
      </w:r>
      <w:bookmarkEnd w:id="62"/>
      <w:bookmarkEnd w:id="63"/>
      <w:bookmarkEnd w:id="64"/>
      <w:bookmarkEnd w:id="65"/>
    </w:p>
    <w:p>
      <w:pPr>
        <w:pStyle w:val="15"/>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该指标分值25分，下设资金管理、事项管理两个二级指标。</w:t>
      </w:r>
    </w:p>
    <w:p>
      <w:pPr>
        <w:spacing w:line="360" w:lineRule="auto"/>
        <w:ind w:firstLine="643"/>
        <w:jc w:val="left"/>
        <w:rPr>
          <w:rFonts w:hint="eastAsia" w:ascii="仿宋" w:hAnsi="仿宋" w:eastAsia="仿宋" w:cs="仿宋"/>
          <w:b/>
          <w:bCs/>
          <w:szCs w:val="32"/>
          <w:highlight w:val="none"/>
        </w:rPr>
      </w:pPr>
      <w:bookmarkStart w:id="66" w:name="_Toc86310885"/>
      <w:bookmarkStart w:id="67" w:name="_Toc26552"/>
      <w:r>
        <w:rPr>
          <w:rFonts w:hint="eastAsia" w:ascii="仿宋" w:hAnsi="仿宋" w:eastAsia="仿宋" w:cs="仿宋"/>
          <w:b/>
          <w:bCs/>
          <w:szCs w:val="32"/>
          <w:highlight w:val="none"/>
        </w:rPr>
        <w:t>1.资金管理。（分值15分，得分1</w:t>
      </w:r>
      <w:r>
        <w:rPr>
          <w:rFonts w:hint="eastAsia" w:ascii="仿宋" w:hAnsi="仿宋" w:eastAsia="仿宋" w:cs="仿宋"/>
          <w:b/>
          <w:bCs/>
          <w:szCs w:val="32"/>
          <w:highlight w:val="none"/>
          <w:lang w:val="en-US" w:eastAsia="zh-CN"/>
        </w:rPr>
        <w:t>4</w:t>
      </w:r>
      <w:r>
        <w:rPr>
          <w:rFonts w:hint="eastAsia" w:ascii="仿宋" w:hAnsi="仿宋" w:eastAsia="仿宋" w:cs="仿宋"/>
          <w:b/>
          <w:bCs/>
          <w:szCs w:val="32"/>
          <w:highlight w:val="none"/>
        </w:rPr>
        <w:t>.7分）</w:t>
      </w:r>
      <w:bookmarkEnd w:id="66"/>
      <w:bookmarkEnd w:id="67"/>
    </w:p>
    <w:p>
      <w:pPr>
        <w:pStyle w:val="15"/>
        <w:spacing w:line="360" w:lineRule="auto"/>
        <w:ind w:firstLine="64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资金管理主要考评资金支付、支出规范性。</w:t>
      </w:r>
    </w:p>
    <w:p>
      <w:pPr>
        <w:pStyle w:val="15"/>
        <w:spacing w:line="360" w:lineRule="auto"/>
        <w:ind w:firstLine="643"/>
        <w:rPr>
          <w:rFonts w:hint="eastAsia" w:ascii="仿宋" w:hAnsi="仿宋" w:eastAsia="仿宋" w:cs="仿宋"/>
          <w:sz w:val="32"/>
          <w:szCs w:val="32"/>
          <w:highlight w:val="none"/>
        </w:rPr>
      </w:pPr>
      <w:r>
        <w:rPr>
          <w:rFonts w:hint="eastAsia" w:ascii="仿宋" w:hAnsi="仿宋" w:eastAsia="仿宋" w:cs="仿宋"/>
          <w:b/>
          <w:bCs/>
          <w:sz w:val="32"/>
          <w:szCs w:val="32"/>
          <w:highlight w:val="none"/>
        </w:rPr>
        <w:t>（1）资金支付。</w:t>
      </w:r>
      <w:r>
        <w:rPr>
          <w:rFonts w:hint="eastAsia" w:ascii="仿宋" w:hAnsi="仿宋" w:eastAsia="仿宋" w:cs="仿宋"/>
          <w:sz w:val="32"/>
          <w:szCs w:val="32"/>
          <w:highlight w:val="none"/>
        </w:rPr>
        <w:t>（分值3分，得分2.7分）</w:t>
      </w:r>
    </w:p>
    <w:p>
      <w:pPr>
        <w:pStyle w:val="15"/>
        <w:spacing w:line="360" w:lineRule="auto"/>
        <w:ind w:firstLine="643"/>
        <w:rPr>
          <w:rFonts w:hint="eastAsia" w:ascii="仿宋" w:hAnsi="仿宋" w:eastAsia="仿宋" w:cs="仿宋"/>
          <w:sz w:val="32"/>
          <w:szCs w:val="32"/>
          <w:highlight w:val="none"/>
        </w:rPr>
      </w:pPr>
      <w:bookmarkStart w:id="68" w:name="_Toc1140"/>
      <w:r>
        <w:rPr>
          <w:rFonts w:hint="eastAsia" w:ascii="仿宋" w:hAnsi="仿宋" w:eastAsia="仿宋" w:cs="仿宋"/>
          <w:b/>
          <w:bCs/>
          <w:sz w:val="32"/>
          <w:szCs w:val="32"/>
          <w:highlight w:val="none"/>
        </w:rPr>
        <w:t>资金支出率。</w:t>
      </w:r>
      <w:r>
        <w:rPr>
          <w:rFonts w:hint="eastAsia" w:ascii="仿宋" w:hAnsi="仿宋" w:eastAsia="仿宋" w:cs="仿宋"/>
          <w:sz w:val="32"/>
          <w:szCs w:val="32"/>
          <w:highlight w:val="none"/>
        </w:rPr>
        <w:t>（分值3分，得分3分）2021年度省、市财政及县（区）级统筹安排资金累计2,714.97万元，资金累计支出金额约为2,447.34万元，资金支出率约为90.14%。得分=支出金额/预算金额*分值=2447.34/2,714.97*6≈2.7。扣0.3分。</w:t>
      </w:r>
    </w:p>
    <w:p>
      <w:pPr>
        <w:pStyle w:val="15"/>
        <w:spacing w:line="360" w:lineRule="auto"/>
        <w:ind w:firstLine="643"/>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（2）支出规范性</w:t>
      </w:r>
      <w:bookmarkEnd w:id="68"/>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（分值12分，得分8分）</w:t>
      </w:r>
    </w:p>
    <w:p>
      <w:pPr>
        <w:spacing w:line="360" w:lineRule="auto"/>
        <w:ind w:firstLine="640"/>
        <w:rPr>
          <w:rFonts w:hint="eastAsia" w:ascii="仿宋" w:hAnsi="仿宋" w:eastAsia="仿宋" w:cs="仿宋"/>
          <w:szCs w:val="32"/>
          <w:highlight w:val="none"/>
        </w:rPr>
      </w:pPr>
      <w:r>
        <w:rPr>
          <w:rFonts w:hint="eastAsia" w:ascii="仿宋" w:hAnsi="仿宋" w:eastAsia="仿宋" w:cs="仿宋"/>
          <w:b/>
          <w:bCs/>
          <w:szCs w:val="32"/>
          <w:highlight w:val="none"/>
        </w:rPr>
        <w:t>预算执行规范性</w:t>
      </w:r>
      <w:r>
        <w:rPr>
          <w:rFonts w:hint="eastAsia" w:ascii="仿宋" w:hAnsi="仿宋" w:eastAsia="仿宋" w:cs="仿宋"/>
          <w:sz w:val="32"/>
          <w:szCs w:val="32"/>
          <w:highlight w:val="none"/>
        </w:rPr>
        <w:t>（分值</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分，得分</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分）</w:t>
      </w:r>
      <w:r>
        <w:rPr>
          <w:rFonts w:hint="eastAsia" w:ascii="仿宋" w:hAnsi="仿宋" w:eastAsia="仿宋" w:cs="仿宋"/>
          <w:szCs w:val="32"/>
          <w:highlight w:val="none"/>
        </w:rPr>
        <w:t>项目单位预算未发生调整</w:t>
      </w:r>
      <w:r>
        <w:rPr>
          <w:rFonts w:hint="eastAsia" w:ascii="仿宋" w:hAnsi="仿宋" w:eastAsia="仿宋" w:cs="仿宋"/>
          <w:szCs w:val="32"/>
          <w:highlight w:val="none"/>
          <w:lang w:val="en-US" w:eastAsia="zh-CN"/>
        </w:rPr>
        <w:t>。</w:t>
      </w:r>
    </w:p>
    <w:p>
      <w:pPr>
        <w:spacing w:line="360" w:lineRule="auto"/>
        <w:ind w:firstLine="640" w:firstLineChars="0"/>
        <w:rPr>
          <w:rFonts w:hint="eastAsia" w:ascii="仿宋" w:hAnsi="仿宋" w:eastAsia="仿宋" w:cs="仿宋"/>
          <w:szCs w:val="32"/>
          <w:highlight w:val="none"/>
        </w:rPr>
      </w:pPr>
      <w:r>
        <w:rPr>
          <w:rFonts w:hint="eastAsia" w:ascii="仿宋" w:hAnsi="仿宋" w:eastAsia="仿宋" w:cs="仿宋"/>
          <w:b/>
          <w:bCs/>
          <w:szCs w:val="32"/>
          <w:highlight w:val="none"/>
        </w:rPr>
        <w:t>事项支出的合规性</w:t>
      </w:r>
      <w:r>
        <w:rPr>
          <w:rFonts w:hint="eastAsia" w:ascii="仿宋" w:hAnsi="仿宋" w:eastAsia="仿宋" w:cs="仿宋"/>
          <w:sz w:val="32"/>
          <w:szCs w:val="32"/>
          <w:highlight w:val="none"/>
        </w:rPr>
        <w:t>（分值</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分，得分</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分）</w:t>
      </w:r>
      <w:r>
        <w:rPr>
          <w:rFonts w:hint="eastAsia" w:ascii="仿宋" w:hAnsi="仿宋" w:eastAsia="仿宋" w:cs="仿宋"/>
          <w:szCs w:val="32"/>
          <w:highlight w:val="none"/>
        </w:rPr>
        <w:t>项目单位的资金管理、费用标准、支付符合有关制度规定。</w:t>
      </w:r>
    </w:p>
    <w:p>
      <w:pPr>
        <w:spacing w:line="360" w:lineRule="auto"/>
        <w:ind w:firstLine="643" w:firstLineChars="200"/>
        <w:rPr>
          <w:rFonts w:hint="eastAsia" w:ascii="仿宋" w:hAnsi="仿宋" w:eastAsia="仿宋" w:cs="仿宋"/>
          <w:szCs w:val="32"/>
        </w:rPr>
      </w:pPr>
      <w:r>
        <w:rPr>
          <w:rFonts w:hint="eastAsia" w:ascii="仿宋" w:hAnsi="仿宋" w:eastAsia="仿宋" w:cs="仿宋"/>
          <w:b/>
          <w:bCs/>
          <w:szCs w:val="32"/>
          <w:highlight w:val="none"/>
        </w:rPr>
        <w:t>会计核算规范性</w:t>
      </w:r>
      <w:r>
        <w:rPr>
          <w:rFonts w:hint="eastAsia" w:ascii="仿宋" w:hAnsi="仿宋" w:eastAsia="仿宋" w:cs="仿宋"/>
          <w:sz w:val="32"/>
          <w:szCs w:val="32"/>
          <w:highlight w:val="none"/>
        </w:rPr>
        <w:t>（分值</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分，得分</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分</w:t>
      </w:r>
      <w:r>
        <w:rPr>
          <w:rFonts w:hint="eastAsia" w:ascii="仿宋" w:hAnsi="仿宋" w:eastAsia="仿宋" w:cs="仿宋"/>
          <w:sz w:val="32"/>
          <w:szCs w:val="32"/>
        </w:rPr>
        <w:t>）</w:t>
      </w:r>
      <w:r>
        <w:rPr>
          <w:rFonts w:hint="eastAsia" w:ascii="仿宋" w:hAnsi="仿宋" w:eastAsia="仿宋" w:cs="仿宋"/>
          <w:szCs w:val="32"/>
        </w:rPr>
        <w:t>项目单位基本能按规定设专账核算。</w:t>
      </w:r>
    </w:p>
    <w:p>
      <w:pPr>
        <w:spacing w:line="360" w:lineRule="auto"/>
        <w:ind w:firstLine="643"/>
        <w:jc w:val="left"/>
        <w:rPr>
          <w:rFonts w:hint="eastAsia" w:ascii="仿宋" w:hAnsi="仿宋" w:eastAsia="仿宋" w:cs="仿宋"/>
          <w:b/>
          <w:bCs/>
          <w:szCs w:val="32"/>
        </w:rPr>
      </w:pPr>
      <w:bookmarkStart w:id="69" w:name="_Toc86310886"/>
      <w:bookmarkStart w:id="70" w:name="_Toc4331"/>
      <w:r>
        <w:rPr>
          <w:rFonts w:hint="eastAsia" w:ascii="仿宋" w:hAnsi="仿宋" w:eastAsia="仿宋" w:cs="仿宋"/>
          <w:b/>
          <w:bCs/>
          <w:szCs w:val="32"/>
        </w:rPr>
        <w:t>2.事项管理。（分值10分，得分</w:t>
      </w:r>
      <w:r>
        <w:rPr>
          <w:rFonts w:hint="eastAsia" w:ascii="仿宋" w:hAnsi="仿宋" w:eastAsia="仿宋" w:cs="仿宋"/>
          <w:b/>
          <w:bCs/>
          <w:szCs w:val="32"/>
          <w:lang w:val="en-US" w:eastAsia="zh-CN"/>
        </w:rPr>
        <w:t>7</w:t>
      </w:r>
      <w:r>
        <w:rPr>
          <w:rFonts w:hint="eastAsia" w:ascii="仿宋" w:hAnsi="仿宋" w:eastAsia="仿宋" w:cs="仿宋"/>
          <w:b/>
          <w:bCs/>
          <w:szCs w:val="32"/>
        </w:rPr>
        <w:t>分）</w:t>
      </w:r>
      <w:bookmarkEnd w:id="69"/>
      <w:bookmarkEnd w:id="70"/>
    </w:p>
    <w:p>
      <w:pPr>
        <w:pStyle w:val="15"/>
        <w:spacing w:line="360" w:lineRule="auto"/>
        <w:ind w:firstLine="640"/>
        <w:jc w:val="left"/>
        <w:rPr>
          <w:rFonts w:hint="eastAsia" w:ascii="仿宋" w:hAnsi="仿宋" w:eastAsia="仿宋" w:cs="仿宋"/>
          <w:sz w:val="32"/>
          <w:szCs w:val="32"/>
        </w:rPr>
      </w:pPr>
      <w:r>
        <w:rPr>
          <w:rFonts w:hint="eastAsia" w:ascii="仿宋" w:hAnsi="仿宋" w:eastAsia="仿宋" w:cs="仿宋"/>
          <w:sz w:val="32"/>
          <w:szCs w:val="32"/>
        </w:rPr>
        <w:t>事项管理主要考评实施程序、管理情况。</w:t>
      </w:r>
    </w:p>
    <w:p>
      <w:pPr>
        <w:pStyle w:val="15"/>
        <w:spacing w:line="360" w:lineRule="auto"/>
        <w:ind w:firstLine="643"/>
        <w:jc w:val="left"/>
        <w:rPr>
          <w:rFonts w:hint="eastAsia" w:ascii="仿宋" w:hAnsi="仿宋" w:eastAsia="仿宋" w:cs="仿宋"/>
          <w:sz w:val="32"/>
          <w:szCs w:val="32"/>
        </w:rPr>
      </w:pPr>
      <w:r>
        <w:rPr>
          <w:rFonts w:hint="eastAsia" w:ascii="仿宋" w:hAnsi="仿宋" w:eastAsia="仿宋" w:cs="仿宋"/>
          <w:b/>
          <w:bCs/>
          <w:sz w:val="32"/>
          <w:szCs w:val="32"/>
        </w:rPr>
        <w:t>（1）实施程序。</w:t>
      </w:r>
      <w:r>
        <w:rPr>
          <w:rFonts w:hint="eastAsia" w:ascii="仿宋" w:hAnsi="仿宋" w:eastAsia="仿宋" w:cs="仿宋"/>
          <w:sz w:val="32"/>
          <w:szCs w:val="32"/>
        </w:rPr>
        <w:t>（分值5分，得分3分）</w:t>
      </w:r>
    </w:p>
    <w:p>
      <w:pPr>
        <w:pStyle w:val="15"/>
        <w:spacing w:line="360" w:lineRule="auto"/>
        <w:ind w:firstLine="643"/>
        <w:rPr>
          <w:rFonts w:hint="eastAsia" w:ascii="仿宋" w:hAnsi="仿宋" w:eastAsia="仿宋" w:cs="仿宋"/>
          <w:sz w:val="32"/>
          <w:szCs w:val="32"/>
        </w:rPr>
      </w:pPr>
      <w:bookmarkStart w:id="71" w:name="_Toc26613"/>
      <w:r>
        <w:rPr>
          <w:rFonts w:hint="eastAsia" w:ascii="仿宋" w:hAnsi="仿宋" w:eastAsia="仿宋" w:cs="仿宋"/>
          <w:b/>
          <w:bCs/>
          <w:sz w:val="32"/>
          <w:szCs w:val="32"/>
        </w:rPr>
        <w:t>程序规范性。</w:t>
      </w:r>
      <w:r>
        <w:rPr>
          <w:rFonts w:hint="eastAsia" w:ascii="仿宋" w:hAnsi="仿宋" w:eastAsia="仿宋" w:cs="仿宋"/>
          <w:sz w:val="32"/>
          <w:szCs w:val="32"/>
        </w:rPr>
        <w:t>（分值5分，得分3分）省级配套资金方面，五华县财政延迟拨付省级配套资金42万元。大埔县财政未及时将市级补助资金拨付到县级管理机构。县级配套资金方面，兴宁市、大埔县、丰顺县财政未配套有县级资金，未按照项目管理方案中省市县财政需方补助经费6:2:2分担原则执行。扣2分。</w:t>
      </w:r>
    </w:p>
    <w:p>
      <w:pPr>
        <w:pStyle w:val="15"/>
        <w:spacing w:line="360" w:lineRule="auto"/>
        <w:ind w:firstLine="643"/>
        <w:jc w:val="left"/>
        <w:rPr>
          <w:rFonts w:hint="eastAsia" w:ascii="仿宋" w:hAnsi="仿宋" w:eastAsia="仿宋" w:cs="仿宋"/>
          <w:sz w:val="32"/>
          <w:szCs w:val="32"/>
        </w:rPr>
      </w:pPr>
      <w:r>
        <w:rPr>
          <w:rFonts w:hint="eastAsia" w:ascii="仿宋" w:hAnsi="仿宋" w:eastAsia="仿宋" w:cs="仿宋"/>
          <w:b/>
          <w:bCs/>
          <w:sz w:val="32"/>
          <w:szCs w:val="32"/>
        </w:rPr>
        <w:t>（2）管理情况</w:t>
      </w:r>
      <w:bookmarkEnd w:id="71"/>
      <w:r>
        <w:rPr>
          <w:rFonts w:hint="eastAsia" w:ascii="仿宋" w:hAnsi="仿宋" w:eastAsia="仿宋" w:cs="仿宋"/>
          <w:b/>
          <w:bCs/>
          <w:sz w:val="32"/>
          <w:szCs w:val="32"/>
        </w:rPr>
        <w:t>。</w:t>
      </w:r>
      <w:r>
        <w:rPr>
          <w:rFonts w:hint="eastAsia" w:ascii="仿宋" w:hAnsi="仿宋" w:eastAsia="仿宋" w:cs="仿宋"/>
          <w:sz w:val="32"/>
          <w:szCs w:val="32"/>
        </w:rPr>
        <w:t>（分值5分，得分4分）</w:t>
      </w:r>
    </w:p>
    <w:p>
      <w:pPr>
        <w:pStyle w:val="15"/>
        <w:spacing w:line="360" w:lineRule="auto"/>
        <w:ind w:firstLine="643"/>
        <w:rPr>
          <w:rFonts w:hint="eastAsia" w:ascii="仿宋" w:hAnsi="仿宋" w:eastAsia="仿宋" w:cs="仿宋"/>
          <w:sz w:val="32"/>
          <w:szCs w:val="32"/>
        </w:rPr>
      </w:pPr>
      <w:r>
        <w:rPr>
          <w:rFonts w:hint="eastAsia" w:ascii="仿宋" w:hAnsi="仿宋" w:eastAsia="仿宋" w:cs="仿宋"/>
          <w:b/>
          <w:bCs/>
          <w:sz w:val="32"/>
          <w:szCs w:val="32"/>
        </w:rPr>
        <w:t>监管有效性。</w:t>
      </w:r>
      <w:r>
        <w:rPr>
          <w:rFonts w:hint="eastAsia" w:ascii="仿宋" w:hAnsi="仿宋" w:eastAsia="仿宋" w:cs="仿宋"/>
          <w:sz w:val="32"/>
          <w:szCs w:val="32"/>
        </w:rPr>
        <w:t>（分值5分，得分4分）各级业务主管部门基本能按规定对方案实施开展有效的检查、监控、督促整改的。资金使用单位建立有效管理机制，但未有效执行。扣1分。</w:t>
      </w:r>
    </w:p>
    <w:p>
      <w:pPr>
        <w:pStyle w:val="3"/>
        <w:ind w:firstLine="643"/>
      </w:pPr>
      <w:bookmarkStart w:id="72" w:name="_Toc5210"/>
      <w:bookmarkStart w:id="73" w:name="_Toc31918"/>
      <w:bookmarkStart w:id="74" w:name="_Toc32317"/>
      <w:bookmarkStart w:id="75" w:name="_Toc4143"/>
      <w:r>
        <w:rPr>
          <w:rFonts w:hint="eastAsia"/>
        </w:rPr>
        <w:t>（三）产出分析</w:t>
      </w:r>
      <w:bookmarkEnd w:id="72"/>
      <w:bookmarkEnd w:id="73"/>
      <w:bookmarkEnd w:id="74"/>
      <w:bookmarkEnd w:id="75"/>
    </w:p>
    <w:p>
      <w:pPr>
        <w:ind w:firstLine="640"/>
        <w:rPr>
          <w:rFonts w:hint="eastAsia" w:ascii="仿宋" w:hAnsi="仿宋" w:eastAsia="仿宋" w:cs="仿宋"/>
        </w:rPr>
      </w:pPr>
      <w:r>
        <w:rPr>
          <w:rFonts w:hint="eastAsia" w:ascii="仿宋" w:hAnsi="仿宋" w:eastAsia="仿宋" w:cs="仿宋"/>
        </w:rPr>
        <w:t>该指标分值30分，下设经济性、效率性两个二级指标。</w:t>
      </w:r>
    </w:p>
    <w:p>
      <w:pPr>
        <w:spacing w:line="360" w:lineRule="auto"/>
        <w:ind w:firstLine="643"/>
        <w:jc w:val="left"/>
        <w:rPr>
          <w:rFonts w:hint="eastAsia" w:ascii="仿宋" w:hAnsi="仿宋" w:eastAsia="仿宋" w:cs="仿宋"/>
          <w:b/>
          <w:bCs/>
          <w:szCs w:val="32"/>
        </w:rPr>
      </w:pPr>
      <w:bookmarkStart w:id="76" w:name="_Toc28245"/>
      <w:bookmarkStart w:id="77" w:name="_Toc86310888"/>
      <w:r>
        <w:rPr>
          <w:rFonts w:hint="eastAsia" w:ascii="仿宋" w:hAnsi="仿宋" w:eastAsia="仿宋" w:cs="仿宋"/>
          <w:b/>
          <w:bCs/>
          <w:szCs w:val="32"/>
        </w:rPr>
        <w:t>1.经济性。（分值10分，得分10分）</w:t>
      </w:r>
      <w:bookmarkEnd w:id="76"/>
      <w:bookmarkEnd w:id="77"/>
    </w:p>
    <w:p>
      <w:pPr>
        <w:spacing w:line="360" w:lineRule="auto"/>
        <w:ind w:firstLine="640"/>
        <w:rPr>
          <w:rFonts w:hint="eastAsia" w:ascii="仿宋" w:hAnsi="仿宋" w:eastAsia="仿宋" w:cs="仿宋"/>
          <w:szCs w:val="32"/>
        </w:rPr>
      </w:pPr>
      <w:r>
        <w:rPr>
          <w:rFonts w:hint="eastAsia" w:ascii="仿宋" w:hAnsi="仿宋" w:eastAsia="仿宋" w:cs="仿宋"/>
          <w:szCs w:val="32"/>
        </w:rPr>
        <w:t>经济性主要考评预算控制、成本控制。</w:t>
      </w:r>
    </w:p>
    <w:p>
      <w:pPr>
        <w:pStyle w:val="15"/>
        <w:spacing w:line="360" w:lineRule="auto"/>
        <w:ind w:firstLine="643"/>
        <w:jc w:val="left"/>
        <w:rPr>
          <w:rFonts w:hint="eastAsia" w:ascii="仿宋" w:hAnsi="仿宋" w:eastAsia="仿宋" w:cs="仿宋"/>
          <w:sz w:val="32"/>
          <w:szCs w:val="32"/>
        </w:rPr>
      </w:pPr>
      <w:r>
        <w:rPr>
          <w:rFonts w:hint="eastAsia" w:ascii="仿宋" w:hAnsi="仿宋" w:eastAsia="仿宋" w:cs="仿宋"/>
          <w:b/>
          <w:bCs/>
          <w:sz w:val="32"/>
          <w:szCs w:val="32"/>
        </w:rPr>
        <w:t>（1）预算控制。</w:t>
      </w:r>
      <w:r>
        <w:rPr>
          <w:rFonts w:hint="eastAsia" w:ascii="仿宋" w:hAnsi="仿宋" w:eastAsia="仿宋" w:cs="仿宋"/>
          <w:sz w:val="32"/>
          <w:szCs w:val="32"/>
        </w:rPr>
        <w:t>（分值5分，得分5分）</w:t>
      </w:r>
    </w:p>
    <w:p>
      <w:pPr>
        <w:pStyle w:val="15"/>
        <w:spacing w:line="360" w:lineRule="auto"/>
        <w:ind w:firstLine="640"/>
        <w:jc w:val="left"/>
        <w:rPr>
          <w:rFonts w:hint="eastAsia" w:ascii="仿宋" w:hAnsi="仿宋" w:eastAsia="仿宋" w:cs="仿宋"/>
          <w:sz w:val="32"/>
          <w:szCs w:val="32"/>
        </w:rPr>
      </w:pPr>
      <w:r>
        <w:rPr>
          <w:rFonts w:hint="eastAsia" w:ascii="仿宋" w:hAnsi="仿宋" w:eastAsia="仿宋" w:cs="仿宋"/>
          <w:sz w:val="32"/>
          <w:szCs w:val="32"/>
        </w:rPr>
        <w:t>项目实际支出未超过预算计划。</w:t>
      </w:r>
    </w:p>
    <w:p>
      <w:pPr>
        <w:pStyle w:val="15"/>
        <w:spacing w:line="360" w:lineRule="auto"/>
        <w:ind w:firstLine="643"/>
        <w:jc w:val="left"/>
        <w:rPr>
          <w:rFonts w:hint="eastAsia" w:ascii="仿宋" w:hAnsi="仿宋" w:eastAsia="仿宋" w:cs="仿宋"/>
          <w:sz w:val="32"/>
          <w:szCs w:val="32"/>
        </w:rPr>
      </w:pPr>
      <w:r>
        <w:rPr>
          <w:rFonts w:hint="eastAsia" w:ascii="仿宋" w:hAnsi="仿宋" w:eastAsia="仿宋" w:cs="仿宋"/>
          <w:b/>
          <w:bCs/>
          <w:sz w:val="32"/>
          <w:szCs w:val="32"/>
        </w:rPr>
        <w:t>（2）成本控制。</w:t>
      </w:r>
      <w:r>
        <w:rPr>
          <w:rFonts w:hint="eastAsia" w:ascii="仿宋" w:hAnsi="仿宋" w:eastAsia="仿宋" w:cs="仿宋"/>
          <w:sz w:val="32"/>
          <w:szCs w:val="32"/>
        </w:rPr>
        <w:t>（分值5分，得分5分）</w:t>
      </w:r>
    </w:p>
    <w:p>
      <w:pPr>
        <w:pStyle w:val="15"/>
        <w:spacing w:line="360" w:lineRule="auto"/>
        <w:ind w:firstLine="643"/>
        <w:rPr>
          <w:rFonts w:hint="eastAsia" w:ascii="仿宋" w:hAnsi="仿宋" w:eastAsia="仿宋" w:cs="仿宋"/>
          <w:sz w:val="32"/>
          <w:szCs w:val="32"/>
        </w:rPr>
      </w:pPr>
      <w:r>
        <w:rPr>
          <w:rFonts w:hint="eastAsia" w:ascii="仿宋" w:hAnsi="仿宋" w:eastAsia="仿宋" w:cs="仿宋"/>
          <w:b/>
          <w:bCs/>
          <w:sz w:val="32"/>
          <w:szCs w:val="32"/>
        </w:rPr>
        <w:t>成本节约。</w:t>
      </w:r>
      <w:r>
        <w:rPr>
          <w:rFonts w:hint="eastAsia" w:ascii="仿宋" w:hAnsi="仿宋" w:eastAsia="仿宋" w:cs="仿宋"/>
          <w:sz w:val="32"/>
          <w:szCs w:val="32"/>
        </w:rPr>
        <w:t>（分值5分，得分5分）项目单位组织</w:t>
      </w:r>
      <w:r>
        <w:rPr>
          <w:rFonts w:hint="eastAsia" w:ascii="仿宋" w:hAnsi="仿宋" w:eastAsia="仿宋" w:cs="仿宋"/>
          <w:sz w:val="32"/>
          <w:szCs w:val="32"/>
          <w:lang w:eastAsia="zh-CN"/>
        </w:rPr>
        <w:t>制定了</w:t>
      </w:r>
      <w:r>
        <w:rPr>
          <w:rFonts w:hint="eastAsia" w:ascii="仿宋" w:hAnsi="仿宋" w:eastAsia="仿宋" w:cs="仿宋"/>
          <w:sz w:val="32"/>
          <w:szCs w:val="32"/>
        </w:rPr>
        <w:t>《梅州市出生缺陷综合防控项目管理方案（2021-2023年）》，方案中明确了分配方案及测算依据，按实结算，成本合理。</w:t>
      </w:r>
    </w:p>
    <w:p>
      <w:pPr>
        <w:spacing w:line="360" w:lineRule="auto"/>
        <w:ind w:firstLine="643"/>
        <w:jc w:val="left"/>
        <w:rPr>
          <w:rFonts w:hint="eastAsia" w:ascii="仿宋" w:hAnsi="仿宋" w:eastAsia="仿宋" w:cs="仿宋"/>
          <w:b/>
          <w:bCs/>
          <w:szCs w:val="32"/>
        </w:rPr>
      </w:pPr>
      <w:bookmarkStart w:id="78" w:name="_Toc86310889"/>
      <w:bookmarkStart w:id="79" w:name="_Toc16486"/>
      <w:r>
        <w:rPr>
          <w:rFonts w:hint="eastAsia" w:ascii="仿宋" w:hAnsi="仿宋" w:eastAsia="仿宋" w:cs="仿宋"/>
          <w:b/>
          <w:bCs/>
          <w:szCs w:val="32"/>
        </w:rPr>
        <w:t>2.效率性。（分值20分，得分20分）</w:t>
      </w:r>
      <w:bookmarkEnd w:id="78"/>
      <w:bookmarkEnd w:id="79"/>
    </w:p>
    <w:p>
      <w:pPr>
        <w:ind w:firstLine="640"/>
        <w:rPr>
          <w:rFonts w:hint="eastAsia" w:ascii="仿宋" w:hAnsi="仿宋" w:eastAsia="仿宋" w:cs="仿宋"/>
          <w:szCs w:val="32"/>
        </w:rPr>
      </w:pPr>
      <w:r>
        <w:rPr>
          <w:rFonts w:hint="eastAsia" w:ascii="仿宋" w:hAnsi="仿宋" w:eastAsia="仿宋" w:cs="仿宋"/>
          <w:szCs w:val="32"/>
        </w:rPr>
        <w:t>效率性主要考评产前筛查率、新生儿疾病筛查率、出生缺陷筛查项目知晓率、完成质量。</w:t>
      </w:r>
    </w:p>
    <w:p>
      <w:pPr>
        <w:ind w:firstLine="643"/>
        <w:rPr>
          <w:rFonts w:hint="eastAsia" w:ascii="仿宋" w:hAnsi="仿宋" w:eastAsia="仿宋" w:cs="仿宋"/>
          <w:szCs w:val="32"/>
        </w:rPr>
      </w:pPr>
      <w:r>
        <w:rPr>
          <w:rFonts w:hint="eastAsia" w:ascii="仿宋" w:hAnsi="仿宋" w:eastAsia="仿宋" w:cs="仿宋"/>
          <w:b/>
          <w:bCs/>
          <w:szCs w:val="32"/>
        </w:rPr>
        <w:t>（1）产前筛查率。</w:t>
      </w:r>
      <w:r>
        <w:rPr>
          <w:rFonts w:hint="eastAsia" w:ascii="仿宋" w:hAnsi="仿宋" w:eastAsia="仿宋" w:cs="仿宋"/>
          <w:szCs w:val="32"/>
        </w:rPr>
        <w:t>（分值4分，得分4分）</w:t>
      </w:r>
    </w:p>
    <w:p>
      <w:pPr>
        <w:ind w:firstLine="640"/>
        <w:rPr>
          <w:rFonts w:hint="eastAsia" w:ascii="仿宋" w:hAnsi="仿宋" w:eastAsia="仿宋" w:cs="仿宋"/>
          <w:szCs w:val="32"/>
        </w:rPr>
      </w:pPr>
      <w:r>
        <w:rPr>
          <w:rFonts w:hint="eastAsia" w:ascii="仿宋" w:hAnsi="仿宋" w:eastAsia="仿宋" w:cs="仿宋"/>
          <w:szCs w:val="32"/>
        </w:rPr>
        <w:t>2021年全市完成44265人数的地中海贫血筛查、30930人数的孕妇唐氏综合征筛查、30585人数的严重致死致残结构畸形筛查、完成率分别为150.1%、104.9%、103.7%。</w:t>
      </w:r>
    </w:p>
    <w:p>
      <w:pPr>
        <w:ind w:firstLine="643"/>
        <w:rPr>
          <w:rFonts w:hint="eastAsia" w:ascii="仿宋" w:hAnsi="仿宋" w:eastAsia="仿宋" w:cs="仿宋"/>
          <w:szCs w:val="32"/>
        </w:rPr>
      </w:pPr>
      <w:r>
        <w:rPr>
          <w:rFonts w:hint="eastAsia" w:ascii="仿宋" w:hAnsi="仿宋" w:eastAsia="仿宋" w:cs="仿宋"/>
          <w:b/>
          <w:bCs/>
          <w:szCs w:val="32"/>
        </w:rPr>
        <w:t>（2）新生儿疾病筛查率。</w:t>
      </w:r>
      <w:r>
        <w:rPr>
          <w:rFonts w:hint="eastAsia" w:ascii="仿宋" w:hAnsi="仿宋" w:eastAsia="仿宋" w:cs="仿宋"/>
          <w:szCs w:val="32"/>
        </w:rPr>
        <w:t>（分值4分，得分4分）</w:t>
      </w:r>
    </w:p>
    <w:p>
      <w:pPr>
        <w:ind w:firstLine="640"/>
        <w:rPr>
          <w:rFonts w:hint="eastAsia" w:ascii="仿宋" w:hAnsi="仿宋" w:eastAsia="仿宋" w:cs="仿宋"/>
          <w:szCs w:val="32"/>
        </w:rPr>
      </w:pPr>
      <w:r>
        <w:rPr>
          <w:rFonts w:hint="eastAsia" w:ascii="仿宋" w:hAnsi="仿宋" w:eastAsia="仿宋" w:cs="仿宋"/>
          <w:szCs w:val="32"/>
        </w:rPr>
        <w:t>2021年全市完成36578人数的新生儿遗传代谢性疾病筛查和36419人数的新生儿进行听力筛查，完成率分别为99.2%和 98.8%。</w:t>
      </w:r>
    </w:p>
    <w:p>
      <w:pPr>
        <w:ind w:firstLine="643"/>
        <w:rPr>
          <w:rFonts w:hint="eastAsia" w:ascii="仿宋" w:hAnsi="仿宋" w:eastAsia="仿宋" w:cs="仿宋"/>
          <w:szCs w:val="32"/>
        </w:rPr>
      </w:pPr>
      <w:r>
        <w:rPr>
          <w:rFonts w:hint="eastAsia" w:ascii="仿宋" w:hAnsi="仿宋" w:eastAsia="仿宋" w:cs="仿宋"/>
          <w:b/>
          <w:bCs/>
          <w:szCs w:val="32"/>
        </w:rPr>
        <w:t>（3）出生缺陷筛查项目知晓率</w:t>
      </w:r>
      <w:r>
        <w:rPr>
          <w:rFonts w:hint="eastAsia" w:ascii="仿宋" w:hAnsi="仿宋" w:eastAsia="仿宋" w:cs="仿宋"/>
          <w:szCs w:val="32"/>
        </w:rPr>
        <w:t>（分值4分，得分4分）</w:t>
      </w:r>
    </w:p>
    <w:p>
      <w:pPr>
        <w:ind w:firstLine="640"/>
        <w:rPr>
          <w:rFonts w:hint="eastAsia" w:ascii="仿宋" w:hAnsi="仿宋" w:eastAsia="仿宋" w:cs="仿宋"/>
          <w:szCs w:val="32"/>
        </w:rPr>
      </w:pPr>
      <w:r>
        <w:rPr>
          <w:rFonts w:hint="eastAsia" w:ascii="仿宋" w:hAnsi="仿宋" w:eastAsia="仿宋" w:cs="仿宋"/>
          <w:szCs w:val="32"/>
        </w:rPr>
        <w:t>根据《2021年梅州市免费实施出生缺陷筛查项目知晓率及满意度调查》的调查结果显示，通过从科普讲座、医疗机构宣教、孕妇学校、医疗机构的宣传等渠道获得出生缺陷防治知识占比96.51%，从未听说过出生缺陷这种项目的占比3.49%。</w:t>
      </w:r>
    </w:p>
    <w:p>
      <w:pPr>
        <w:ind w:firstLine="643"/>
        <w:rPr>
          <w:rFonts w:hint="eastAsia" w:ascii="仿宋" w:hAnsi="仿宋" w:eastAsia="仿宋" w:cs="仿宋"/>
        </w:rPr>
      </w:pPr>
      <w:r>
        <w:rPr>
          <w:rFonts w:hint="eastAsia" w:ascii="仿宋" w:hAnsi="仿宋" w:eastAsia="仿宋" w:cs="仿宋"/>
          <w:b/>
          <w:bCs/>
        </w:rPr>
        <w:t>（4）完成质量。</w:t>
      </w:r>
      <w:r>
        <w:rPr>
          <w:rFonts w:hint="eastAsia" w:ascii="仿宋" w:hAnsi="仿宋" w:eastAsia="仿宋" w:cs="仿宋"/>
        </w:rPr>
        <w:t>（</w:t>
      </w:r>
      <w:r>
        <w:rPr>
          <w:rFonts w:hint="eastAsia" w:ascii="仿宋" w:hAnsi="仿宋" w:eastAsia="仿宋" w:cs="仿宋"/>
          <w:szCs w:val="32"/>
        </w:rPr>
        <w:t>分值8分，得分8分</w:t>
      </w:r>
      <w:r>
        <w:rPr>
          <w:rFonts w:hint="eastAsia" w:ascii="仿宋" w:hAnsi="仿宋" w:eastAsia="仿宋" w:cs="仿宋"/>
        </w:rPr>
        <w:t>）</w:t>
      </w:r>
    </w:p>
    <w:p>
      <w:pPr>
        <w:ind w:firstLine="640"/>
        <w:rPr>
          <w:rFonts w:hint="eastAsia" w:ascii="仿宋" w:hAnsi="仿宋" w:eastAsia="仿宋" w:cs="仿宋"/>
        </w:rPr>
      </w:pPr>
      <w:r>
        <w:rPr>
          <w:rFonts w:hint="eastAsia" w:ascii="仿宋" w:hAnsi="仿宋" w:eastAsia="仿宋" w:cs="仿宋"/>
        </w:rPr>
        <w:t>根据《广东省卫生健康委办公室关于2021年全省免费出生缺陷筛查民生实事完成情况的通报》</w:t>
      </w:r>
      <w:r>
        <w:rPr>
          <w:rFonts w:hint="eastAsia" w:ascii="仿宋" w:hAnsi="仿宋" w:eastAsia="仿宋" w:cs="仿宋"/>
          <w:lang w:eastAsia="zh-CN"/>
        </w:rPr>
        <w:t>（</w:t>
      </w:r>
      <w:r>
        <w:rPr>
          <w:rFonts w:hint="eastAsia" w:ascii="仿宋" w:hAnsi="仿宋" w:eastAsia="仿宋" w:cs="仿宋"/>
        </w:rPr>
        <w:t>粤卫办妇幼函〔2022〕5号</w:t>
      </w:r>
      <w:r>
        <w:rPr>
          <w:rFonts w:hint="eastAsia" w:ascii="仿宋" w:hAnsi="仿宋" w:eastAsia="仿宋" w:cs="仿宋"/>
          <w:lang w:eastAsia="zh-CN"/>
        </w:rPr>
        <w:t>）</w:t>
      </w:r>
      <w:r>
        <w:rPr>
          <w:rFonts w:hint="eastAsia" w:ascii="仿宋" w:hAnsi="仿宋" w:eastAsia="仿宋" w:cs="仿宋"/>
        </w:rPr>
        <w:t>，2021年度梅州市总体完成率为111.3%，评估意见为达标。</w:t>
      </w:r>
    </w:p>
    <w:p>
      <w:pPr>
        <w:pStyle w:val="3"/>
        <w:ind w:firstLine="643"/>
        <w:rPr>
          <w:rFonts w:hint="eastAsia"/>
        </w:rPr>
      </w:pPr>
      <w:bookmarkStart w:id="80" w:name="_Toc6349"/>
      <w:bookmarkStart w:id="81" w:name="_Toc15516"/>
      <w:bookmarkStart w:id="82" w:name="_Toc19145"/>
      <w:bookmarkStart w:id="83" w:name="_Toc20251"/>
      <w:r>
        <w:rPr>
          <w:rFonts w:hint="eastAsia"/>
        </w:rPr>
        <w:t>（四）效益分析</w:t>
      </w:r>
      <w:bookmarkEnd w:id="80"/>
      <w:bookmarkEnd w:id="81"/>
      <w:bookmarkEnd w:id="82"/>
      <w:bookmarkEnd w:id="83"/>
    </w:p>
    <w:p>
      <w:pPr>
        <w:pStyle w:val="15"/>
        <w:spacing w:line="360" w:lineRule="auto"/>
        <w:ind w:firstLine="640"/>
        <w:jc w:val="left"/>
        <w:rPr>
          <w:rFonts w:hint="eastAsia" w:ascii="仿宋" w:hAnsi="仿宋" w:eastAsia="仿宋" w:cs="仿宋"/>
          <w:sz w:val="32"/>
          <w:szCs w:val="32"/>
        </w:rPr>
      </w:pPr>
      <w:r>
        <w:rPr>
          <w:rFonts w:hint="eastAsia" w:ascii="仿宋" w:hAnsi="仿宋" w:eastAsia="仿宋" w:cs="仿宋"/>
          <w:sz w:val="32"/>
          <w:szCs w:val="32"/>
        </w:rPr>
        <w:t>该指标分值30分，下设效果性、公平性两个二级指标。</w:t>
      </w:r>
    </w:p>
    <w:p>
      <w:pPr>
        <w:spacing w:line="360" w:lineRule="auto"/>
        <w:ind w:firstLine="643"/>
        <w:jc w:val="left"/>
        <w:rPr>
          <w:rFonts w:hint="eastAsia" w:ascii="仿宋" w:hAnsi="仿宋" w:eastAsia="仿宋" w:cs="仿宋"/>
          <w:b/>
          <w:bCs/>
          <w:szCs w:val="32"/>
          <w:highlight w:val="none"/>
        </w:rPr>
      </w:pPr>
      <w:bookmarkStart w:id="84" w:name="_Toc86310891"/>
      <w:bookmarkStart w:id="85" w:name="_Toc6108"/>
      <w:r>
        <w:rPr>
          <w:rFonts w:hint="eastAsia" w:ascii="仿宋" w:hAnsi="仿宋" w:eastAsia="仿宋" w:cs="仿宋"/>
          <w:b/>
          <w:bCs/>
          <w:szCs w:val="32"/>
          <w:highlight w:val="none"/>
        </w:rPr>
        <w:t>1.效果性。（分值25分，得分</w:t>
      </w:r>
      <w:r>
        <w:rPr>
          <w:rFonts w:hint="eastAsia" w:ascii="仿宋" w:hAnsi="仿宋" w:eastAsia="仿宋" w:cs="仿宋"/>
          <w:b/>
          <w:bCs/>
          <w:szCs w:val="32"/>
          <w:highlight w:val="none"/>
          <w:lang w:val="en-US" w:eastAsia="zh-CN"/>
        </w:rPr>
        <w:t>25</w:t>
      </w:r>
      <w:r>
        <w:rPr>
          <w:rFonts w:hint="eastAsia" w:ascii="仿宋" w:hAnsi="仿宋" w:eastAsia="仿宋" w:cs="仿宋"/>
          <w:b/>
          <w:bCs/>
          <w:szCs w:val="32"/>
          <w:highlight w:val="none"/>
        </w:rPr>
        <w:t>分）</w:t>
      </w:r>
      <w:bookmarkEnd w:id="84"/>
      <w:bookmarkEnd w:id="85"/>
    </w:p>
    <w:p>
      <w:pPr>
        <w:pStyle w:val="15"/>
        <w:spacing w:line="360" w:lineRule="auto"/>
        <w:ind w:firstLine="64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效果性主要考评社会效益、可持续影响。</w:t>
      </w:r>
    </w:p>
    <w:p>
      <w:pPr>
        <w:pStyle w:val="15"/>
        <w:spacing w:line="360" w:lineRule="auto"/>
        <w:ind w:firstLine="643"/>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（1）社会效益。</w:t>
      </w:r>
      <w:r>
        <w:rPr>
          <w:rFonts w:hint="eastAsia" w:ascii="仿宋" w:hAnsi="仿宋" w:eastAsia="仿宋" w:cs="仿宋"/>
          <w:sz w:val="32"/>
          <w:szCs w:val="32"/>
          <w:highlight w:val="none"/>
        </w:rPr>
        <w:t>（分值20分，得分</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分）</w:t>
      </w:r>
    </w:p>
    <w:p>
      <w:pPr>
        <w:pStyle w:val="15"/>
        <w:spacing w:line="360" w:lineRule="auto"/>
        <w:ind w:firstLine="643"/>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rPr>
        <w:t>通过项目实施,对出生缺陷三级防治带来的直接或间接影响。</w:t>
      </w:r>
      <w:r>
        <w:rPr>
          <w:rFonts w:hint="eastAsia" w:ascii="仿宋" w:hAnsi="仿宋" w:eastAsia="仿宋" w:cs="仿宋"/>
          <w:sz w:val="32"/>
          <w:szCs w:val="32"/>
          <w:highlight w:val="none"/>
        </w:rPr>
        <w:t>（分值20分，得分</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分）①辖区内出生缺陷防治体系均逐步建立健全。②根据现场抽查五华县妇幼保健院实地考察点，五华县机构和专业技术人员均依法从业。③均有相关转诊制度，针对于产前筛查高危人群转诊产前诊断。④各县区均无信息数据、生化标本安全问题。⑤项目单位有探索项目工作新举措并有成功实施案例。</w:t>
      </w:r>
    </w:p>
    <w:p>
      <w:pPr>
        <w:pStyle w:val="15"/>
        <w:spacing w:line="360" w:lineRule="auto"/>
        <w:ind w:firstLine="643"/>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（4）可持续发展。</w:t>
      </w:r>
      <w:r>
        <w:rPr>
          <w:rFonts w:hint="eastAsia" w:ascii="仿宋" w:hAnsi="仿宋" w:eastAsia="仿宋" w:cs="仿宋"/>
          <w:sz w:val="32"/>
          <w:szCs w:val="32"/>
          <w:highlight w:val="none"/>
        </w:rPr>
        <w:t>（分值5分，得分5分）</w:t>
      </w:r>
    </w:p>
    <w:p>
      <w:pPr>
        <w:spacing w:line="360" w:lineRule="auto"/>
        <w:ind w:firstLine="640"/>
        <w:rPr>
          <w:rFonts w:hint="eastAsia" w:ascii="仿宋" w:hAnsi="仿宋" w:eastAsia="仿宋" w:cs="仿宋"/>
          <w:bCs/>
          <w:szCs w:val="32"/>
          <w:highlight w:val="none"/>
        </w:rPr>
      </w:pPr>
      <w:bookmarkStart w:id="86" w:name="_Toc25307"/>
      <w:bookmarkStart w:id="87" w:name="_Toc86310892"/>
      <w:r>
        <w:rPr>
          <w:rFonts w:hint="eastAsia" w:ascii="仿宋" w:hAnsi="仿宋" w:eastAsia="仿宋" w:cs="仿宋"/>
          <w:bCs/>
          <w:szCs w:val="32"/>
          <w:highlight w:val="none"/>
        </w:rPr>
        <w:t>本项目在硬件设施、管理机制、经费和人员上有可持续发展的保障。项目建立了全省互联共享可接入的妇幼信息平台，经费投入持续稳定，成立了稳定持续的出生缺陷干预中心，配备了稳定的人员。</w:t>
      </w:r>
    </w:p>
    <w:p>
      <w:pPr>
        <w:spacing w:line="360" w:lineRule="auto"/>
        <w:ind w:firstLine="643"/>
        <w:jc w:val="left"/>
        <w:rPr>
          <w:rFonts w:hint="eastAsia" w:ascii="仿宋" w:hAnsi="仿宋" w:eastAsia="仿宋" w:cs="仿宋"/>
          <w:b/>
          <w:bCs/>
          <w:szCs w:val="32"/>
          <w:highlight w:val="none"/>
        </w:rPr>
      </w:pPr>
      <w:r>
        <w:rPr>
          <w:rFonts w:hint="eastAsia" w:ascii="仿宋" w:hAnsi="仿宋" w:eastAsia="仿宋" w:cs="仿宋"/>
          <w:b/>
          <w:bCs/>
          <w:szCs w:val="32"/>
          <w:highlight w:val="none"/>
        </w:rPr>
        <w:t>2.公平性。（分值5分，得分5分）</w:t>
      </w:r>
      <w:bookmarkEnd w:id="86"/>
      <w:bookmarkEnd w:id="87"/>
    </w:p>
    <w:p>
      <w:pPr>
        <w:pStyle w:val="15"/>
        <w:spacing w:line="360" w:lineRule="auto"/>
        <w:ind w:firstLine="64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公平性主要考评满意度。</w:t>
      </w:r>
    </w:p>
    <w:p>
      <w:pPr>
        <w:pStyle w:val="15"/>
        <w:spacing w:line="360" w:lineRule="auto"/>
        <w:ind w:firstLine="643"/>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满意度</w:t>
      </w:r>
      <w:r>
        <w:rPr>
          <w:rFonts w:hint="eastAsia" w:ascii="仿宋" w:hAnsi="仿宋" w:eastAsia="仿宋" w:cs="仿宋"/>
          <w:sz w:val="32"/>
          <w:szCs w:val="32"/>
          <w:highlight w:val="none"/>
        </w:rPr>
        <w:t>（分值5分，得分5分）</w:t>
      </w:r>
    </w:p>
    <w:p>
      <w:pPr>
        <w:pStyle w:val="15"/>
        <w:spacing w:line="360" w:lineRule="auto"/>
        <w:ind w:firstLine="643"/>
        <w:jc w:val="left"/>
        <w:rPr>
          <w:rFonts w:ascii="Times New Roman" w:hAnsi="Times New Roman"/>
          <w:highlight w:val="none"/>
        </w:rPr>
      </w:pPr>
      <w:r>
        <w:rPr>
          <w:rFonts w:hint="eastAsia" w:ascii="仿宋" w:hAnsi="仿宋" w:eastAsia="仿宋" w:cs="仿宋"/>
          <w:b/>
          <w:bCs/>
          <w:sz w:val="32"/>
          <w:szCs w:val="32"/>
          <w:highlight w:val="none"/>
        </w:rPr>
        <w:t>服务对象满意度。</w:t>
      </w:r>
      <w:r>
        <w:rPr>
          <w:rFonts w:hint="eastAsia" w:ascii="仿宋" w:hAnsi="仿宋" w:eastAsia="仿宋" w:cs="仿宋"/>
          <w:sz w:val="32"/>
          <w:szCs w:val="32"/>
          <w:highlight w:val="none"/>
        </w:rPr>
        <w:t>（分值5分，得分5分）评价组通过问卷匿名调查的方式开展服务对象满意度问卷调查，根据《2021年梅州市免费实施出生缺陷筛查项目知晓率及满意度调查》的调查结果，</w:t>
      </w:r>
      <w:r>
        <w:rPr>
          <w:rFonts w:hint="eastAsia" w:ascii="仿宋" w:hAnsi="仿宋" w:eastAsia="仿宋" w:cs="仿宋"/>
          <w:sz w:val="32"/>
          <w:szCs w:val="32"/>
          <w:highlight w:val="none"/>
          <w:lang w:eastAsia="zh-CN"/>
        </w:rPr>
        <w:t>截至</w:t>
      </w:r>
      <w:r>
        <w:rPr>
          <w:rFonts w:hint="eastAsia" w:ascii="仿宋" w:hAnsi="仿宋" w:eastAsia="仿宋" w:cs="仿宋"/>
          <w:sz w:val="32"/>
          <w:szCs w:val="32"/>
          <w:highlight w:val="none"/>
        </w:rPr>
        <w:t>2022年10月31日共收回问卷调查86份，综合满意度100%。</w:t>
      </w:r>
    </w:p>
    <w:p>
      <w:pPr>
        <w:pStyle w:val="2"/>
        <w:ind w:firstLine="640"/>
        <w:rPr>
          <w:rFonts w:hint="default"/>
          <w:highlight w:val="none"/>
        </w:rPr>
      </w:pPr>
      <w:bookmarkStart w:id="88" w:name="_Toc16173"/>
      <w:bookmarkStart w:id="89" w:name="_Toc29327"/>
      <w:bookmarkStart w:id="90" w:name="_Toc15181"/>
      <w:bookmarkStart w:id="91" w:name="_Toc17082"/>
      <w:r>
        <w:rPr>
          <w:highlight w:val="none"/>
        </w:rPr>
        <w:t>四、主要绩效</w:t>
      </w:r>
      <w:bookmarkEnd w:id="88"/>
      <w:bookmarkEnd w:id="89"/>
      <w:bookmarkEnd w:id="90"/>
      <w:bookmarkEnd w:id="91"/>
    </w:p>
    <w:p>
      <w:pPr>
        <w:pStyle w:val="3"/>
        <w:ind w:firstLine="643"/>
        <w:rPr>
          <w:highlight w:val="none"/>
        </w:rPr>
      </w:pPr>
      <w:bookmarkStart w:id="92" w:name="_Toc4402"/>
      <w:bookmarkStart w:id="93" w:name="_Toc3241"/>
      <w:bookmarkStart w:id="94" w:name="_Toc25309"/>
      <w:bookmarkStart w:id="95" w:name="_Toc26693"/>
      <w:bookmarkStart w:id="96" w:name="_Toc17691"/>
      <w:r>
        <w:rPr>
          <w:rFonts w:hint="eastAsia"/>
          <w:highlight w:val="none"/>
        </w:rPr>
        <w:t>（一）</w:t>
      </w:r>
      <w:bookmarkEnd w:id="92"/>
      <w:r>
        <w:rPr>
          <w:rFonts w:hint="eastAsia"/>
          <w:highlight w:val="none"/>
        </w:rPr>
        <w:t>开展了出生缺陷干预的相关检测，出生缺陷人口得到一定程度控制，出生人口素质得到提高。</w:t>
      </w:r>
      <w:bookmarkEnd w:id="93"/>
      <w:bookmarkEnd w:id="94"/>
      <w:bookmarkEnd w:id="95"/>
      <w:bookmarkEnd w:id="96"/>
    </w:p>
    <w:p>
      <w:pPr>
        <w:widowControl/>
        <w:spacing w:line="360" w:lineRule="auto"/>
        <w:ind w:firstLine="640" w:firstLineChars="0"/>
        <w:rPr>
          <w:rFonts w:ascii="Times New Roman" w:hAnsi="Times New Roman" w:cs="宋体"/>
          <w:color w:val="000000"/>
          <w:kern w:val="0"/>
          <w:szCs w:val="32"/>
        </w:rPr>
      </w:pPr>
      <w:r>
        <w:rPr>
          <w:rFonts w:hint="eastAsia" w:ascii="仿宋" w:hAnsi="仿宋" w:eastAsia="仿宋" w:cs="仿宋"/>
          <w:color w:val="000000"/>
          <w:kern w:val="0"/>
          <w:szCs w:val="32"/>
          <w:highlight w:val="none"/>
        </w:rPr>
        <w:t>为控制出生缺陷人口，提高出生人口素质，开展了出生缺陷的相关检测。各妇幼保健机构按照《梅州市出生缺陷综合防控项目管理方案（2021-2023年）》要求实施，2021年全市分别为44265例、30930例和30585例符合条件的孕妇进行了地中海贫血、唐氏综合征和严重致死致残结构畸形筛查；为36578例、36419例符合条件的新生儿进行了遗传代谢性疾病和听力筛查，综合完成率达到100%。先天性心脏病、唐氏综合征、耳聋、神经管缺陷、地中海贫血</w:t>
      </w:r>
      <w:r>
        <w:rPr>
          <w:rFonts w:hint="eastAsia" w:ascii="仿宋" w:hAnsi="仿宋" w:eastAsia="仿宋" w:cs="仿宋"/>
          <w:color w:val="000000"/>
          <w:kern w:val="0"/>
          <w:szCs w:val="32"/>
        </w:rPr>
        <w:t>等严重出生缺陷得到有效控制。一定程度上减少了缺陷胎儿的出生率，提高了出生人口素质。</w:t>
      </w:r>
    </w:p>
    <w:p>
      <w:pPr>
        <w:pStyle w:val="3"/>
        <w:ind w:firstLine="643"/>
      </w:pPr>
      <w:bookmarkStart w:id="97" w:name="_Toc427"/>
      <w:bookmarkStart w:id="98" w:name="_Toc24149"/>
      <w:bookmarkStart w:id="99" w:name="_Toc2953"/>
      <w:bookmarkStart w:id="100" w:name="_Toc8926"/>
      <w:r>
        <w:rPr>
          <w:rFonts w:hint="eastAsia"/>
        </w:rPr>
        <w:t>（二）出生缺陷高发态势有效遏制，效益显著。</w:t>
      </w:r>
      <w:bookmarkEnd w:id="97"/>
      <w:bookmarkEnd w:id="98"/>
      <w:bookmarkEnd w:id="99"/>
      <w:bookmarkEnd w:id="100"/>
    </w:p>
    <w:p>
      <w:pPr>
        <w:widowControl/>
        <w:spacing w:line="360" w:lineRule="auto"/>
        <w:ind w:firstLine="640" w:firstLineChars="0"/>
        <w:rPr>
          <w:rFonts w:ascii="Times New Roman" w:hAnsi="Times New Roman" w:cs="宋体"/>
          <w:color w:val="000000"/>
          <w:kern w:val="0"/>
          <w:szCs w:val="32"/>
        </w:rPr>
      </w:pPr>
      <w:r>
        <w:rPr>
          <w:rFonts w:hint="eastAsia" w:ascii="仿宋" w:hAnsi="仿宋" w:eastAsia="仿宋" w:cs="仿宋"/>
          <w:color w:val="000000"/>
          <w:kern w:val="0"/>
          <w:szCs w:val="32"/>
        </w:rPr>
        <w:t>2021年进行产前诊断936人，检出严重致死致残出生缺陷儿141人，其中中重度地贫29例（包括重型β地贫10例，中间型α地贫3例）、唐氏儿等染色体异常25例以及六大  结构畸形87例，减少了医疗负担。经过多年的持续开展，有效的提高了妇女儿童健康水平，社会、经济效益显著。</w:t>
      </w:r>
    </w:p>
    <w:p>
      <w:pPr>
        <w:pStyle w:val="2"/>
        <w:ind w:firstLine="640"/>
        <w:rPr>
          <w:rFonts w:hint="default"/>
        </w:rPr>
      </w:pPr>
      <w:bookmarkStart w:id="101" w:name="_Toc27390"/>
      <w:bookmarkStart w:id="102" w:name="_Toc27746"/>
      <w:bookmarkStart w:id="103" w:name="_Toc15939"/>
      <w:bookmarkStart w:id="104" w:name="_Toc11265"/>
      <w:r>
        <w:t>五、存在问题</w:t>
      </w:r>
      <w:bookmarkEnd w:id="101"/>
      <w:bookmarkEnd w:id="102"/>
      <w:bookmarkEnd w:id="103"/>
      <w:bookmarkEnd w:id="104"/>
    </w:p>
    <w:p>
      <w:pPr>
        <w:pStyle w:val="3"/>
        <w:ind w:firstLine="643"/>
      </w:pPr>
      <w:bookmarkStart w:id="105" w:name="_Toc11647"/>
      <w:bookmarkStart w:id="106" w:name="_Toc21496"/>
      <w:bookmarkStart w:id="107" w:name="_Toc8722"/>
      <w:bookmarkStart w:id="108" w:name="_Toc21929"/>
      <w:bookmarkStart w:id="109" w:name="_Toc21110"/>
      <w:r>
        <w:rPr>
          <w:rFonts w:hint="eastAsia"/>
        </w:rPr>
        <w:t>（一）自评材料质量不高</w:t>
      </w:r>
      <w:bookmarkEnd w:id="105"/>
      <w:r>
        <w:rPr>
          <w:rFonts w:hint="eastAsia"/>
        </w:rPr>
        <w:t>，绩效管理工作待提高。</w:t>
      </w:r>
      <w:bookmarkEnd w:id="106"/>
      <w:bookmarkEnd w:id="107"/>
      <w:bookmarkEnd w:id="108"/>
    </w:p>
    <w:p>
      <w:pPr>
        <w:ind w:firstLine="640"/>
        <w:rPr>
          <w:rFonts w:hint="eastAsia" w:ascii="仿宋" w:hAnsi="仿宋" w:eastAsia="仿宋" w:cs="仿宋"/>
          <w:color w:val="000000"/>
          <w:kern w:val="0"/>
          <w:szCs w:val="32"/>
        </w:rPr>
      </w:pPr>
      <w:r>
        <w:rPr>
          <w:rFonts w:hint="eastAsia" w:ascii="仿宋" w:hAnsi="仿宋" w:eastAsia="仿宋" w:cs="仿宋"/>
        </w:rPr>
        <w:t>通过查阅</w:t>
      </w:r>
      <w:r>
        <w:rPr>
          <w:rFonts w:hint="eastAsia" w:ascii="仿宋" w:hAnsi="仿宋" w:eastAsia="仿宋" w:cs="仿宋"/>
          <w:lang w:val="en-US" w:eastAsia="zh-CN"/>
        </w:rPr>
        <w:t>项目</w:t>
      </w:r>
      <w:r>
        <w:rPr>
          <w:rFonts w:hint="eastAsia" w:ascii="仿宋" w:hAnsi="仿宋" w:eastAsia="仿宋" w:cs="仿宋"/>
        </w:rPr>
        <w:t>单位的自评报告资料等，发现各级卫生健康部门的绩效评价工作的规范性不足，评价过程资料收集、整理过于简单，如相关基础数据来源缺失，评价过程资料收集、整理较混乱，自评材料质量不高，佐证材料不够齐全，也未对应列示得分佐证材料。</w:t>
      </w:r>
    </w:p>
    <w:p>
      <w:pPr>
        <w:pStyle w:val="3"/>
        <w:ind w:firstLine="643"/>
        <w:rPr>
          <w:rFonts w:ascii="Times New Roman" w:hAnsi="Times New Roman" w:eastAsia="仿宋_GB2312" w:cs="宋体"/>
          <w:color w:val="000000"/>
          <w:kern w:val="0"/>
        </w:rPr>
      </w:pPr>
      <w:bookmarkStart w:id="110" w:name="_Toc8026"/>
      <w:bookmarkStart w:id="111" w:name="_Toc22325"/>
      <w:bookmarkStart w:id="112" w:name="_Toc15173"/>
      <w:bookmarkStart w:id="113" w:name="_Toc29555"/>
      <w:r>
        <w:rPr>
          <w:rFonts w:hint="eastAsia"/>
        </w:rPr>
        <w:t>（二）各级配套资金拨付的问题。</w:t>
      </w:r>
      <w:bookmarkEnd w:id="110"/>
      <w:bookmarkEnd w:id="111"/>
      <w:bookmarkEnd w:id="112"/>
      <w:bookmarkEnd w:id="113"/>
    </w:p>
    <w:p>
      <w:pPr>
        <w:ind w:firstLine="640"/>
      </w:pPr>
      <w:r>
        <w:rPr>
          <w:rFonts w:hint="eastAsia" w:ascii="仿宋" w:hAnsi="仿宋" w:eastAsia="仿宋" w:cs="仿宋"/>
        </w:rPr>
        <w:t>省级配套资金方面，五华县财政延迟拨付省级配套资金42万元。</w:t>
      </w:r>
      <w:r>
        <w:rPr>
          <w:rFonts w:hint="eastAsia" w:ascii="仿宋" w:hAnsi="仿宋" w:eastAsia="仿宋" w:cs="仿宋"/>
          <w:lang w:val="en-US" w:eastAsia="zh-CN"/>
        </w:rPr>
        <w:t>市</w:t>
      </w:r>
      <w:r>
        <w:rPr>
          <w:rFonts w:hint="eastAsia" w:ascii="仿宋" w:hAnsi="仿宋" w:eastAsia="仿宋" w:cs="仿宋"/>
        </w:rPr>
        <w:t>级配套资金方面，大埔县财政未及时将市级补助资金拨付到县级管理机构。县级配套资金方面，兴宁市、大埔县、丰顺县财政未配套有县级资金，未按照项目管理方案中省市县财政需方补助经费6:2:2分担原则执行。</w:t>
      </w:r>
    </w:p>
    <w:p>
      <w:pPr>
        <w:pStyle w:val="3"/>
        <w:ind w:firstLine="643"/>
        <w:rPr>
          <w:rFonts w:ascii="Times New Roman" w:hAnsi="Times New Roman" w:eastAsia="仿宋_GB2312" w:cs="宋体"/>
          <w:color w:val="000000"/>
          <w:kern w:val="0"/>
        </w:rPr>
      </w:pPr>
      <w:bookmarkStart w:id="114" w:name="_Toc19437"/>
      <w:bookmarkStart w:id="115" w:name="_Toc30377"/>
      <w:bookmarkStart w:id="116" w:name="_Toc12875"/>
      <w:r>
        <w:rPr>
          <w:rFonts w:hint="eastAsia"/>
        </w:rPr>
        <w:t>（三）项目资金结算管理问题。</w:t>
      </w:r>
      <w:bookmarkEnd w:id="114"/>
      <w:bookmarkEnd w:id="115"/>
      <w:bookmarkEnd w:id="116"/>
    </w:p>
    <w:p>
      <w:pPr>
        <w:ind w:firstLine="640"/>
        <w:rPr>
          <w:rFonts w:hint="eastAsia" w:ascii="仿宋" w:hAnsi="仿宋" w:eastAsia="仿宋" w:cs="仿宋"/>
        </w:rPr>
      </w:pPr>
      <w:r>
        <w:rPr>
          <w:rFonts w:hint="eastAsia" w:ascii="仿宋" w:hAnsi="仿宋" w:eastAsia="仿宋" w:cs="仿宋"/>
        </w:rPr>
        <w:t>资金结算未按照项目管理方案中机构间结算规定方式执行。根据梅州市妇幼保健院《关于部分县级经费管理机构未及时与市直定点服务机构结算需方补助经费的情况》所述，2017年至2022年9月,五华县多家助产机构拖欠市级出生缺陷干预中心（梅州市妇幼保健院）新生儿疾病筛查检测费共计327.83万元。2021年出生缺陷综合防控需方补助经费未及时结算情况以市级两家定点服务机构(产前诊断中心)为例，统计如下下表5-1：</w:t>
      </w:r>
    </w:p>
    <w:p>
      <w:pPr>
        <w:ind w:firstLine="0" w:firstLineChars="0"/>
      </w:pPr>
      <w:r>
        <w:rPr>
          <w:rFonts w:hint="eastAsia" w:ascii="仿宋" w:hAnsi="仿宋" w:eastAsia="仿宋" w:cs="仿宋"/>
        </w:rPr>
        <w:t>表5-1出生缺陷综合防控需方补助经费未及时结算情况表</w:t>
      </w:r>
    </w:p>
    <w:tbl>
      <w:tblPr>
        <w:tblStyle w:val="19"/>
        <w:tblW w:w="9520"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2046"/>
        <w:gridCol w:w="2134"/>
        <w:gridCol w:w="1650"/>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77" w:type="dxa"/>
            <w:vAlign w:val="center"/>
          </w:tcPr>
          <w:p>
            <w:pPr>
              <w:keepNext w:val="0"/>
              <w:keepLines w:val="0"/>
              <w:widowControl/>
              <w:suppressLineNumbers w:val="0"/>
              <w:ind w:left="0" w:leftChars="0" w:firstLine="0" w:firstLineChars="0"/>
              <w:jc w:val="center"/>
              <w:textAlignment w:val="center"/>
              <w:rPr>
                <w:b/>
                <w:bCs/>
                <w:sz w:val="18"/>
                <w:szCs w:val="13"/>
              </w:rPr>
            </w:pPr>
            <w:r>
              <w:rPr>
                <w:rFonts w:hint="default" w:ascii="仿宋_GB2312" w:hAnsi="宋体" w:eastAsia="仿宋_GB2312" w:cs="仿宋_GB2312"/>
                <w:b/>
                <w:bCs/>
                <w:i w:val="0"/>
                <w:iCs w:val="0"/>
                <w:color w:val="000000"/>
                <w:kern w:val="0"/>
                <w:sz w:val="18"/>
                <w:szCs w:val="18"/>
                <w:u w:val="none"/>
                <w:lang w:val="en-US" w:eastAsia="zh-CN" w:bidi="ar"/>
              </w:rPr>
              <w:t>定点服务机构</w:t>
            </w:r>
          </w:p>
        </w:tc>
        <w:tc>
          <w:tcPr>
            <w:tcW w:w="2046" w:type="dxa"/>
            <w:vAlign w:val="center"/>
          </w:tcPr>
          <w:p>
            <w:pPr>
              <w:keepNext w:val="0"/>
              <w:keepLines w:val="0"/>
              <w:widowControl/>
              <w:suppressLineNumbers w:val="0"/>
              <w:ind w:left="0" w:leftChars="0" w:firstLine="0" w:firstLineChars="0"/>
              <w:jc w:val="center"/>
              <w:textAlignment w:val="center"/>
              <w:rPr>
                <w:b/>
                <w:bCs/>
                <w:sz w:val="18"/>
                <w:szCs w:val="13"/>
              </w:rPr>
            </w:pPr>
            <w:r>
              <w:rPr>
                <w:rFonts w:hint="default" w:ascii="仿宋_GB2312" w:hAnsi="宋体" w:eastAsia="仿宋_GB2312" w:cs="仿宋_GB2312"/>
                <w:b/>
                <w:bCs/>
                <w:i w:val="0"/>
                <w:iCs w:val="0"/>
                <w:color w:val="000000"/>
                <w:kern w:val="0"/>
                <w:sz w:val="18"/>
                <w:szCs w:val="18"/>
                <w:u w:val="none"/>
                <w:lang w:val="en-US" w:eastAsia="zh-CN" w:bidi="ar"/>
              </w:rPr>
              <w:t>经费管理机构</w:t>
            </w:r>
          </w:p>
        </w:tc>
        <w:tc>
          <w:tcPr>
            <w:tcW w:w="2134" w:type="dxa"/>
            <w:vAlign w:val="center"/>
          </w:tcPr>
          <w:p>
            <w:pPr>
              <w:keepNext w:val="0"/>
              <w:keepLines w:val="0"/>
              <w:widowControl/>
              <w:suppressLineNumbers w:val="0"/>
              <w:ind w:left="0" w:leftChars="0" w:firstLine="0" w:firstLineChars="0"/>
              <w:jc w:val="center"/>
              <w:textAlignment w:val="center"/>
              <w:rPr>
                <w:b/>
                <w:bCs/>
                <w:sz w:val="18"/>
                <w:szCs w:val="13"/>
              </w:rPr>
            </w:pPr>
            <w:r>
              <w:rPr>
                <w:rFonts w:hint="eastAsia" w:ascii="等线" w:hAnsi="等线" w:eastAsia="等线" w:cs="等线"/>
                <w:b/>
                <w:bCs/>
                <w:i w:val="0"/>
                <w:iCs w:val="0"/>
                <w:color w:val="000000"/>
                <w:kern w:val="0"/>
                <w:sz w:val="18"/>
                <w:szCs w:val="18"/>
                <w:u w:val="none"/>
                <w:lang w:val="en-US" w:eastAsia="zh-CN" w:bidi="ar"/>
              </w:rPr>
              <w:t>2021</w:t>
            </w:r>
            <w:r>
              <w:rPr>
                <w:rStyle w:val="51"/>
                <w:rFonts w:hAnsi="等线"/>
                <w:sz w:val="18"/>
                <w:szCs w:val="18"/>
                <w:lang w:val="en-US" w:eastAsia="zh-CN" w:bidi="ar"/>
              </w:rPr>
              <w:t>年未付金额（元）</w:t>
            </w:r>
          </w:p>
        </w:tc>
        <w:tc>
          <w:tcPr>
            <w:tcW w:w="1650" w:type="dxa"/>
            <w:vAlign w:val="center"/>
          </w:tcPr>
          <w:p>
            <w:pPr>
              <w:keepNext w:val="0"/>
              <w:keepLines w:val="0"/>
              <w:widowControl/>
              <w:suppressLineNumbers w:val="0"/>
              <w:ind w:left="0" w:leftChars="0" w:firstLine="0" w:firstLineChars="0"/>
              <w:jc w:val="center"/>
              <w:textAlignment w:val="center"/>
              <w:rPr>
                <w:b/>
                <w:bCs/>
                <w:sz w:val="18"/>
                <w:szCs w:val="13"/>
              </w:rPr>
            </w:pPr>
            <w:r>
              <w:rPr>
                <w:rFonts w:hint="default" w:ascii="仿宋_GB2312" w:hAnsi="宋体" w:eastAsia="仿宋_GB2312" w:cs="仿宋_GB2312"/>
                <w:b/>
                <w:bCs/>
                <w:i w:val="0"/>
                <w:iCs w:val="0"/>
                <w:color w:val="000000"/>
                <w:kern w:val="0"/>
                <w:sz w:val="18"/>
                <w:szCs w:val="18"/>
                <w:u w:val="none"/>
                <w:lang w:val="en-US" w:eastAsia="zh-CN" w:bidi="ar"/>
              </w:rPr>
              <w:t>未付总金额（元）</w:t>
            </w:r>
          </w:p>
        </w:tc>
        <w:tc>
          <w:tcPr>
            <w:tcW w:w="1713" w:type="dxa"/>
            <w:vAlign w:val="center"/>
          </w:tcPr>
          <w:p>
            <w:pPr>
              <w:keepNext w:val="0"/>
              <w:keepLines w:val="0"/>
              <w:widowControl/>
              <w:suppressLineNumbers w:val="0"/>
              <w:ind w:left="0" w:leftChars="0" w:firstLine="0" w:firstLineChars="0"/>
              <w:jc w:val="center"/>
              <w:textAlignment w:val="center"/>
              <w:rPr>
                <w:b/>
                <w:bCs/>
                <w:sz w:val="18"/>
                <w:szCs w:val="13"/>
              </w:rPr>
            </w:pPr>
            <w:r>
              <w:rPr>
                <w:rFonts w:hint="default" w:ascii="仿宋_GB2312" w:hAnsi="宋体" w:eastAsia="仿宋_GB2312" w:cs="仿宋_GB2312"/>
                <w:b/>
                <w:bCs/>
                <w:i w:val="0"/>
                <w:iCs w:val="0"/>
                <w:color w:val="000000"/>
                <w:kern w:val="0"/>
                <w:sz w:val="18"/>
                <w:szCs w:val="18"/>
                <w:u w:val="none"/>
                <w:lang w:val="en-US" w:eastAsia="zh-CN" w:bidi="ar"/>
              </w:rPr>
              <w:t>拖欠经费起止年月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77" w:type="dxa"/>
            <w:vAlign w:val="center"/>
          </w:tcPr>
          <w:p>
            <w:pPr>
              <w:keepNext w:val="0"/>
              <w:keepLines w:val="0"/>
              <w:widowControl/>
              <w:suppressLineNumbers w:val="0"/>
              <w:ind w:left="0" w:leftChars="0" w:firstLine="0" w:firstLineChars="0"/>
              <w:jc w:val="center"/>
              <w:textAlignment w:val="center"/>
              <w:rPr>
                <w:sz w:val="22"/>
                <w:szCs w:val="18"/>
              </w:rPr>
            </w:pPr>
            <w:r>
              <w:rPr>
                <w:rFonts w:hint="default" w:ascii="仿宋_GB2312" w:hAnsi="宋体" w:eastAsia="仿宋_GB2312" w:cs="仿宋_GB2312"/>
                <w:i w:val="0"/>
                <w:iCs w:val="0"/>
                <w:color w:val="000000"/>
                <w:kern w:val="0"/>
                <w:sz w:val="22"/>
                <w:szCs w:val="22"/>
                <w:u w:val="none"/>
                <w:lang w:val="en-US" w:eastAsia="zh-CN" w:bidi="ar"/>
              </w:rPr>
              <w:t>梅州市妇幼保健院</w:t>
            </w:r>
          </w:p>
        </w:tc>
        <w:tc>
          <w:tcPr>
            <w:tcW w:w="2046" w:type="dxa"/>
            <w:vAlign w:val="center"/>
          </w:tcPr>
          <w:p>
            <w:pPr>
              <w:keepNext w:val="0"/>
              <w:keepLines w:val="0"/>
              <w:widowControl/>
              <w:suppressLineNumbers w:val="0"/>
              <w:ind w:left="0" w:leftChars="0" w:firstLine="0" w:firstLineChars="0"/>
              <w:jc w:val="center"/>
              <w:textAlignment w:val="center"/>
              <w:rPr>
                <w:sz w:val="22"/>
                <w:szCs w:val="18"/>
              </w:rPr>
            </w:pPr>
            <w:r>
              <w:rPr>
                <w:rFonts w:hint="default" w:ascii="仿宋_GB2312" w:hAnsi="宋体" w:eastAsia="仿宋_GB2312" w:cs="仿宋_GB2312"/>
                <w:i w:val="0"/>
                <w:iCs w:val="0"/>
                <w:color w:val="000000"/>
                <w:kern w:val="0"/>
                <w:sz w:val="22"/>
                <w:szCs w:val="22"/>
                <w:u w:val="none"/>
                <w:lang w:val="en-US" w:eastAsia="zh-CN" w:bidi="ar"/>
              </w:rPr>
              <w:t>五华县妇幼保健院</w:t>
            </w:r>
          </w:p>
        </w:tc>
        <w:tc>
          <w:tcPr>
            <w:tcW w:w="2134" w:type="dxa"/>
            <w:vAlign w:val="center"/>
          </w:tcPr>
          <w:p>
            <w:pPr>
              <w:keepNext w:val="0"/>
              <w:keepLines w:val="0"/>
              <w:widowControl/>
              <w:suppressLineNumbers w:val="0"/>
              <w:ind w:left="0" w:leftChars="0" w:firstLine="0" w:firstLineChars="0"/>
              <w:jc w:val="center"/>
              <w:textAlignment w:val="center"/>
              <w:rPr>
                <w:sz w:val="22"/>
                <w:szCs w:val="18"/>
              </w:rPr>
            </w:pPr>
            <w:r>
              <w:rPr>
                <w:rFonts w:hint="eastAsia" w:ascii="等线" w:hAnsi="等线" w:eastAsia="等线" w:cs="等线"/>
                <w:i w:val="0"/>
                <w:iCs w:val="0"/>
                <w:color w:val="000000"/>
                <w:kern w:val="0"/>
                <w:sz w:val="22"/>
                <w:szCs w:val="22"/>
                <w:u w:val="none"/>
                <w:lang w:val="en-US" w:eastAsia="zh-CN" w:bidi="ar"/>
              </w:rPr>
              <w:t>121024.8</w:t>
            </w:r>
          </w:p>
        </w:tc>
        <w:tc>
          <w:tcPr>
            <w:tcW w:w="1650" w:type="dxa"/>
            <w:vAlign w:val="center"/>
          </w:tcPr>
          <w:p>
            <w:pPr>
              <w:keepNext w:val="0"/>
              <w:keepLines w:val="0"/>
              <w:widowControl/>
              <w:suppressLineNumbers w:val="0"/>
              <w:ind w:left="0" w:leftChars="0" w:firstLine="0" w:firstLineChars="0"/>
              <w:jc w:val="center"/>
              <w:textAlignment w:val="center"/>
              <w:rPr>
                <w:sz w:val="22"/>
                <w:szCs w:val="18"/>
              </w:rPr>
            </w:pPr>
            <w:r>
              <w:rPr>
                <w:rFonts w:hint="eastAsia" w:ascii="等线" w:hAnsi="等线" w:eastAsia="等线" w:cs="等线"/>
                <w:i w:val="0"/>
                <w:iCs w:val="0"/>
                <w:color w:val="000000"/>
                <w:kern w:val="0"/>
                <w:sz w:val="22"/>
                <w:szCs w:val="22"/>
                <w:u w:val="none"/>
                <w:lang w:val="en-US" w:eastAsia="zh-CN" w:bidi="ar"/>
              </w:rPr>
              <w:t>262685</w:t>
            </w:r>
          </w:p>
        </w:tc>
        <w:tc>
          <w:tcPr>
            <w:tcW w:w="1713" w:type="dxa"/>
            <w:vAlign w:val="center"/>
          </w:tcPr>
          <w:p>
            <w:pPr>
              <w:keepNext w:val="0"/>
              <w:keepLines w:val="0"/>
              <w:widowControl/>
              <w:suppressLineNumbers w:val="0"/>
              <w:ind w:left="0" w:leftChars="0" w:firstLine="0" w:firstLineChars="0"/>
              <w:jc w:val="center"/>
              <w:textAlignment w:val="center"/>
              <w:rPr>
                <w:sz w:val="22"/>
                <w:szCs w:val="18"/>
              </w:rPr>
            </w:pPr>
            <w:r>
              <w:rPr>
                <w:rFonts w:hint="eastAsia" w:ascii="等线" w:hAnsi="等线" w:eastAsia="等线" w:cs="等线"/>
                <w:i w:val="0"/>
                <w:iCs w:val="0"/>
                <w:color w:val="000000"/>
                <w:kern w:val="0"/>
                <w:sz w:val="22"/>
                <w:szCs w:val="22"/>
                <w:u w:val="none"/>
                <w:lang w:val="en-US" w:eastAsia="zh-CN" w:bidi="ar"/>
              </w:rPr>
              <w:t>2019.7-2022.9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77" w:type="dxa"/>
            <w:vAlign w:val="center"/>
          </w:tcPr>
          <w:p>
            <w:pPr>
              <w:keepNext w:val="0"/>
              <w:keepLines w:val="0"/>
              <w:widowControl/>
              <w:suppressLineNumbers w:val="0"/>
              <w:ind w:left="0" w:leftChars="0" w:firstLine="0" w:firstLineChars="0"/>
              <w:jc w:val="center"/>
              <w:textAlignment w:val="center"/>
              <w:rPr>
                <w:sz w:val="22"/>
                <w:szCs w:val="18"/>
              </w:rPr>
            </w:pPr>
            <w:r>
              <w:rPr>
                <w:rFonts w:hint="default" w:ascii="仿宋_GB2312" w:hAnsi="宋体" w:eastAsia="仿宋_GB2312" w:cs="仿宋_GB2312"/>
                <w:i w:val="0"/>
                <w:iCs w:val="0"/>
                <w:color w:val="000000"/>
                <w:kern w:val="0"/>
                <w:sz w:val="22"/>
                <w:szCs w:val="22"/>
                <w:u w:val="none"/>
                <w:lang w:val="en-US" w:eastAsia="zh-CN" w:bidi="ar"/>
              </w:rPr>
              <w:t>梅州市人民医院</w:t>
            </w:r>
          </w:p>
        </w:tc>
        <w:tc>
          <w:tcPr>
            <w:tcW w:w="2046" w:type="dxa"/>
            <w:vAlign w:val="center"/>
          </w:tcPr>
          <w:p>
            <w:pPr>
              <w:keepNext w:val="0"/>
              <w:keepLines w:val="0"/>
              <w:widowControl/>
              <w:suppressLineNumbers w:val="0"/>
              <w:ind w:left="0" w:leftChars="0" w:firstLine="0" w:firstLineChars="0"/>
              <w:jc w:val="center"/>
              <w:textAlignment w:val="center"/>
              <w:rPr>
                <w:sz w:val="22"/>
                <w:szCs w:val="18"/>
              </w:rPr>
            </w:pPr>
            <w:r>
              <w:rPr>
                <w:rFonts w:hint="default" w:ascii="仿宋_GB2312" w:hAnsi="宋体" w:eastAsia="仿宋_GB2312" w:cs="仿宋_GB2312"/>
                <w:i w:val="0"/>
                <w:iCs w:val="0"/>
                <w:color w:val="000000"/>
                <w:kern w:val="0"/>
                <w:sz w:val="22"/>
                <w:szCs w:val="22"/>
                <w:u w:val="none"/>
                <w:lang w:val="en-US" w:eastAsia="zh-CN" w:bidi="ar"/>
              </w:rPr>
              <w:t>五华县妇幼保健院</w:t>
            </w:r>
          </w:p>
        </w:tc>
        <w:tc>
          <w:tcPr>
            <w:tcW w:w="2134" w:type="dxa"/>
            <w:vAlign w:val="center"/>
          </w:tcPr>
          <w:p>
            <w:pPr>
              <w:keepNext w:val="0"/>
              <w:keepLines w:val="0"/>
              <w:widowControl/>
              <w:suppressLineNumbers w:val="0"/>
              <w:ind w:left="0" w:leftChars="0" w:firstLine="0" w:firstLineChars="0"/>
              <w:jc w:val="center"/>
              <w:textAlignment w:val="center"/>
              <w:rPr>
                <w:sz w:val="22"/>
                <w:szCs w:val="18"/>
              </w:rPr>
            </w:pPr>
            <w:r>
              <w:rPr>
                <w:rFonts w:hint="eastAsia" w:ascii="等线" w:hAnsi="等线" w:eastAsia="等线" w:cs="等线"/>
                <w:i w:val="0"/>
                <w:iCs w:val="0"/>
                <w:color w:val="000000"/>
                <w:kern w:val="0"/>
                <w:sz w:val="22"/>
                <w:szCs w:val="22"/>
                <w:u w:val="none"/>
                <w:lang w:val="en-US" w:eastAsia="zh-CN" w:bidi="ar"/>
              </w:rPr>
              <w:t>199380.3</w:t>
            </w:r>
          </w:p>
        </w:tc>
        <w:tc>
          <w:tcPr>
            <w:tcW w:w="1650" w:type="dxa"/>
            <w:vAlign w:val="center"/>
          </w:tcPr>
          <w:p>
            <w:pPr>
              <w:keepNext w:val="0"/>
              <w:keepLines w:val="0"/>
              <w:widowControl/>
              <w:suppressLineNumbers w:val="0"/>
              <w:ind w:left="0" w:leftChars="0" w:firstLine="0" w:firstLineChars="0"/>
              <w:jc w:val="center"/>
              <w:textAlignment w:val="center"/>
              <w:rPr>
                <w:sz w:val="22"/>
                <w:szCs w:val="18"/>
              </w:rPr>
            </w:pPr>
            <w:r>
              <w:rPr>
                <w:rFonts w:hint="eastAsia" w:ascii="等线" w:hAnsi="等线" w:eastAsia="等线" w:cs="等线"/>
                <w:i w:val="0"/>
                <w:iCs w:val="0"/>
                <w:color w:val="000000"/>
                <w:kern w:val="0"/>
                <w:sz w:val="22"/>
                <w:szCs w:val="22"/>
                <w:u w:val="none"/>
                <w:lang w:val="en-US" w:eastAsia="zh-CN" w:bidi="ar"/>
              </w:rPr>
              <w:t>323363.9</w:t>
            </w:r>
          </w:p>
        </w:tc>
        <w:tc>
          <w:tcPr>
            <w:tcW w:w="1713" w:type="dxa"/>
            <w:vAlign w:val="center"/>
          </w:tcPr>
          <w:p>
            <w:pPr>
              <w:keepNext w:val="0"/>
              <w:keepLines w:val="0"/>
              <w:widowControl/>
              <w:suppressLineNumbers w:val="0"/>
              <w:ind w:left="0" w:leftChars="0" w:firstLine="0" w:firstLineChars="0"/>
              <w:jc w:val="center"/>
              <w:textAlignment w:val="center"/>
              <w:rPr>
                <w:sz w:val="22"/>
                <w:szCs w:val="18"/>
              </w:rPr>
            </w:pPr>
            <w:r>
              <w:rPr>
                <w:rFonts w:hint="eastAsia" w:ascii="等线" w:hAnsi="等线" w:eastAsia="等线" w:cs="等线"/>
                <w:i w:val="0"/>
                <w:iCs w:val="0"/>
                <w:color w:val="000000"/>
                <w:kern w:val="0"/>
                <w:sz w:val="22"/>
                <w:szCs w:val="22"/>
                <w:u w:val="none"/>
                <w:lang w:val="en-US" w:eastAsia="zh-CN" w:bidi="ar"/>
              </w:rPr>
              <w:t>2021.4-2022.9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77" w:type="dxa"/>
            <w:vAlign w:val="center"/>
          </w:tcPr>
          <w:p>
            <w:pPr>
              <w:keepNext w:val="0"/>
              <w:keepLines w:val="0"/>
              <w:widowControl/>
              <w:suppressLineNumbers w:val="0"/>
              <w:ind w:left="0" w:leftChars="0" w:firstLine="0" w:firstLineChars="0"/>
              <w:jc w:val="center"/>
              <w:textAlignment w:val="center"/>
              <w:rPr>
                <w:sz w:val="22"/>
                <w:szCs w:val="18"/>
              </w:rPr>
            </w:pPr>
            <w:r>
              <w:rPr>
                <w:rFonts w:hint="default" w:ascii="仿宋_GB2312" w:hAnsi="宋体" w:eastAsia="仿宋_GB2312" w:cs="仿宋_GB2312"/>
                <w:i w:val="0"/>
                <w:iCs w:val="0"/>
                <w:color w:val="000000"/>
                <w:kern w:val="0"/>
                <w:sz w:val="22"/>
                <w:szCs w:val="22"/>
                <w:u w:val="none"/>
                <w:lang w:val="en-US" w:eastAsia="zh-CN" w:bidi="ar"/>
              </w:rPr>
              <w:t>梅州市妇幼保健院</w:t>
            </w:r>
          </w:p>
        </w:tc>
        <w:tc>
          <w:tcPr>
            <w:tcW w:w="2046" w:type="dxa"/>
            <w:vAlign w:val="center"/>
          </w:tcPr>
          <w:p>
            <w:pPr>
              <w:keepNext w:val="0"/>
              <w:keepLines w:val="0"/>
              <w:widowControl/>
              <w:suppressLineNumbers w:val="0"/>
              <w:ind w:left="0" w:leftChars="0" w:firstLine="0" w:firstLineChars="0"/>
              <w:jc w:val="center"/>
              <w:textAlignment w:val="center"/>
              <w:rPr>
                <w:sz w:val="22"/>
                <w:szCs w:val="18"/>
              </w:rPr>
            </w:pPr>
            <w:r>
              <w:rPr>
                <w:rFonts w:hint="default" w:ascii="仿宋_GB2312" w:hAnsi="宋体" w:eastAsia="仿宋_GB2312" w:cs="仿宋_GB2312"/>
                <w:i w:val="0"/>
                <w:iCs w:val="0"/>
                <w:color w:val="000000"/>
                <w:kern w:val="0"/>
                <w:sz w:val="22"/>
                <w:szCs w:val="22"/>
                <w:u w:val="none"/>
                <w:lang w:val="en-US" w:eastAsia="zh-CN" w:bidi="ar"/>
              </w:rPr>
              <w:t>兴宁市妇幼保健院</w:t>
            </w:r>
          </w:p>
        </w:tc>
        <w:tc>
          <w:tcPr>
            <w:tcW w:w="2134" w:type="dxa"/>
            <w:vAlign w:val="center"/>
          </w:tcPr>
          <w:p>
            <w:pPr>
              <w:keepNext w:val="0"/>
              <w:keepLines w:val="0"/>
              <w:widowControl/>
              <w:suppressLineNumbers w:val="0"/>
              <w:ind w:left="0" w:leftChars="0" w:firstLine="0" w:firstLineChars="0"/>
              <w:jc w:val="center"/>
              <w:textAlignment w:val="center"/>
              <w:rPr>
                <w:sz w:val="22"/>
                <w:szCs w:val="18"/>
              </w:rPr>
            </w:pPr>
            <w:r>
              <w:rPr>
                <w:rFonts w:hint="eastAsia" w:ascii="等线" w:hAnsi="等线" w:eastAsia="等线" w:cs="等线"/>
                <w:i w:val="0"/>
                <w:iCs w:val="0"/>
                <w:color w:val="000000"/>
                <w:kern w:val="0"/>
                <w:sz w:val="22"/>
                <w:szCs w:val="22"/>
                <w:u w:val="none"/>
                <w:lang w:val="en-US" w:eastAsia="zh-CN" w:bidi="ar"/>
              </w:rPr>
              <w:t>65413.2</w:t>
            </w:r>
          </w:p>
        </w:tc>
        <w:tc>
          <w:tcPr>
            <w:tcW w:w="1650" w:type="dxa"/>
            <w:vAlign w:val="center"/>
          </w:tcPr>
          <w:p>
            <w:pPr>
              <w:keepNext w:val="0"/>
              <w:keepLines w:val="0"/>
              <w:widowControl/>
              <w:suppressLineNumbers w:val="0"/>
              <w:ind w:left="0" w:leftChars="0" w:firstLine="0" w:firstLineChars="0"/>
              <w:jc w:val="center"/>
              <w:textAlignment w:val="center"/>
              <w:rPr>
                <w:sz w:val="22"/>
                <w:szCs w:val="18"/>
              </w:rPr>
            </w:pPr>
            <w:r>
              <w:rPr>
                <w:rFonts w:hint="eastAsia" w:ascii="等线" w:hAnsi="等线" w:eastAsia="等线" w:cs="等线"/>
                <w:i w:val="0"/>
                <w:iCs w:val="0"/>
                <w:color w:val="000000"/>
                <w:kern w:val="0"/>
                <w:sz w:val="22"/>
                <w:szCs w:val="22"/>
                <w:u w:val="none"/>
                <w:lang w:val="en-US" w:eastAsia="zh-CN" w:bidi="ar"/>
              </w:rPr>
              <w:t>260247.9</w:t>
            </w:r>
          </w:p>
        </w:tc>
        <w:tc>
          <w:tcPr>
            <w:tcW w:w="1713" w:type="dxa"/>
            <w:vAlign w:val="center"/>
          </w:tcPr>
          <w:p>
            <w:pPr>
              <w:keepNext w:val="0"/>
              <w:keepLines w:val="0"/>
              <w:widowControl/>
              <w:suppressLineNumbers w:val="0"/>
              <w:ind w:left="0" w:leftChars="0" w:firstLine="0" w:firstLineChars="0"/>
              <w:jc w:val="center"/>
              <w:textAlignment w:val="center"/>
              <w:rPr>
                <w:sz w:val="22"/>
                <w:szCs w:val="18"/>
              </w:rPr>
            </w:pPr>
            <w:r>
              <w:rPr>
                <w:rFonts w:hint="eastAsia" w:ascii="等线" w:hAnsi="等线" w:eastAsia="等线" w:cs="等线"/>
                <w:i w:val="0"/>
                <w:iCs w:val="0"/>
                <w:color w:val="000000"/>
                <w:kern w:val="0"/>
                <w:sz w:val="22"/>
                <w:szCs w:val="22"/>
                <w:u w:val="none"/>
                <w:lang w:val="en-US" w:eastAsia="zh-CN" w:bidi="ar"/>
              </w:rPr>
              <w:t>2021.7-2022.9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77" w:type="dxa"/>
            <w:vAlign w:val="center"/>
          </w:tcPr>
          <w:p>
            <w:pPr>
              <w:keepNext w:val="0"/>
              <w:keepLines w:val="0"/>
              <w:widowControl/>
              <w:suppressLineNumbers w:val="0"/>
              <w:ind w:left="0" w:leftChars="0" w:firstLine="0" w:firstLineChars="0"/>
              <w:jc w:val="center"/>
              <w:textAlignment w:val="center"/>
              <w:rPr>
                <w:sz w:val="22"/>
                <w:szCs w:val="18"/>
              </w:rPr>
            </w:pPr>
            <w:r>
              <w:rPr>
                <w:rFonts w:hint="default" w:ascii="仿宋_GB2312" w:hAnsi="宋体" w:eastAsia="仿宋_GB2312" w:cs="仿宋_GB2312"/>
                <w:i w:val="0"/>
                <w:iCs w:val="0"/>
                <w:color w:val="000000"/>
                <w:kern w:val="0"/>
                <w:sz w:val="22"/>
                <w:szCs w:val="22"/>
                <w:u w:val="none"/>
                <w:lang w:val="en-US" w:eastAsia="zh-CN" w:bidi="ar"/>
              </w:rPr>
              <w:t>梅州市人民医院</w:t>
            </w:r>
          </w:p>
        </w:tc>
        <w:tc>
          <w:tcPr>
            <w:tcW w:w="2046" w:type="dxa"/>
            <w:vAlign w:val="center"/>
          </w:tcPr>
          <w:p>
            <w:pPr>
              <w:keepNext w:val="0"/>
              <w:keepLines w:val="0"/>
              <w:widowControl/>
              <w:suppressLineNumbers w:val="0"/>
              <w:ind w:left="0" w:leftChars="0" w:firstLine="0" w:firstLineChars="0"/>
              <w:jc w:val="center"/>
              <w:textAlignment w:val="center"/>
              <w:rPr>
                <w:sz w:val="22"/>
                <w:szCs w:val="18"/>
              </w:rPr>
            </w:pPr>
            <w:r>
              <w:rPr>
                <w:rFonts w:hint="default" w:ascii="仿宋_GB2312" w:hAnsi="宋体" w:eastAsia="仿宋_GB2312" w:cs="仿宋_GB2312"/>
                <w:i w:val="0"/>
                <w:iCs w:val="0"/>
                <w:color w:val="000000"/>
                <w:kern w:val="0"/>
                <w:sz w:val="22"/>
                <w:szCs w:val="22"/>
                <w:u w:val="none"/>
                <w:lang w:val="en-US" w:eastAsia="zh-CN" w:bidi="ar"/>
              </w:rPr>
              <w:t>兴宁市妇幼保健院</w:t>
            </w:r>
          </w:p>
        </w:tc>
        <w:tc>
          <w:tcPr>
            <w:tcW w:w="2134" w:type="dxa"/>
            <w:vAlign w:val="center"/>
          </w:tcPr>
          <w:p>
            <w:pPr>
              <w:keepNext w:val="0"/>
              <w:keepLines w:val="0"/>
              <w:widowControl/>
              <w:suppressLineNumbers w:val="0"/>
              <w:ind w:left="0" w:leftChars="0" w:firstLine="0" w:firstLineChars="0"/>
              <w:jc w:val="center"/>
              <w:textAlignment w:val="center"/>
              <w:rPr>
                <w:sz w:val="22"/>
                <w:szCs w:val="18"/>
              </w:rPr>
            </w:pPr>
            <w:r>
              <w:rPr>
                <w:rFonts w:hint="eastAsia" w:ascii="等线" w:hAnsi="等线" w:eastAsia="等线" w:cs="等线"/>
                <w:i w:val="0"/>
                <w:iCs w:val="0"/>
                <w:color w:val="000000"/>
                <w:kern w:val="0"/>
                <w:sz w:val="22"/>
                <w:szCs w:val="22"/>
                <w:u w:val="none"/>
                <w:lang w:val="en-US" w:eastAsia="zh-CN" w:bidi="ar"/>
              </w:rPr>
              <w:t>118251.7</w:t>
            </w:r>
          </w:p>
        </w:tc>
        <w:tc>
          <w:tcPr>
            <w:tcW w:w="1650" w:type="dxa"/>
            <w:vAlign w:val="center"/>
          </w:tcPr>
          <w:p>
            <w:pPr>
              <w:keepNext w:val="0"/>
              <w:keepLines w:val="0"/>
              <w:widowControl/>
              <w:suppressLineNumbers w:val="0"/>
              <w:ind w:left="0" w:leftChars="0" w:firstLine="0" w:firstLineChars="0"/>
              <w:jc w:val="center"/>
              <w:textAlignment w:val="center"/>
              <w:rPr>
                <w:sz w:val="22"/>
                <w:szCs w:val="18"/>
              </w:rPr>
            </w:pPr>
            <w:r>
              <w:rPr>
                <w:rFonts w:hint="eastAsia" w:ascii="等线" w:hAnsi="等线" w:eastAsia="等线" w:cs="等线"/>
                <w:i w:val="0"/>
                <w:iCs w:val="0"/>
                <w:color w:val="000000"/>
                <w:kern w:val="0"/>
                <w:sz w:val="22"/>
                <w:szCs w:val="22"/>
                <w:u w:val="none"/>
                <w:lang w:val="en-US" w:eastAsia="zh-CN" w:bidi="ar"/>
              </w:rPr>
              <w:t>247062.5</w:t>
            </w:r>
          </w:p>
        </w:tc>
        <w:tc>
          <w:tcPr>
            <w:tcW w:w="1713" w:type="dxa"/>
            <w:vAlign w:val="center"/>
          </w:tcPr>
          <w:p>
            <w:pPr>
              <w:keepNext w:val="0"/>
              <w:keepLines w:val="0"/>
              <w:widowControl/>
              <w:suppressLineNumbers w:val="0"/>
              <w:ind w:left="0" w:leftChars="0" w:firstLine="0" w:firstLineChars="0"/>
              <w:jc w:val="center"/>
              <w:textAlignment w:val="center"/>
              <w:rPr>
                <w:sz w:val="22"/>
                <w:szCs w:val="18"/>
              </w:rPr>
            </w:pPr>
            <w:r>
              <w:rPr>
                <w:rFonts w:hint="eastAsia" w:ascii="等线" w:hAnsi="等线" w:eastAsia="等线" w:cs="等线"/>
                <w:i w:val="0"/>
                <w:iCs w:val="0"/>
                <w:color w:val="000000"/>
                <w:kern w:val="0"/>
                <w:sz w:val="22"/>
                <w:szCs w:val="22"/>
                <w:u w:val="none"/>
                <w:lang w:val="en-US" w:eastAsia="zh-CN" w:bidi="ar"/>
              </w:rPr>
              <w:t>2021.7-2022.9</w:t>
            </w:r>
          </w:p>
        </w:tc>
      </w:tr>
      <w:bookmarkEnd w:id="109"/>
    </w:tbl>
    <w:p>
      <w:pPr>
        <w:pStyle w:val="2"/>
        <w:ind w:firstLine="640"/>
        <w:rPr>
          <w:rFonts w:hint="default"/>
        </w:rPr>
      </w:pPr>
      <w:bookmarkStart w:id="117" w:name="_Toc13676"/>
      <w:bookmarkStart w:id="118" w:name="_Toc24674"/>
      <w:bookmarkStart w:id="119" w:name="_Toc2653"/>
      <w:bookmarkStart w:id="120" w:name="_Toc11561"/>
      <w:r>
        <w:t>六、相关建议</w:t>
      </w:r>
      <w:bookmarkEnd w:id="117"/>
      <w:bookmarkEnd w:id="118"/>
      <w:bookmarkEnd w:id="119"/>
      <w:bookmarkEnd w:id="120"/>
    </w:p>
    <w:p>
      <w:pPr>
        <w:pStyle w:val="3"/>
        <w:ind w:firstLine="643"/>
      </w:pPr>
      <w:bookmarkStart w:id="121" w:name="_Toc32157"/>
      <w:bookmarkStart w:id="122" w:name="_Toc23355"/>
      <w:bookmarkStart w:id="123" w:name="_Toc21666"/>
      <w:bookmarkStart w:id="124" w:name="_Toc13864"/>
      <w:bookmarkStart w:id="125" w:name="_Toc27813"/>
      <w:r>
        <w:rPr>
          <w:rFonts w:hint="eastAsia"/>
        </w:rPr>
        <w:t>（一）</w:t>
      </w:r>
      <w:bookmarkEnd w:id="121"/>
      <w:r>
        <w:rPr>
          <w:rFonts w:hint="eastAsia"/>
        </w:rPr>
        <w:t>加强绩效培训指导，提高绩效责任意识。</w:t>
      </w:r>
      <w:bookmarkEnd w:id="122"/>
      <w:bookmarkEnd w:id="123"/>
      <w:bookmarkEnd w:id="124"/>
      <w:bookmarkEnd w:id="125"/>
    </w:p>
    <w:p>
      <w:pPr>
        <w:widowControl/>
        <w:ind w:firstLine="620"/>
        <w:jc w:val="left"/>
        <w:rPr>
          <w:rFonts w:ascii="Times New Roman" w:hAnsi="Times New Roman"/>
          <w:szCs w:val="32"/>
        </w:rPr>
      </w:pPr>
      <w:r>
        <w:rPr>
          <w:rFonts w:hint="eastAsia" w:ascii="仿宋" w:hAnsi="仿宋" w:eastAsia="仿宋" w:cs="仿宋"/>
          <w:color w:val="000000"/>
          <w:kern w:val="0"/>
          <w:sz w:val="32"/>
          <w:szCs w:val="32"/>
          <w:lang w:bidi="ar"/>
        </w:rPr>
        <w:t>建议各级卫生健康部门</w:t>
      </w:r>
      <w:r>
        <w:rPr>
          <w:rFonts w:ascii="仿宋" w:hAnsi="仿宋" w:eastAsia="仿宋" w:cs="仿宋"/>
          <w:color w:val="000000"/>
          <w:kern w:val="0"/>
          <w:sz w:val="32"/>
          <w:szCs w:val="32"/>
          <w:lang w:bidi="ar"/>
        </w:rPr>
        <w:t>，应进一步提高</w:t>
      </w:r>
      <w:r>
        <w:rPr>
          <w:rFonts w:hint="eastAsia" w:ascii="仿宋" w:hAnsi="仿宋" w:eastAsia="仿宋" w:cs="仿宋"/>
          <w:color w:val="000000"/>
          <w:kern w:val="0"/>
          <w:sz w:val="32"/>
          <w:szCs w:val="32"/>
          <w:lang w:bidi="ar"/>
        </w:rPr>
        <w:t>认识，严格落实绩效管理的要求，严格按照绩效评价管理的要求，组织开展绩效管理工作，强化绩效运营监控和结果应用。同时，加强绩效管理方面学习、培训和宣传，积极推进全过程预算绩效管理。促使各单位树立绩效责任意识，重视绩效</w:t>
      </w:r>
      <w:r>
        <w:rPr>
          <w:rFonts w:hint="eastAsia" w:ascii="仿宋" w:hAnsi="仿宋" w:eastAsia="仿宋" w:cs="仿宋"/>
          <w:color w:val="000000"/>
          <w:kern w:val="0"/>
          <w:sz w:val="32"/>
          <w:szCs w:val="32"/>
          <w:lang w:val="en-US" w:eastAsia="zh-CN" w:bidi="ar"/>
        </w:rPr>
        <w:t>管理工作</w:t>
      </w:r>
      <w:r>
        <w:rPr>
          <w:rFonts w:hint="eastAsia" w:ascii="仿宋" w:hAnsi="仿宋" w:eastAsia="仿宋" w:cs="仿宋"/>
          <w:color w:val="000000"/>
          <w:kern w:val="0"/>
          <w:sz w:val="32"/>
          <w:szCs w:val="32"/>
          <w:lang w:bidi="ar"/>
        </w:rPr>
        <w:t>。</w:t>
      </w:r>
    </w:p>
    <w:p>
      <w:pPr>
        <w:pStyle w:val="3"/>
        <w:ind w:firstLine="643"/>
      </w:pPr>
      <w:bookmarkStart w:id="126" w:name="_Toc5172"/>
      <w:bookmarkStart w:id="127" w:name="_Toc27619"/>
      <w:bookmarkStart w:id="128" w:name="_Toc28352"/>
      <w:bookmarkStart w:id="129" w:name="_Toc1647"/>
      <w:bookmarkStart w:id="130" w:name="_Toc28893"/>
      <w:r>
        <w:rPr>
          <w:rFonts w:hint="eastAsia"/>
        </w:rPr>
        <w:t>（二）及时落实配套资金</w:t>
      </w:r>
      <w:bookmarkEnd w:id="126"/>
      <w:r>
        <w:rPr>
          <w:rFonts w:hint="eastAsia"/>
        </w:rPr>
        <w:t>。</w:t>
      </w:r>
      <w:bookmarkEnd w:id="127"/>
      <w:bookmarkEnd w:id="128"/>
      <w:bookmarkEnd w:id="129"/>
    </w:p>
    <w:p>
      <w:pPr>
        <w:widowControl/>
        <w:ind w:firstLine="620"/>
        <w:jc w:val="left"/>
        <w:rPr>
          <w:rFonts w:ascii="仿宋" w:hAnsi="仿宋" w:eastAsia="仿宋" w:cs="仿宋"/>
          <w:color w:val="000000"/>
          <w:kern w:val="0"/>
          <w:sz w:val="31"/>
          <w:szCs w:val="31"/>
          <w:lang w:bidi="ar"/>
        </w:rPr>
      </w:pPr>
      <w:r>
        <w:rPr>
          <w:rFonts w:hint="eastAsia" w:ascii="仿宋" w:hAnsi="仿宋" w:eastAsia="仿宋" w:cs="仿宋"/>
          <w:color w:val="000000"/>
          <w:kern w:val="0"/>
          <w:sz w:val="32"/>
          <w:szCs w:val="32"/>
          <w:lang w:bidi="ar"/>
        </w:rPr>
        <w:t>为保障项目开展的效果，应严格按照项目管理方案执行。建议市卫生健康局应加强督促各级配套资金及时到位，避免项目专项资金被挪用、挤占。</w:t>
      </w:r>
    </w:p>
    <w:p>
      <w:pPr>
        <w:pStyle w:val="3"/>
        <w:ind w:firstLine="643"/>
        <w:rPr>
          <w:lang w:bidi="ar"/>
        </w:rPr>
      </w:pPr>
      <w:bookmarkStart w:id="131" w:name="_Toc29771"/>
      <w:bookmarkStart w:id="132" w:name="_Toc7399"/>
      <w:bookmarkStart w:id="133" w:name="_Toc30914"/>
      <w:r>
        <w:rPr>
          <w:rFonts w:hint="eastAsia"/>
          <w:lang w:bidi="ar"/>
        </w:rPr>
        <w:t>（三）</w:t>
      </w:r>
      <w:r>
        <w:rPr>
          <w:rFonts w:hint="eastAsia"/>
        </w:rPr>
        <w:t>进一步完善资金结算管理。</w:t>
      </w:r>
      <w:bookmarkEnd w:id="131"/>
      <w:bookmarkEnd w:id="132"/>
      <w:bookmarkEnd w:id="133"/>
    </w:p>
    <w:p>
      <w:pPr>
        <w:widowControl/>
        <w:ind w:firstLine="620"/>
        <w:jc w:val="left"/>
        <w:rPr>
          <w:rFonts w:hint="eastAsia" w:ascii="仿宋" w:hAnsi="仿宋" w:eastAsia="仿宋" w:cs="仿宋"/>
          <w:szCs w:val="32"/>
          <w:highlight w:val="yellow"/>
        </w:rPr>
      </w:pPr>
      <w:r>
        <w:rPr>
          <w:rFonts w:hint="eastAsia" w:ascii="仿宋" w:hAnsi="仿宋" w:eastAsia="仿宋" w:cs="仿宋"/>
          <w:color w:val="000000"/>
          <w:kern w:val="0"/>
          <w:sz w:val="32"/>
          <w:szCs w:val="32"/>
          <w:lang w:bidi="ar"/>
        </w:rPr>
        <w:t>建议市卫生健康局连同各级财政部门规范对项目资金的管理，针对五华县妇幼保健院、兴宁市妇幼保健院未按项目管理方案结算方式执行的问题，建议财政加快补助资金审核，减轻实施单位资金垫支压力，调动项目实施积极性。</w:t>
      </w:r>
      <w:bookmarkEnd w:id="130"/>
      <w:bookmarkStart w:id="134" w:name="_Toc13663"/>
    </w:p>
    <w:p>
      <w:pPr>
        <w:ind w:left="0" w:leftChars="0" w:firstLine="0" w:firstLineChars="0"/>
        <w:rPr>
          <w:rFonts w:hint="eastAsia" w:ascii="仿宋" w:hAnsi="仿宋" w:eastAsia="仿宋" w:cs="仿宋"/>
          <w:szCs w:val="32"/>
        </w:rPr>
      </w:pPr>
    </w:p>
    <w:p>
      <w:pPr>
        <w:ind w:firstLine="320" w:firstLineChars="100"/>
        <w:rPr>
          <w:rFonts w:hint="eastAsia" w:ascii="仿宋" w:hAnsi="仿宋" w:eastAsia="仿宋" w:cs="仿宋"/>
          <w:szCs w:val="32"/>
        </w:rPr>
      </w:pPr>
      <w:r>
        <w:rPr>
          <w:rFonts w:hint="eastAsia" w:ascii="仿宋" w:hAnsi="仿宋" w:eastAsia="仿宋" w:cs="仿宋"/>
          <w:szCs w:val="32"/>
        </w:rPr>
        <w:t>附件：1.绩效评价工作开展情况</w:t>
      </w:r>
      <w:bookmarkEnd w:id="134"/>
    </w:p>
    <w:p>
      <w:pPr>
        <w:ind w:firstLine="1280" w:firstLineChars="400"/>
        <w:rPr>
          <w:rFonts w:hint="eastAsia" w:ascii="仿宋" w:hAnsi="仿宋" w:eastAsia="仿宋" w:cs="仿宋"/>
          <w:szCs w:val="32"/>
        </w:rPr>
      </w:pPr>
      <w:r>
        <w:rPr>
          <w:rFonts w:hint="eastAsia" w:ascii="仿宋" w:hAnsi="仿宋" w:eastAsia="仿宋" w:cs="仿宋"/>
          <w:szCs w:val="32"/>
        </w:rPr>
        <w:t>2.梅州市财政支出项目重点绩效评价指标评分表</w:t>
      </w:r>
    </w:p>
    <w:p>
      <w:pPr>
        <w:ind w:firstLine="1280" w:firstLineChars="400"/>
        <w:rPr>
          <w:rFonts w:hint="eastAsia" w:ascii="仿宋" w:hAnsi="仿宋" w:eastAsia="仿宋" w:cs="仿宋"/>
          <w:szCs w:val="32"/>
        </w:rPr>
      </w:pPr>
      <w:r>
        <w:rPr>
          <w:rFonts w:hint="eastAsia" w:ascii="仿宋" w:hAnsi="仿宋" w:eastAsia="仿宋" w:cs="仿宋"/>
          <w:szCs w:val="32"/>
        </w:rPr>
        <w:t>3.公众或服务对象满意度调查表</w:t>
      </w:r>
    </w:p>
    <w:p>
      <w:pPr>
        <w:ind w:firstLine="1280" w:firstLineChars="400"/>
        <w:rPr>
          <w:rFonts w:hint="eastAsia" w:ascii="仿宋" w:hAnsi="仿宋" w:eastAsia="仿宋" w:cs="仿宋"/>
          <w:szCs w:val="32"/>
        </w:rPr>
      </w:pPr>
      <w:r>
        <w:rPr>
          <w:rFonts w:hint="eastAsia" w:ascii="仿宋" w:hAnsi="仿宋" w:eastAsia="仿宋" w:cs="仿宋"/>
          <w:szCs w:val="32"/>
        </w:rPr>
        <w:t>4.项目经费情况表</w:t>
      </w:r>
    </w:p>
    <w:p>
      <w:pPr>
        <w:ind w:firstLine="1280" w:firstLineChars="400"/>
        <w:rPr>
          <w:rFonts w:hint="eastAsia" w:ascii="仿宋" w:hAnsi="仿宋" w:eastAsia="仿宋" w:cs="仿宋"/>
          <w:szCs w:val="32"/>
        </w:rPr>
      </w:pPr>
      <w:r>
        <w:rPr>
          <w:rFonts w:hint="eastAsia" w:ascii="仿宋" w:hAnsi="仿宋" w:eastAsia="仿宋" w:cs="仿宋"/>
          <w:szCs w:val="32"/>
        </w:rPr>
        <w:t>5.项目完成情况表</w:t>
      </w:r>
    </w:p>
    <w:p>
      <w:pPr>
        <w:widowControl/>
        <w:spacing w:line="360" w:lineRule="auto"/>
        <w:ind w:firstLine="1600" w:firstLineChars="500"/>
        <w:jc w:val="left"/>
        <w:rPr>
          <w:rFonts w:ascii="Times New Roman" w:hAnsi="Times New Roman"/>
          <w:szCs w:val="32"/>
          <w:highlight w:val="yellow"/>
        </w:rPr>
      </w:pPr>
    </w:p>
    <w:p>
      <w:pPr>
        <w:spacing w:line="360" w:lineRule="auto"/>
        <w:ind w:firstLine="640"/>
        <w:jc w:val="right"/>
        <w:rPr>
          <w:rFonts w:hint="eastAsia" w:ascii="仿宋" w:hAnsi="仿宋" w:eastAsia="仿宋" w:cs="仿宋"/>
          <w:szCs w:val="32"/>
        </w:rPr>
      </w:pPr>
      <w:r>
        <w:rPr>
          <w:rFonts w:hint="eastAsia" w:ascii="仿宋" w:hAnsi="仿宋" w:eastAsia="仿宋" w:cs="仿宋"/>
          <w:szCs w:val="32"/>
        </w:rPr>
        <w:t>梅州同政会计师事务所（普通合伙）</w:t>
      </w:r>
    </w:p>
    <w:p>
      <w:pPr>
        <w:spacing w:line="360" w:lineRule="auto"/>
        <w:ind w:right="640" w:firstLine="640"/>
        <w:jc w:val="right"/>
        <w:rPr>
          <w:rFonts w:hint="default" w:ascii="仿宋" w:hAnsi="仿宋" w:eastAsia="仿宋" w:cs="仿宋"/>
          <w:szCs w:val="32"/>
          <w:highlight w:val="none"/>
          <w:lang w:val="en-US" w:eastAsia="zh-CN"/>
        </w:rPr>
        <w:sectPr>
          <w:footerReference r:id="rId13" w:type="default"/>
          <w:pgSz w:w="11907" w:h="16840"/>
          <w:pgMar w:top="1270" w:right="1797" w:bottom="1497" w:left="1797" w:header="851" w:footer="992" w:gutter="0"/>
          <w:cols w:space="720" w:num="1"/>
          <w:docGrid w:linePitch="626" w:charSpace="1638"/>
        </w:sectPr>
      </w:pPr>
      <w:r>
        <w:rPr>
          <w:rFonts w:hint="eastAsia" w:ascii="仿宋" w:hAnsi="仿宋" w:eastAsia="仿宋" w:cs="仿宋"/>
          <w:szCs w:val="32"/>
          <w:highlight w:val="none"/>
        </w:rPr>
        <w:t>2022年11月</w:t>
      </w:r>
      <w:r>
        <w:rPr>
          <w:rFonts w:hint="eastAsia" w:ascii="仿宋" w:hAnsi="仿宋" w:eastAsia="仿宋" w:cs="仿宋"/>
          <w:szCs w:val="32"/>
          <w:highlight w:val="none"/>
          <w:lang w:val="en-US" w:eastAsia="zh-CN"/>
        </w:rPr>
        <w:t>10日</w:t>
      </w:r>
    </w:p>
    <w:p>
      <w:pPr>
        <w:spacing w:line="360" w:lineRule="auto"/>
        <w:ind w:firstLine="0" w:firstLineChars="0"/>
        <w:outlineLvl w:val="0"/>
        <w:rPr>
          <w:rFonts w:ascii="Times New Roman" w:hAnsi="Times New Roman" w:eastAsia="黑体"/>
        </w:rPr>
      </w:pPr>
      <w:bookmarkStart w:id="135" w:name="_Toc25920"/>
      <w:bookmarkStart w:id="136" w:name="_Toc27658"/>
      <w:bookmarkStart w:id="137" w:name="_Toc4074"/>
      <w:bookmarkStart w:id="138" w:name="_Toc10060"/>
      <w:bookmarkStart w:id="139" w:name="_Toc1880"/>
      <w:r>
        <w:rPr>
          <w:rFonts w:hint="eastAsia" w:ascii="Times New Roman" w:hAnsi="Times New Roman" w:eastAsia="黑体"/>
        </w:rPr>
        <w:t>附件1：</w:t>
      </w:r>
      <w:r>
        <w:rPr>
          <w:rFonts w:ascii="Times New Roman" w:hAnsi="Times New Roman" w:eastAsia="黑体"/>
        </w:rPr>
        <w:t>绩效评价</w:t>
      </w:r>
      <w:r>
        <w:rPr>
          <w:rFonts w:hint="eastAsia" w:ascii="Times New Roman" w:hAnsi="Times New Roman" w:eastAsia="黑体"/>
        </w:rPr>
        <w:t>工作开展</w:t>
      </w:r>
      <w:r>
        <w:rPr>
          <w:rFonts w:ascii="Times New Roman" w:hAnsi="Times New Roman" w:eastAsia="黑体"/>
        </w:rPr>
        <w:t>情况</w:t>
      </w:r>
      <w:bookmarkEnd w:id="135"/>
      <w:bookmarkEnd w:id="136"/>
      <w:bookmarkEnd w:id="137"/>
      <w:bookmarkEnd w:id="138"/>
      <w:bookmarkEnd w:id="139"/>
    </w:p>
    <w:p>
      <w:pPr>
        <w:spacing w:line="360" w:lineRule="auto"/>
        <w:ind w:firstLine="643"/>
        <w:rPr>
          <w:rFonts w:hint="eastAsia" w:ascii="仿宋" w:hAnsi="仿宋" w:eastAsia="仿宋" w:cs="仿宋"/>
          <w:b/>
        </w:rPr>
      </w:pPr>
      <w:bookmarkStart w:id="140" w:name="_Toc8484"/>
      <w:r>
        <w:rPr>
          <w:rFonts w:hint="eastAsia" w:ascii="仿宋" w:hAnsi="仿宋" w:eastAsia="仿宋" w:cs="仿宋"/>
          <w:b/>
        </w:rPr>
        <w:t>一、绩效评价目的。</w:t>
      </w:r>
      <w:bookmarkEnd w:id="140"/>
    </w:p>
    <w:p>
      <w:pPr>
        <w:pStyle w:val="30"/>
        <w:adjustRightInd w:val="0"/>
        <w:spacing w:line="360" w:lineRule="auto"/>
        <w:ind w:firstLine="640"/>
        <w:rPr>
          <w:rFonts w:hint="eastAsia" w:ascii="仿宋" w:hAnsi="仿宋" w:eastAsia="仿宋" w:cs="仿宋"/>
          <w:kern w:val="2"/>
          <w:sz w:val="32"/>
          <w:szCs w:val="32"/>
        </w:rPr>
      </w:pPr>
      <w:r>
        <w:rPr>
          <w:rFonts w:hint="eastAsia" w:ascii="仿宋" w:hAnsi="仿宋" w:eastAsia="仿宋" w:cs="仿宋"/>
          <w:kern w:val="2"/>
          <w:sz w:val="32"/>
          <w:szCs w:val="32"/>
        </w:rPr>
        <w:t>通过开展本次绩效评价工作，检验2021年度梅州市十件民生实事“免费实施出生缺陷筛查项目”使用的绩效目标实现程度，衡量财政资金的支出效益，及时总结经验，分析存在的问题及原因，切实采取相应措施进一步改进和加强专项资金的管理，从而建立健全激励和约束机制，切实提高资金使用效益。</w:t>
      </w:r>
    </w:p>
    <w:p>
      <w:pPr>
        <w:spacing w:line="360" w:lineRule="auto"/>
        <w:ind w:firstLine="643"/>
        <w:rPr>
          <w:rFonts w:hint="eastAsia" w:ascii="仿宋" w:hAnsi="仿宋" w:eastAsia="仿宋" w:cs="仿宋"/>
          <w:b/>
        </w:rPr>
      </w:pPr>
      <w:bookmarkStart w:id="141" w:name="_Toc32689"/>
      <w:r>
        <w:rPr>
          <w:rFonts w:hint="eastAsia" w:ascii="仿宋" w:hAnsi="仿宋" w:eastAsia="仿宋" w:cs="仿宋"/>
          <w:b/>
        </w:rPr>
        <w:t>二、评价范围及对象。</w:t>
      </w:r>
      <w:bookmarkEnd w:id="141"/>
    </w:p>
    <w:p>
      <w:pPr>
        <w:pStyle w:val="30"/>
        <w:adjustRightInd w:val="0"/>
        <w:spacing w:line="360" w:lineRule="auto"/>
        <w:ind w:firstLine="640"/>
        <w:rPr>
          <w:rFonts w:hint="eastAsia" w:ascii="仿宋" w:hAnsi="仿宋" w:eastAsia="仿宋" w:cs="仿宋"/>
          <w:kern w:val="2"/>
          <w:sz w:val="32"/>
          <w:szCs w:val="32"/>
          <w:highlight w:val="yellow"/>
        </w:rPr>
      </w:pPr>
      <w:r>
        <w:rPr>
          <w:rFonts w:hint="eastAsia" w:ascii="仿宋" w:hAnsi="仿宋" w:eastAsia="仿宋" w:cs="仿宋"/>
          <w:kern w:val="2"/>
          <w:sz w:val="32"/>
          <w:szCs w:val="32"/>
        </w:rPr>
        <w:t>本次绩效评价对象为2021年度梅州市十件民生实事“免费</w:t>
      </w:r>
      <w:r>
        <w:rPr>
          <w:rFonts w:hint="eastAsia" w:ascii="仿宋" w:hAnsi="仿宋" w:eastAsia="仿宋" w:cs="仿宋"/>
          <w:kern w:val="2"/>
          <w:sz w:val="32"/>
          <w:szCs w:val="32"/>
          <w:highlight w:val="none"/>
        </w:rPr>
        <w:t>实施出生缺陷筛查项目”。项目包含梅州市内9个区域的计划生育服务中心，涉及省、市、县（区）级财政资金总额为2,714.97万元。本</w:t>
      </w:r>
      <w:r>
        <w:rPr>
          <w:rFonts w:hint="eastAsia" w:ascii="仿宋" w:hAnsi="仿宋" w:eastAsia="仿宋" w:cs="仿宋"/>
          <w:kern w:val="2"/>
          <w:sz w:val="32"/>
          <w:szCs w:val="32"/>
        </w:rPr>
        <w:t>项目评价基准日为2021年12月31日。本次对2021年度项目资金使用情况进行评价，具体从</w:t>
      </w:r>
      <w:r>
        <w:rPr>
          <w:rFonts w:hint="eastAsia" w:ascii="仿宋" w:hAnsi="仿宋" w:eastAsia="仿宋" w:cs="仿宋"/>
          <w:kern w:val="2"/>
          <w:sz w:val="32"/>
          <w:szCs w:val="32"/>
          <w:lang w:val="en-US" w:eastAsia="zh-CN"/>
        </w:rPr>
        <w:t>决策</w:t>
      </w:r>
      <w:r>
        <w:rPr>
          <w:rFonts w:hint="eastAsia" w:ascii="仿宋" w:hAnsi="仿宋" w:eastAsia="仿宋" w:cs="仿宋"/>
          <w:kern w:val="2"/>
          <w:sz w:val="32"/>
          <w:szCs w:val="32"/>
        </w:rPr>
        <w:t>、管理、产出、</w:t>
      </w:r>
      <w:r>
        <w:rPr>
          <w:rFonts w:hint="eastAsia" w:ascii="仿宋" w:hAnsi="仿宋" w:eastAsia="仿宋" w:cs="仿宋"/>
          <w:kern w:val="2"/>
          <w:sz w:val="32"/>
          <w:szCs w:val="32"/>
          <w:lang w:val="en-US" w:eastAsia="zh-CN"/>
        </w:rPr>
        <w:t>效益</w:t>
      </w:r>
      <w:r>
        <w:rPr>
          <w:rFonts w:hint="eastAsia" w:ascii="仿宋" w:hAnsi="仿宋" w:eastAsia="仿宋" w:cs="仿宋"/>
          <w:kern w:val="2"/>
          <w:sz w:val="32"/>
          <w:szCs w:val="32"/>
        </w:rPr>
        <w:t>四个方面内容进行综合评价与分析。</w:t>
      </w:r>
    </w:p>
    <w:p>
      <w:pPr>
        <w:spacing w:line="360" w:lineRule="auto"/>
        <w:ind w:firstLine="643"/>
        <w:rPr>
          <w:rFonts w:hint="eastAsia" w:ascii="仿宋" w:hAnsi="仿宋" w:eastAsia="仿宋" w:cs="仿宋"/>
          <w:b/>
        </w:rPr>
      </w:pPr>
      <w:bookmarkStart w:id="142" w:name="_Toc15500"/>
      <w:r>
        <w:rPr>
          <w:rFonts w:hint="eastAsia" w:ascii="仿宋" w:hAnsi="仿宋" w:eastAsia="仿宋" w:cs="仿宋"/>
          <w:b/>
        </w:rPr>
        <w:t>三、绩效评价工作思路。</w:t>
      </w:r>
      <w:bookmarkEnd w:id="142"/>
    </w:p>
    <w:p>
      <w:pPr>
        <w:pStyle w:val="30"/>
        <w:adjustRightInd w:val="0"/>
        <w:spacing w:line="360" w:lineRule="auto"/>
        <w:ind w:firstLine="643"/>
        <w:rPr>
          <w:rFonts w:hint="eastAsia" w:ascii="仿宋" w:hAnsi="仿宋" w:eastAsia="仿宋" w:cs="仿宋"/>
          <w:b/>
          <w:kern w:val="2"/>
          <w:sz w:val="32"/>
          <w:szCs w:val="32"/>
        </w:rPr>
      </w:pPr>
      <w:r>
        <w:rPr>
          <w:rFonts w:hint="eastAsia" w:ascii="仿宋" w:hAnsi="仿宋" w:eastAsia="仿宋" w:cs="仿宋"/>
          <w:b/>
          <w:kern w:val="2"/>
          <w:sz w:val="32"/>
          <w:szCs w:val="32"/>
        </w:rPr>
        <w:t>（一）评价依据。</w:t>
      </w:r>
    </w:p>
    <w:p>
      <w:pPr>
        <w:spacing w:line="360" w:lineRule="auto"/>
        <w:ind w:firstLine="640"/>
        <w:rPr>
          <w:rFonts w:hint="eastAsia" w:ascii="仿宋" w:hAnsi="仿宋" w:eastAsia="仿宋" w:cs="仿宋"/>
          <w:szCs w:val="32"/>
        </w:rPr>
      </w:pPr>
      <w:r>
        <w:rPr>
          <w:rFonts w:hint="eastAsia" w:ascii="仿宋" w:hAnsi="仿宋" w:eastAsia="仿宋" w:cs="仿宋"/>
          <w:szCs w:val="32"/>
        </w:rPr>
        <w:t>（1）中央、省有关财政资金管理、预算绩效管理的法律、法规、规章、制度、政策文件等；</w:t>
      </w:r>
    </w:p>
    <w:p>
      <w:pPr>
        <w:spacing w:line="360" w:lineRule="auto"/>
        <w:ind w:firstLine="640"/>
        <w:rPr>
          <w:rFonts w:hint="eastAsia" w:ascii="仿宋" w:hAnsi="仿宋" w:eastAsia="仿宋" w:cs="仿宋"/>
          <w:szCs w:val="32"/>
        </w:rPr>
      </w:pPr>
      <w:r>
        <w:rPr>
          <w:rFonts w:hint="eastAsia" w:ascii="仿宋" w:hAnsi="仿宋" w:eastAsia="仿宋" w:cs="仿宋"/>
          <w:szCs w:val="32"/>
        </w:rPr>
        <w:t>（2）《梅州市财政局关于印发&lt;梅州市财政支出绩效评价实施办法&gt;的通知》（梅市财评〔2015〕9号）；</w:t>
      </w:r>
    </w:p>
    <w:p>
      <w:pPr>
        <w:spacing w:line="360" w:lineRule="auto"/>
        <w:ind w:firstLine="640"/>
        <w:rPr>
          <w:rFonts w:hint="eastAsia" w:ascii="仿宋" w:hAnsi="仿宋" w:eastAsia="仿宋" w:cs="仿宋"/>
          <w:szCs w:val="32"/>
        </w:rPr>
      </w:pPr>
      <w:r>
        <w:rPr>
          <w:rFonts w:hint="eastAsia" w:ascii="仿宋" w:hAnsi="仿宋" w:eastAsia="仿宋" w:cs="仿宋"/>
          <w:szCs w:val="32"/>
        </w:rPr>
        <w:t>（3）《中共梅州市委梅州市人民政府印发〈关于全面实施预算绩效管理的实施意见〉的通知》（梅市明电〔2019〕229号）；</w:t>
      </w:r>
    </w:p>
    <w:p>
      <w:pPr>
        <w:spacing w:line="360" w:lineRule="auto"/>
        <w:ind w:firstLine="640"/>
        <w:rPr>
          <w:rFonts w:hint="eastAsia" w:ascii="仿宋" w:hAnsi="仿宋" w:eastAsia="仿宋" w:cs="仿宋"/>
          <w:szCs w:val="32"/>
        </w:rPr>
      </w:pPr>
      <w:r>
        <w:rPr>
          <w:rFonts w:hint="eastAsia" w:ascii="仿宋" w:hAnsi="仿宋" w:eastAsia="仿宋" w:cs="仿宋"/>
          <w:szCs w:val="32"/>
        </w:rPr>
        <w:t>（4）《梅州市财政局关于做好2022年市级财政重点绩效评价工作的通知》（梅市财评〔2022〕5号）；</w:t>
      </w:r>
    </w:p>
    <w:p>
      <w:pPr>
        <w:spacing w:line="360" w:lineRule="auto"/>
        <w:ind w:firstLine="640"/>
        <w:rPr>
          <w:rFonts w:hint="eastAsia" w:ascii="仿宋" w:hAnsi="仿宋" w:eastAsia="仿宋" w:cs="仿宋"/>
          <w:szCs w:val="32"/>
        </w:rPr>
      </w:pPr>
      <w:r>
        <w:rPr>
          <w:rFonts w:hint="eastAsia" w:ascii="仿宋" w:hAnsi="仿宋" w:eastAsia="仿宋" w:cs="仿宋"/>
          <w:szCs w:val="32"/>
        </w:rPr>
        <w:t>（5）其它与本次评价工作相关的法律、法规、规章、制度、政策文件等。</w:t>
      </w:r>
    </w:p>
    <w:p>
      <w:pPr>
        <w:pStyle w:val="30"/>
        <w:adjustRightInd w:val="0"/>
        <w:spacing w:line="360" w:lineRule="auto"/>
        <w:ind w:firstLine="643"/>
        <w:rPr>
          <w:rFonts w:hint="eastAsia" w:ascii="仿宋" w:hAnsi="仿宋" w:eastAsia="仿宋" w:cs="仿宋"/>
          <w:b/>
          <w:kern w:val="2"/>
          <w:sz w:val="32"/>
          <w:szCs w:val="32"/>
        </w:rPr>
      </w:pPr>
      <w:r>
        <w:rPr>
          <w:rFonts w:hint="eastAsia" w:ascii="仿宋" w:hAnsi="仿宋" w:eastAsia="仿宋" w:cs="仿宋"/>
          <w:b/>
          <w:kern w:val="2"/>
          <w:sz w:val="32"/>
          <w:szCs w:val="32"/>
        </w:rPr>
        <w:t>（二）评价原则。</w:t>
      </w:r>
    </w:p>
    <w:p>
      <w:pPr>
        <w:spacing w:line="360" w:lineRule="auto"/>
        <w:ind w:firstLine="640"/>
        <w:rPr>
          <w:rFonts w:hint="eastAsia" w:ascii="仿宋" w:hAnsi="仿宋" w:eastAsia="仿宋" w:cs="仿宋"/>
          <w:szCs w:val="32"/>
        </w:rPr>
      </w:pPr>
      <w:r>
        <w:rPr>
          <w:rFonts w:hint="eastAsia" w:ascii="仿宋" w:hAnsi="仿宋" w:eastAsia="仿宋" w:cs="仿宋"/>
          <w:szCs w:val="32"/>
        </w:rPr>
        <w:t>（1）科学、规范、客观、公正原则。严格执行财政部门规定的评价程序，以项目实际情况为主，按照科学可行的评价操作方案和统一的标准，准确、全面、系统地评价资金和项目的绩效情况。</w:t>
      </w:r>
    </w:p>
    <w:p>
      <w:pPr>
        <w:spacing w:line="360" w:lineRule="auto"/>
        <w:ind w:firstLine="640"/>
        <w:rPr>
          <w:rFonts w:hint="eastAsia" w:ascii="仿宋" w:hAnsi="仿宋" w:eastAsia="仿宋" w:cs="仿宋"/>
          <w:szCs w:val="32"/>
        </w:rPr>
      </w:pPr>
      <w:r>
        <w:rPr>
          <w:rFonts w:hint="eastAsia" w:ascii="仿宋" w:hAnsi="仿宋" w:eastAsia="仿宋" w:cs="仿宋"/>
          <w:szCs w:val="32"/>
        </w:rPr>
        <w:t>（2）经济性、效率性、效益性原则。即把财政支出行为及其过程的实际情况，通过对其经济性、效率性、效益性的比较和评价分析，判断支出的行为过程和执行的业绩、效果优劣。</w:t>
      </w:r>
    </w:p>
    <w:p>
      <w:pPr>
        <w:spacing w:line="360" w:lineRule="auto"/>
        <w:ind w:firstLine="640"/>
        <w:rPr>
          <w:rFonts w:hint="eastAsia" w:ascii="仿宋" w:hAnsi="仿宋" w:eastAsia="仿宋" w:cs="仿宋"/>
          <w:szCs w:val="32"/>
        </w:rPr>
      </w:pPr>
      <w:r>
        <w:rPr>
          <w:rFonts w:hint="eastAsia" w:ascii="仿宋" w:hAnsi="仿宋" w:eastAsia="仿宋" w:cs="仿宋"/>
          <w:szCs w:val="32"/>
        </w:rPr>
        <w:t>（3）定量分析和定性分析相结合的原则。定量分析建立在财政支出项目的资金投入和资金执行后的绩效上，主要通过对项目绩效量化指标的统计分析进行评价。定性分析主要是根据绩效评价材料及有关信息数据，结合专家评价意见，全面、合理、准确地评价支出的实际绩效。</w:t>
      </w:r>
    </w:p>
    <w:p>
      <w:pPr>
        <w:spacing w:line="360" w:lineRule="auto"/>
        <w:ind w:firstLine="640"/>
        <w:rPr>
          <w:rFonts w:hint="eastAsia" w:ascii="仿宋" w:hAnsi="仿宋" w:eastAsia="仿宋" w:cs="仿宋"/>
          <w:szCs w:val="32"/>
        </w:rPr>
      </w:pPr>
      <w:r>
        <w:rPr>
          <w:rFonts w:hint="eastAsia" w:ascii="仿宋" w:hAnsi="仿宋" w:eastAsia="仿宋" w:cs="仿宋"/>
          <w:szCs w:val="32"/>
        </w:rPr>
        <w:t>（4）绩效相关原则。绩效评价能够针对项目管理、资金使用及其产出绩效进行，评价结果能够清晰反映支出和产出绩效之间的对应关系。</w:t>
      </w:r>
    </w:p>
    <w:p>
      <w:pPr>
        <w:spacing w:line="360" w:lineRule="auto"/>
        <w:ind w:firstLine="640"/>
        <w:rPr>
          <w:rFonts w:hint="eastAsia" w:ascii="仿宋" w:hAnsi="仿宋" w:eastAsia="仿宋" w:cs="仿宋"/>
          <w:szCs w:val="32"/>
        </w:rPr>
      </w:pPr>
      <w:r>
        <w:rPr>
          <w:rFonts w:hint="eastAsia" w:ascii="仿宋" w:hAnsi="仿宋" w:eastAsia="仿宋" w:cs="仿宋"/>
          <w:szCs w:val="32"/>
        </w:rPr>
        <w:t>（5）注重实效原则。绩效评价要立足为提高地质灾害综合预防预警能力、保障可持续发展和资金使用效益服务，发挥引导作用。</w:t>
      </w:r>
    </w:p>
    <w:p>
      <w:pPr>
        <w:pStyle w:val="30"/>
        <w:adjustRightInd w:val="0"/>
        <w:spacing w:line="360" w:lineRule="auto"/>
        <w:ind w:firstLine="643"/>
        <w:rPr>
          <w:rFonts w:hint="eastAsia" w:ascii="仿宋" w:hAnsi="仿宋" w:eastAsia="仿宋" w:cs="仿宋"/>
          <w:b/>
          <w:kern w:val="2"/>
          <w:sz w:val="32"/>
          <w:szCs w:val="32"/>
        </w:rPr>
      </w:pPr>
      <w:r>
        <w:rPr>
          <w:rFonts w:hint="eastAsia" w:ascii="仿宋" w:hAnsi="仿宋" w:eastAsia="仿宋" w:cs="仿宋"/>
          <w:b/>
          <w:kern w:val="2"/>
          <w:sz w:val="32"/>
          <w:szCs w:val="32"/>
        </w:rPr>
        <w:t>（三）评价指标体系。</w:t>
      </w:r>
    </w:p>
    <w:p>
      <w:pPr>
        <w:spacing w:line="360" w:lineRule="auto"/>
        <w:ind w:firstLine="640"/>
        <w:rPr>
          <w:rFonts w:hint="eastAsia" w:ascii="仿宋" w:hAnsi="仿宋" w:eastAsia="仿宋" w:cs="仿宋"/>
          <w:szCs w:val="32"/>
        </w:rPr>
      </w:pPr>
      <w:r>
        <w:rPr>
          <w:rFonts w:hint="eastAsia" w:ascii="仿宋" w:hAnsi="仿宋" w:eastAsia="仿宋" w:cs="仿宋"/>
          <w:szCs w:val="32"/>
        </w:rPr>
        <w:t>根据绩效评价工作相关管理办法，结合项目资金支出特点及资金使用的具体方向，确定评价内容并相应选设指标及权重，形成本次包含4个一级指标、</w:t>
      </w:r>
      <w:r>
        <w:rPr>
          <w:rFonts w:hint="eastAsia" w:ascii="仿宋" w:hAnsi="仿宋" w:eastAsia="仿宋" w:cs="仿宋"/>
          <w:szCs w:val="32"/>
          <w:highlight w:val="none"/>
        </w:rPr>
        <w:t>8个二级指标、17个三级指标、20个四级指标的评价指标体系。综</w:t>
      </w:r>
      <w:r>
        <w:rPr>
          <w:rFonts w:hint="eastAsia" w:ascii="仿宋" w:hAnsi="仿宋" w:eastAsia="仿宋" w:cs="仿宋"/>
          <w:szCs w:val="32"/>
        </w:rPr>
        <w:t>合评价重点为项目决策、管理、产出、效益四大方面，其权重分别为：决策15%，管理25%，产出30%，效益30%，详见表1。本次评价结果分为四个等级:优[90分～100分]，良[80分～90分)，中[60分～80分)，差(60分以下)。</w:t>
      </w:r>
    </w:p>
    <w:p>
      <w:pPr>
        <w:pStyle w:val="4"/>
        <w:keepNext/>
        <w:pageBreakBefore/>
        <w:adjustRightInd w:val="0"/>
        <w:snapToGrid w:val="0"/>
        <w:spacing w:line="360" w:lineRule="auto"/>
        <w:ind w:firstLine="0" w:firstLineChars="0"/>
        <w:rPr>
          <w:rFonts w:ascii="Times New Roman" w:hAnsi="Times New Roman"/>
          <w:szCs w:val="28"/>
        </w:rPr>
      </w:pPr>
      <w:r>
        <w:rPr>
          <w:rFonts w:hint="eastAsia" w:ascii="Times New Roman" w:hAnsi="Times New Roman"/>
          <w:szCs w:val="28"/>
        </w:rPr>
        <w:t>表1绩效评价指标体系</w:t>
      </w:r>
    </w:p>
    <w:tbl>
      <w:tblPr>
        <w:tblStyle w:val="18"/>
        <w:tblW w:w="9598" w:type="dxa"/>
        <w:jc w:val="center"/>
        <w:tblLayout w:type="fixed"/>
        <w:tblCellMar>
          <w:top w:w="0" w:type="dxa"/>
          <w:left w:w="108" w:type="dxa"/>
          <w:bottom w:w="0" w:type="dxa"/>
          <w:right w:w="108" w:type="dxa"/>
        </w:tblCellMar>
      </w:tblPr>
      <w:tblGrid>
        <w:gridCol w:w="1008"/>
        <w:gridCol w:w="1009"/>
        <w:gridCol w:w="1071"/>
        <w:gridCol w:w="1053"/>
        <w:gridCol w:w="1607"/>
        <w:gridCol w:w="957"/>
        <w:gridCol w:w="1931"/>
        <w:gridCol w:w="962"/>
      </w:tblGrid>
      <w:tr>
        <w:tblPrEx>
          <w:tblCellMar>
            <w:top w:w="0" w:type="dxa"/>
            <w:left w:w="108" w:type="dxa"/>
            <w:bottom w:w="0" w:type="dxa"/>
            <w:right w:w="108" w:type="dxa"/>
          </w:tblCellMar>
        </w:tblPrEx>
        <w:trPr>
          <w:trHeight w:val="490" w:hRule="atLeast"/>
          <w:tblHeader/>
          <w:jc w:val="center"/>
        </w:trPr>
        <w:tc>
          <w:tcPr>
            <w:tcW w:w="20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宋体"/>
                <w:b/>
                <w:bCs/>
                <w:color w:val="000000"/>
                <w:kern w:val="0"/>
                <w:sz w:val="21"/>
                <w:szCs w:val="21"/>
              </w:rPr>
            </w:pPr>
            <w:r>
              <w:rPr>
                <w:rFonts w:hint="eastAsia" w:ascii="宋体" w:hAnsi="宋体" w:eastAsia="宋体" w:cs="宋体"/>
                <w:b/>
                <w:bCs/>
                <w:color w:val="000000"/>
                <w:kern w:val="0"/>
                <w:sz w:val="20"/>
                <w:szCs w:val="20"/>
                <w:lang w:bidi="ar"/>
              </w:rPr>
              <w:t>一级指标</w:t>
            </w:r>
          </w:p>
        </w:tc>
        <w:tc>
          <w:tcPr>
            <w:tcW w:w="2124"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宋体"/>
                <w:b/>
                <w:bCs/>
                <w:color w:val="000000"/>
                <w:kern w:val="0"/>
                <w:sz w:val="21"/>
                <w:szCs w:val="21"/>
              </w:rPr>
            </w:pPr>
            <w:r>
              <w:rPr>
                <w:rFonts w:hint="eastAsia" w:ascii="宋体" w:hAnsi="宋体" w:eastAsia="宋体" w:cs="宋体"/>
                <w:b/>
                <w:bCs/>
                <w:color w:val="000000"/>
                <w:kern w:val="0"/>
                <w:sz w:val="20"/>
                <w:szCs w:val="20"/>
                <w:lang w:bidi="ar"/>
              </w:rPr>
              <w:t>二级指标</w:t>
            </w:r>
          </w:p>
        </w:tc>
        <w:tc>
          <w:tcPr>
            <w:tcW w:w="2564"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宋体"/>
                <w:b/>
                <w:bCs/>
                <w:color w:val="000000"/>
                <w:kern w:val="0"/>
                <w:sz w:val="21"/>
                <w:szCs w:val="21"/>
              </w:rPr>
            </w:pPr>
            <w:r>
              <w:rPr>
                <w:rFonts w:hint="eastAsia" w:ascii="宋体" w:hAnsi="宋体" w:eastAsia="宋体" w:cs="宋体"/>
                <w:b/>
                <w:bCs/>
                <w:color w:val="000000"/>
                <w:kern w:val="0"/>
                <w:sz w:val="20"/>
                <w:szCs w:val="20"/>
                <w:lang w:bidi="ar"/>
              </w:rPr>
              <w:t>三级指标</w:t>
            </w:r>
          </w:p>
        </w:tc>
        <w:tc>
          <w:tcPr>
            <w:tcW w:w="2893"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宋体"/>
                <w:b/>
                <w:bCs/>
                <w:color w:val="000000"/>
                <w:kern w:val="0"/>
                <w:sz w:val="21"/>
                <w:szCs w:val="21"/>
              </w:rPr>
            </w:pPr>
            <w:r>
              <w:rPr>
                <w:rFonts w:hint="eastAsia" w:ascii="宋体" w:hAnsi="宋体" w:eastAsia="宋体" w:cs="宋体"/>
                <w:b/>
                <w:bCs/>
                <w:color w:val="000000"/>
                <w:kern w:val="0"/>
                <w:sz w:val="20"/>
                <w:szCs w:val="20"/>
                <w:lang w:bidi="ar"/>
              </w:rPr>
              <w:t>四级指标</w:t>
            </w:r>
          </w:p>
        </w:tc>
      </w:tr>
      <w:tr>
        <w:tblPrEx>
          <w:tblCellMar>
            <w:top w:w="0" w:type="dxa"/>
            <w:left w:w="108" w:type="dxa"/>
            <w:bottom w:w="0" w:type="dxa"/>
            <w:right w:w="108" w:type="dxa"/>
          </w:tblCellMar>
        </w:tblPrEx>
        <w:trPr>
          <w:trHeight w:val="230" w:hRule="atLeast"/>
          <w:tblHeader/>
          <w:jc w:val="cent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宋体"/>
                <w:b/>
                <w:bCs/>
                <w:color w:val="000000"/>
                <w:kern w:val="0"/>
                <w:sz w:val="21"/>
                <w:szCs w:val="21"/>
              </w:rPr>
            </w:pPr>
            <w:r>
              <w:rPr>
                <w:rFonts w:hint="eastAsia" w:ascii="宋体" w:hAnsi="宋体" w:eastAsia="宋体" w:cs="宋体"/>
                <w:b/>
                <w:bCs/>
                <w:color w:val="000000"/>
                <w:kern w:val="0"/>
                <w:sz w:val="20"/>
                <w:szCs w:val="20"/>
                <w:lang w:bidi="ar"/>
              </w:rPr>
              <w:t>名称</w:t>
            </w:r>
          </w:p>
        </w:tc>
        <w:tc>
          <w:tcPr>
            <w:tcW w:w="1009" w:type="dxa"/>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宋体"/>
                <w:b/>
                <w:bCs/>
                <w:color w:val="000000"/>
                <w:kern w:val="0"/>
                <w:sz w:val="21"/>
                <w:szCs w:val="21"/>
              </w:rPr>
            </w:pPr>
            <w:r>
              <w:rPr>
                <w:rFonts w:hint="eastAsia" w:ascii="宋体" w:hAnsi="宋体" w:eastAsia="宋体" w:cs="宋体"/>
                <w:b/>
                <w:bCs/>
                <w:color w:val="000000"/>
                <w:kern w:val="0"/>
                <w:sz w:val="20"/>
                <w:szCs w:val="20"/>
                <w:lang w:bidi="ar"/>
              </w:rPr>
              <w:t>权重(%)</w:t>
            </w:r>
          </w:p>
        </w:tc>
        <w:tc>
          <w:tcPr>
            <w:tcW w:w="1071" w:type="dxa"/>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宋体"/>
                <w:b/>
                <w:bCs/>
                <w:color w:val="000000"/>
                <w:kern w:val="0"/>
                <w:sz w:val="21"/>
                <w:szCs w:val="21"/>
              </w:rPr>
            </w:pPr>
            <w:r>
              <w:rPr>
                <w:rFonts w:hint="eastAsia" w:ascii="宋体" w:hAnsi="宋体" w:eastAsia="宋体" w:cs="宋体"/>
                <w:b/>
                <w:bCs/>
                <w:color w:val="000000"/>
                <w:kern w:val="0"/>
                <w:sz w:val="20"/>
                <w:szCs w:val="20"/>
                <w:lang w:bidi="ar"/>
              </w:rPr>
              <w:t>名称</w:t>
            </w:r>
          </w:p>
        </w:tc>
        <w:tc>
          <w:tcPr>
            <w:tcW w:w="1053" w:type="dxa"/>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宋体"/>
                <w:b/>
                <w:bCs/>
                <w:color w:val="000000"/>
                <w:kern w:val="0"/>
                <w:sz w:val="21"/>
                <w:szCs w:val="21"/>
              </w:rPr>
            </w:pPr>
            <w:r>
              <w:rPr>
                <w:rFonts w:hint="eastAsia" w:ascii="宋体" w:hAnsi="宋体" w:eastAsia="宋体" w:cs="宋体"/>
                <w:b/>
                <w:bCs/>
                <w:color w:val="000000"/>
                <w:kern w:val="0"/>
                <w:sz w:val="20"/>
                <w:szCs w:val="20"/>
                <w:lang w:bidi="ar"/>
              </w:rPr>
              <w:t>权重(%)</w:t>
            </w:r>
          </w:p>
        </w:tc>
        <w:tc>
          <w:tcPr>
            <w:tcW w:w="1607" w:type="dxa"/>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宋体"/>
                <w:b/>
                <w:bCs/>
                <w:color w:val="000000"/>
                <w:kern w:val="0"/>
                <w:sz w:val="21"/>
                <w:szCs w:val="21"/>
              </w:rPr>
            </w:pPr>
            <w:r>
              <w:rPr>
                <w:rFonts w:hint="eastAsia" w:ascii="宋体" w:hAnsi="宋体" w:eastAsia="宋体" w:cs="宋体"/>
                <w:b/>
                <w:bCs/>
                <w:color w:val="000000"/>
                <w:kern w:val="0"/>
                <w:sz w:val="20"/>
                <w:szCs w:val="20"/>
                <w:lang w:bidi="ar"/>
              </w:rPr>
              <w:t>名称</w:t>
            </w:r>
          </w:p>
        </w:tc>
        <w:tc>
          <w:tcPr>
            <w:tcW w:w="957" w:type="dxa"/>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宋体"/>
                <w:b/>
                <w:bCs/>
                <w:color w:val="000000"/>
                <w:kern w:val="0"/>
                <w:sz w:val="21"/>
                <w:szCs w:val="21"/>
              </w:rPr>
            </w:pPr>
            <w:r>
              <w:rPr>
                <w:rFonts w:hint="eastAsia" w:ascii="宋体" w:hAnsi="宋体" w:eastAsia="宋体" w:cs="宋体"/>
                <w:b/>
                <w:bCs/>
                <w:color w:val="000000"/>
                <w:kern w:val="0"/>
                <w:sz w:val="20"/>
                <w:szCs w:val="20"/>
                <w:lang w:bidi="ar"/>
              </w:rPr>
              <w:t>权重(%)</w:t>
            </w:r>
          </w:p>
        </w:tc>
        <w:tc>
          <w:tcPr>
            <w:tcW w:w="1931" w:type="dxa"/>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宋体"/>
                <w:b/>
                <w:bCs/>
                <w:color w:val="000000"/>
                <w:kern w:val="0"/>
                <w:sz w:val="21"/>
                <w:szCs w:val="21"/>
              </w:rPr>
            </w:pPr>
            <w:r>
              <w:rPr>
                <w:rFonts w:hint="eastAsia" w:ascii="宋体" w:hAnsi="宋体" w:eastAsia="宋体" w:cs="宋体"/>
                <w:b/>
                <w:bCs/>
                <w:color w:val="000000"/>
                <w:kern w:val="0"/>
                <w:sz w:val="20"/>
                <w:szCs w:val="20"/>
                <w:lang w:bidi="ar"/>
              </w:rPr>
              <w:t>名称</w:t>
            </w:r>
          </w:p>
        </w:tc>
        <w:tc>
          <w:tcPr>
            <w:tcW w:w="962" w:type="dxa"/>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宋体"/>
                <w:b/>
                <w:bCs/>
                <w:color w:val="000000"/>
                <w:kern w:val="0"/>
                <w:sz w:val="21"/>
                <w:szCs w:val="21"/>
              </w:rPr>
            </w:pPr>
            <w:r>
              <w:rPr>
                <w:rFonts w:hint="eastAsia" w:ascii="宋体" w:hAnsi="宋体" w:eastAsia="宋体" w:cs="宋体"/>
                <w:b/>
                <w:bCs/>
                <w:color w:val="000000"/>
                <w:kern w:val="0"/>
                <w:sz w:val="20"/>
                <w:szCs w:val="20"/>
                <w:lang w:bidi="ar"/>
              </w:rPr>
              <w:t>权重(%)</w:t>
            </w:r>
          </w:p>
        </w:tc>
      </w:tr>
      <w:tr>
        <w:tblPrEx>
          <w:tblCellMar>
            <w:top w:w="0" w:type="dxa"/>
            <w:left w:w="108" w:type="dxa"/>
            <w:bottom w:w="0" w:type="dxa"/>
            <w:right w:w="108" w:type="dxa"/>
          </w:tblCellMar>
        </w:tblPrEx>
        <w:trPr>
          <w:trHeight w:val="460" w:hRule="atLeast"/>
          <w:jc w:val="center"/>
        </w:trPr>
        <w:tc>
          <w:tcPr>
            <w:tcW w:w="1008"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决策</w:t>
            </w:r>
          </w:p>
        </w:tc>
        <w:tc>
          <w:tcPr>
            <w:tcW w:w="1009"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15</w:t>
            </w:r>
          </w:p>
        </w:tc>
        <w:tc>
          <w:tcPr>
            <w:tcW w:w="107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项目</w:t>
            </w:r>
          </w:p>
          <w:p>
            <w:pPr>
              <w:widowControl/>
              <w:spacing w:line="240"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立项</w:t>
            </w:r>
          </w:p>
        </w:tc>
        <w:tc>
          <w:tcPr>
            <w:tcW w:w="1053"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12</w:t>
            </w:r>
          </w:p>
        </w:tc>
        <w:tc>
          <w:tcPr>
            <w:tcW w:w="1607"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论证决策</w:t>
            </w:r>
          </w:p>
        </w:tc>
        <w:tc>
          <w:tcPr>
            <w:tcW w:w="957"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4</w:t>
            </w:r>
          </w:p>
        </w:tc>
        <w:tc>
          <w:tcPr>
            <w:tcW w:w="19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论证充分性</w:t>
            </w:r>
          </w:p>
        </w:tc>
        <w:tc>
          <w:tcPr>
            <w:tcW w:w="962"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4</w:t>
            </w:r>
          </w:p>
        </w:tc>
      </w:tr>
      <w:tr>
        <w:tblPrEx>
          <w:tblCellMar>
            <w:top w:w="0" w:type="dxa"/>
            <w:left w:w="108" w:type="dxa"/>
            <w:bottom w:w="0" w:type="dxa"/>
            <w:right w:w="108" w:type="dxa"/>
          </w:tblCellMar>
        </w:tblPrEx>
        <w:trPr>
          <w:trHeight w:val="365" w:hRule="atLeast"/>
          <w:jc w:val="center"/>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09"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71" w:type="dxa"/>
            <w:vMerge w:val="continue"/>
            <w:tcBorders>
              <w:top w:val="nil"/>
              <w:left w:val="single" w:color="auto" w:sz="4" w:space="0"/>
              <w:bottom w:val="single" w:color="000000"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607"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目标设置</w:t>
            </w:r>
          </w:p>
        </w:tc>
        <w:tc>
          <w:tcPr>
            <w:tcW w:w="957"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6</w:t>
            </w:r>
          </w:p>
        </w:tc>
        <w:tc>
          <w:tcPr>
            <w:tcW w:w="1931" w:type="dxa"/>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完整性</w:t>
            </w:r>
          </w:p>
        </w:tc>
        <w:tc>
          <w:tcPr>
            <w:tcW w:w="962" w:type="dxa"/>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2</w:t>
            </w:r>
          </w:p>
        </w:tc>
      </w:tr>
      <w:tr>
        <w:tblPrEx>
          <w:tblCellMar>
            <w:top w:w="0" w:type="dxa"/>
            <w:left w:w="108" w:type="dxa"/>
            <w:bottom w:w="0" w:type="dxa"/>
            <w:right w:w="108" w:type="dxa"/>
          </w:tblCellMar>
        </w:tblPrEx>
        <w:trPr>
          <w:trHeight w:val="425" w:hRule="atLeast"/>
          <w:jc w:val="center"/>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09"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71" w:type="dxa"/>
            <w:vMerge w:val="continue"/>
            <w:tcBorders>
              <w:top w:val="nil"/>
              <w:left w:val="single" w:color="auto" w:sz="4" w:space="0"/>
              <w:bottom w:val="single" w:color="000000"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607"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957"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931" w:type="dxa"/>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合理性</w:t>
            </w:r>
          </w:p>
        </w:tc>
        <w:tc>
          <w:tcPr>
            <w:tcW w:w="962" w:type="dxa"/>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2</w:t>
            </w:r>
          </w:p>
        </w:tc>
      </w:tr>
      <w:tr>
        <w:tblPrEx>
          <w:tblCellMar>
            <w:top w:w="0" w:type="dxa"/>
            <w:left w:w="108" w:type="dxa"/>
            <w:bottom w:w="0" w:type="dxa"/>
            <w:right w:w="108" w:type="dxa"/>
          </w:tblCellMar>
        </w:tblPrEx>
        <w:trPr>
          <w:trHeight w:val="395" w:hRule="atLeast"/>
          <w:jc w:val="center"/>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09"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71" w:type="dxa"/>
            <w:vMerge w:val="continue"/>
            <w:tcBorders>
              <w:top w:val="nil"/>
              <w:left w:val="single" w:color="auto" w:sz="4" w:space="0"/>
              <w:bottom w:val="single" w:color="000000"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607"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957"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931" w:type="dxa"/>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可衡量性</w:t>
            </w:r>
          </w:p>
        </w:tc>
        <w:tc>
          <w:tcPr>
            <w:tcW w:w="962" w:type="dxa"/>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2</w:t>
            </w:r>
          </w:p>
        </w:tc>
      </w:tr>
      <w:tr>
        <w:tblPrEx>
          <w:tblCellMar>
            <w:top w:w="0" w:type="dxa"/>
            <w:left w:w="108" w:type="dxa"/>
            <w:bottom w:w="0" w:type="dxa"/>
            <w:right w:w="108" w:type="dxa"/>
          </w:tblCellMar>
        </w:tblPrEx>
        <w:trPr>
          <w:trHeight w:val="460" w:hRule="atLeast"/>
          <w:jc w:val="center"/>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09"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71" w:type="dxa"/>
            <w:vMerge w:val="continue"/>
            <w:tcBorders>
              <w:top w:val="nil"/>
              <w:left w:val="single" w:color="auto" w:sz="4" w:space="0"/>
              <w:bottom w:val="single" w:color="000000"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607"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保障措施</w:t>
            </w:r>
          </w:p>
        </w:tc>
        <w:tc>
          <w:tcPr>
            <w:tcW w:w="957"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2</w:t>
            </w:r>
          </w:p>
        </w:tc>
        <w:tc>
          <w:tcPr>
            <w:tcW w:w="1931" w:type="dxa"/>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制度完整性</w:t>
            </w:r>
          </w:p>
        </w:tc>
        <w:tc>
          <w:tcPr>
            <w:tcW w:w="962" w:type="dxa"/>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1</w:t>
            </w:r>
          </w:p>
        </w:tc>
      </w:tr>
      <w:tr>
        <w:tblPrEx>
          <w:tblCellMar>
            <w:top w:w="0" w:type="dxa"/>
            <w:left w:w="108" w:type="dxa"/>
            <w:bottom w:w="0" w:type="dxa"/>
            <w:right w:w="108" w:type="dxa"/>
          </w:tblCellMar>
        </w:tblPrEx>
        <w:trPr>
          <w:trHeight w:val="460" w:hRule="atLeast"/>
          <w:jc w:val="center"/>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09"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71" w:type="dxa"/>
            <w:vMerge w:val="continue"/>
            <w:tcBorders>
              <w:top w:val="nil"/>
              <w:left w:val="single" w:color="auto" w:sz="4" w:space="0"/>
              <w:bottom w:val="single" w:color="000000"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607"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957"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9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计划安排合理性</w:t>
            </w:r>
          </w:p>
        </w:tc>
        <w:tc>
          <w:tcPr>
            <w:tcW w:w="962"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1</w:t>
            </w:r>
          </w:p>
        </w:tc>
      </w:tr>
      <w:tr>
        <w:tblPrEx>
          <w:tblCellMar>
            <w:top w:w="0" w:type="dxa"/>
            <w:left w:w="108" w:type="dxa"/>
            <w:bottom w:w="0" w:type="dxa"/>
            <w:right w:w="108" w:type="dxa"/>
          </w:tblCellMar>
        </w:tblPrEx>
        <w:trPr>
          <w:trHeight w:val="521" w:hRule="atLeast"/>
          <w:jc w:val="center"/>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09"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71"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资金</w:t>
            </w:r>
          </w:p>
          <w:p>
            <w:pPr>
              <w:widowControl/>
              <w:spacing w:line="240"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落实</w:t>
            </w:r>
          </w:p>
        </w:tc>
        <w:tc>
          <w:tcPr>
            <w:tcW w:w="105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3</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资金分配</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3</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资金分配合理性</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3</w:t>
            </w:r>
          </w:p>
        </w:tc>
      </w:tr>
      <w:tr>
        <w:tblPrEx>
          <w:tblCellMar>
            <w:top w:w="0" w:type="dxa"/>
            <w:left w:w="108" w:type="dxa"/>
            <w:bottom w:w="0" w:type="dxa"/>
            <w:right w:w="108" w:type="dxa"/>
          </w:tblCellMar>
        </w:tblPrEx>
        <w:trPr>
          <w:trHeight w:val="460" w:hRule="atLeast"/>
          <w:jc w:val="center"/>
        </w:trPr>
        <w:tc>
          <w:tcPr>
            <w:tcW w:w="1008"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管理</w:t>
            </w:r>
          </w:p>
        </w:tc>
        <w:tc>
          <w:tcPr>
            <w:tcW w:w="1009"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25</w:t>
            </w:r>
          </w:p>
        </w:tc>
        <w:tc>
          <w:tcPr>
            <w:tcW w:w="107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资金</w:t>
            </w:r>
          </w:p>
          <w:p>
            <w:pPr>
              <w:widowControl/>
              <w:spacing w:line="240"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管理</w:t>
            </w:r>
          </w:p>
        </w:tc>
        <w:tc>
          <w:tcPr>
            <w:tcW w:w="1053"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15</w:t>
            </w:r>
          </w:p>
        </w:tc>
        <w:tc>
          <w:tcPr>
            <w:tcW w:w="1607"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资金支付</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3</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资金支出率</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3</w:t>
            </w:r>
          </w:p>
        </w:tc>
      </w:tr>
      <w:tr>
        <w:tblPrEx>
          <w:tblCellMar>
            <w:top w:w="0" w:type="dxa"/>
            <w:left w:w="108" w:type="dxa"/>
            <w:bottom w:w="0" w:type="dxa"/>
            <w:right w:w="108" w:type="dxa"/>
          </w:tblCellMar>
        </w:tblPrEx>
        <w:trPr>
          <w:trHeight w:val="454" w:hRule="atLeast"/>
          <w:jc w:val="center"/>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09"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71" w:type="dxa"/>
            <w:vMerge w:val="continue"/>
            <w:tcBorders>
              <w:top w:val="nil"/>
              <w:left w:val="single" w:color="auto" w:sz="4" w:space="0"/>
              <w:bottom w:val="single" w:color="000000"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607" w:type="dxa"/>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支出规范性</w:t>
            </w:r>
          </w:p>
        </w:tc>
        <w:tc>
          <w:tcPr>
            <w:tcW w:w="957"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12</w:t>
            </w:r>
          </w:p>
        </w:tc>
        <w:tc>
          <w:tcPr>
            <w:tcW w:w="19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支出规范性</w:t>
            </w:r>
          </w:p>
        </w:tc>
        <w:tc>
          <w:tcPr>
            <w:tcW w:w="962"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12</w:t>
            </w:r>
          </w:p>
        </w:tc>
      </w:tr>
      <w:tr>
        <w:tblPrEx>
          <w:tblCellMar>
            <w:top w:w="0" w:type="dxa"/>
            <w:left w:w="108" w:type="dxa"/>
            <w:bottom w:w="0" w:type="dxa"/>
            <w:right w:w="108" w:type="dxa"/>
          </w:tblCellMar>
        </w:tblPrEx>
        <w:trPr>
          <w:trHeight w:val="454" w:hRule="atLeast"/>
          <w:jc w:val="center"/>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color w:val="000000"/>
                <w:kern w:val="0"/>
                <w:sz w:val="24"/>
                <w:szCs w:val="24"/>
              </w:rPr>
            </w:pPr>
          </w:p>
        </w:tc>
        <w:tc>
          <w:tcPr>
            <w:tcW w:w="1009"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color w:val="000000"/>
                <w:kern w:val="0"/>
                <w:sz w:val="24"/>
                <w:szCs w:val="24"/>
              </w:rPr>
            </w:pPr>
          </w:p>
        </w:tc>
        <w:tc>
          <w:tcPr>
            <w:tcW w:w="107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事项</w:t>
            </w:r>
          </w:p>
          <w:p>
            <w:pPr>
              <w:widowControl/>
              <w:spacing w:line="240"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管理</w:t>
            </w:r>
          </w:p>
        </w:tc>
        <w:tc>
          <w:tcPr>
            <w:tcW w:w="1053"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10</w:t>
            </w:r>
          </w:p>
        </w:tc>
        <w:tc>
          <w:tcPr>
            <w:tcW w:w="1607" w:type="dxa"/>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实施程序</w:t>
            </w:r>
          </w:p>
        </w:tc>
        <w:tc>
          <w:tcPr>
            <w:tcW w:w="957"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5</w:t>
            </w:r>
          </w:p>
        </w:tc>
        <w:tc>
          <w:tcPr>
            <w:tcW w:w="19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程序规范性</w:t>
            </w:r>
          </w:p>
        </w:tc>
        <w:tc>
          <w:tcPr>
            <w:tcW w:w="962"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5</w:t>
            </w:r>
          </w:p>
        </w:tc>
      </w:tr>
      <w:tr>
        <w:tblPrEx>
          <w:tblCellMar>
            <w:top w:w="0" w:type="dxa"/>
            <w:left w:w="108" w:type="dxa"/>
            <w:bottom w:w="0" w:type="dxa"/>
            <w:right w:w="108" w:type="dxa"/>
          </w:tblCellMar>
        </w:tblPrEx>
        <w:trPr>
          <w:trHeight w:val="460" w:hRule="atLeast"/>
          <w:jc w:val="center"/>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09"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71" w:type="dxa"/>
            <w:vMerge w:val="continue"/>
            <w:tcBorders>
              <w:top w:val="nil"/>
              <w:left w:val="single" w:color="auto" w:sz="4" w:space="0"/>
              <w:bottom w:val="single" w:color="000000"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607"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管理情况</w:t>
            </w:r>
          </w:p>
        </w:tc>
        <w:tc>
          <w:tcPr>
            <w:tcW w:w="957"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5</w:t>
            </w:r>
          </w:p>
        </w:tc>
        <w:tc>
          <w:tcPr>
            <w:tcW w:w="19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监管有效性</w:t>
            </w:r>
          </w:p>
        </w:tc>
        <w:tc>
          <w:tcPr>
            <w:tcW w:w="962"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5</w:t>
            </w:r>
          </w:p>
        </w:tc>
      </w:tr>
      <w:tr>
        <w:tblPrEx>
          <w:tblCellMar>
            <w:top w:w="0" w:type="dxa"/>
            <w:left w:w="108" w:type="dxa"/>
            <w:bottom w:w="0" w:type="dxa"/>
            <w:right w:w="108" w:type="dxa"/>
          </w:tblCellMar>
        </w:tblPrEx>
        <w:trPr>
          <w:trHeight w:val="460" w:hRule="atLeast"/>
          <w:jc w:val="center"/>
        </w:trPr>
        <w:tc>
          <w:tcPr>
            <w:tcW w:w="1008"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产出</w:t>
            </w:r>
          </w:p>
        </w:tc>
        <w:tc>
          <w:tcPr>
            <w:tcW w:w="1009"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30</w:t>
            </w:r>
          </w:p>
        </w:tc>
        <w:tc>
          <w:tcPr>
            <w:tcW w:w="1071"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经济性</w:t>
            </w:r>
          </w:p>
        </w:tc>
        <w:tc>
          <w:tcPr>
            <w:tcW w:w="1053"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10</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预算控制</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5</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预算控制</w:t>
            </w:r>
          </w:p>
        </w:tc>
        <w:tc>
          <w:tcPr>
            <w:tcW w:w="962"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5</w:t>
            </w:r>
          </w:p>
        </w:tc>
      </w:tr>
      <w:tr>
        <w:tblPrEx>
          <w:tblCellMar>
            <w:top w:w="0" w:type="dxa"/>
            <w:left w:w="108" w:type="dxa"/>
            <w:bottom w:w="0" w:type="dxa"/>
            <w:right w:w="108" w:type="dxa"/>
          </w:tblCellMar>
        </w:tblPrEx>
        <w:trPr>
          <w:trHeight w:val="587" w:hRule="atLeast"/>
          <w:jc w:val="center"/>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09"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71" w:type="dxa"/>
            <w:vMerge w:val="continue"/>
            <w:tcBorders>
              <w:top w:val="nil"/>
              <w:left w:val="single" w:color="auto" w:sz="4" w:space="0"/>
              <w:bottom w:val="single" w:color="000000" w:sz="4" w:space="0"/>
              <w:right w:val="single" w:color="auto" w:sz="4" w:space="0"/>
            </w:tcBorders>
            <w:shd w:val="clear" w:color="auto" w:fill="auto"/>
            <w:vAlign w:val="center"/>
          </w:tcPr>
          <w:p>
            <w:pPr>
              <w:ind w:firstLine="480"/>
              <w:jc w:val="center"/>
              <w:rPr>
                <w:rFonts w:ascii="仿宋" w:hAnsi="仿宋" w:eastAsia="仿宋" w:cs="仿宋"/>
                <w:color w:val="000000"/>
                <w:kern w:val="0"/>
                <w:sz w:val="24"/>
                <w:szCs w:val="24"/>
              </w:rPr>
            </w:pPr>
          </w:p>
        </w:tc>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color w:val="000000"/>
                <w:kern w:val="0"/>
                <w:sz w:val="24"/>
                <w:szCs w:val="24"/>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成本控制</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5</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成本节约</w:t>
            </w:r>
          </w:p>
          <w:p>
            <w:pPr>
              <w:widowControl/>
              <w:spacing w:line="240"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（成本指标）</w:t>
            </w:r>
          </w:p>
        </w:tc>
        <w:tc>
          <w:tcPr>
            <w:tcW w:w="962"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5</w:t>
            </w:r>
          </w:p>
        </w:tc>
      </w:tr>
      <w:tr>
        <w:tblPrEx>
          <w:tblCellMar>
            <w:top w:w="0" w:type="dxa"/>
            <w:left w:w="108" w:type="dxa"/>
            <w:bottom w:w="0" w:type="dxa"/>
            <w:right w:w="108" w:type="dxa"/>
          </w:tblCellMar>
        </w:tblPrEx>
        <w:trPr>
          <w:trHeight w:val="460" w:hRule="atLeast"/>
          <w:jc w:val="center"/>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09"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71"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效率性</w:t>
            </w:r>
          </w:p>
        </w:tc>
        <w:tc>
          <w:tcPr>
            <w:tcW w:w="1053"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20</w:t>
            </w:r>
          </w:p>
        </w:tc>
        <w:tc>
          <w:tcPr>
            <w:tcW w:w="1607"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产前筛查率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4</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产前筛查率</w:t>
            </w:r>
          </w:p>
        </w:tc>
        <w:tc>
          <w:tcPr>
            <w:tcW w:w="962"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4</w:t>
            </w:r>
          </w:p>
        </w:tc>
      </w:tr>
      <w:tr>
        <w:tblPrEx>
          <w:tblCellMar>
            <w:top w:w="0" w:type="dxa"/>
            <w:left w:w="108" w:type="dxa"/>
            <w:bottom w:w="0" w:type="dxa"/>
            <w:right w:w="108" w:type="dxa"/>
          </w:tblCellMar>
        </w:tblPrEx>
        <w:trPr>
          <w:trHeight w:val="504" w:hRule="atLeast"/>
          <w:jc w:val="center"/>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color w:val="000000"/>
                <w:kern w:val="0"/>
                <w:sz w:val="24"/>
                <w:szCs w:val="24"/>
              </w:rPr>
            </w:pPr>
          </w:p>
        </w:tc>
        <w:tc>
          <w:tcPr>
            <w:tcW w:w="1009"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color w:val="000000"/>
                <w:kern w:val="0"/>
                <w:sz w:val="24"/>
                <w:szCs w:val="24"/>
              </w:rPr>
            </w:pPr>
          </w:p>
        </w:tc>
        <w:tc>
          <w:tcPr>
            <w:tcW w:w="1071" w:type="dxa"/>
            <w:vMerge w:val="continue"/>
            <w:tcBorders>
              <w:top w:val="nil"/>
              <w:left w:val="single" w:color="auto" w:sz="4" w:space="0"/>
              <w:bottom w:val="single" w:color="000000" w:sz="4" w:space="0"/>
              <w:right w:val="single" w:color="auto" w:sz="4" w:space="0"/>
            </w:tcBorders>
            <w:shd w:val="clear" w:color="auto" w:fill="auto"/>
            <w:vAlign w:val="center"/>
          </w:tcPr>
          <w:p>
            <w:pPr>
              <w:ind w:firstLine="480"/>
              <w:jc w:val="center"/>
              <w:rPr>
                <w:rFonts w:ascii="仿宋" w:hAnsi="仿宋" w:eastAsia="仿宋" w:cs="仿宋"/>
                <w:color w:val="000000"/>
                <w:kern w:val="0"/>
                <w:sz w:val="24"/>
                <w:szCs w:val="24"/>
              </w:rPr>
            </w:pPr>
          </w:p>
        </w:tc>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color w:val="000000"/>
                <w:kern w:val="0"/>
                <w:sz w:val="24"/>
                <w:szCs w:val="24"/>
              </w:rPr>
            </w:pPr>
          </w:p>
        </w:tc>
        <w:tc>
          <w:tcPr>
            <w:tcW w:w="1607"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新生儿疾病</w:t>
            </w:r>
          </w:p>
          <w:p>
            <w:pPr>
              <w:widowControl/>
              <w:spacing w:line="240"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筛查率</w:t>
            </w:r>
          </w:p>
        </w:tc>
        <w:tc>
          <w:tcPr>
            <w:tcW w:w="95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4</w:t>
            </w:r>
          </w:p>
        </w:tc>
        <w:tc>
          <w:tcPr>
            <w:tcW w:w="193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新生儿疾病</w:t>
            </w:r>
          </w:p>
          <w:p>
            <w:pPr>
              <w:widowControl/>
              <w:spacing w:line="240"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筛查率</w:t>
            </w:r>
          </w:p>
        </w:tc>
        <w:tc>
          <w:tcPr>
            <w:tcW w:w="9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4</w:t>
            </w:r>
          </w:p>
        </w:tc>
      </w:tr>
      <w:tr>
        <w:tblPrEx>
          <w:tblCellMar>
            <w:top w:w="0" w:type="dxa"/>
            <w:left w:w="108" w:type="dxa"/>
            <w:bottom w:w="0" w:type="dxa"/>
            <w:right w:w="108" w:type="dxa"/>
          </w:tblCellMar>
        </w:tblPrEx>
        <w:trPr>
          <w:trHeight w:val="504" w:hRule="atLeast"/>
          <w:jc w:val="center"/>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highlight w:val="yellow"/>
              </w:rPr>
            </w:pPr>
          </w:p>
        </w:tc>
        <w:tc>
          <w:tcPr>
            <w:tcW w:w="1009"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highlight w:val="yellow"/>
              </w:rPr>
            </w:pPr>
          </w:p>
        </w:tc>
        <w:tc>
          <w:tcPr>
            <w:tcW w:w="1071" w:type="dxa"/>
            <w:vMerge w:val="continue"/>
            <w:tcBorders>
              <w:top w:val="nil"/>
              <w:left w:val="single" w:color="auto" w:sz="4" w:space="0"/>
              <w:bottom w:val="single" w:color="000000"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607"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2"/>
                <w:lang w:bidi="ar"/>
              </w:rPr>
              <w:t>出生缺陷筛查项目知晓率</w:t>
            </w:r>
          </w:p>
        </w:tc>
        <w:tc>
          <w:tcPr>
            <w:tcW w:w="95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4</w:t>
            </w:r>
          </w:p>
        </w:tc>
        <w:tc>
          <w:tcPr>
            <w:tcW w:w="193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出生缺陷防治</w:t>
            </w:r>
          </w:p>
          <w:p>
            <w:pPr>
              <w:widowControl/>
              <w:spacing w:line="240"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知识知晓率</w:t>
            </w:r>
          </w:p>
        </w:tc>
        <w:tc>
          <w:tcPr>
            <w:tcW w:w="9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4</w:t>
            </w:r>
          </w:p>
        </w:tc>
      </w:tr>
      <w:tr>
        <w:tblPrEx>
          <w:tblCellMar>
            <w:top w:w="0" w:type="dxa"/>
            <w:left w:w="108" w:type="dxa"/>
            <w:bottom w:w="0" w:type="dxa"/>
            <w:right w:w="108" w:type="dxa"/>
          </w:tblCellMar>
        </w:tblPrEx>
        <w:trPr>
          <w:trHeight w:val="460" w:hRule="atLeast"/>
          <w:jc w:val="center"/>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highlight w:val="yellow"/>
              </w:rPr>
            </w:pPr>
          </w:p>
        </w:tc>
        <w:tc>
          <w:tcPr>
            <w:tcW w:w="1009"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highlight w:val="yellow"/>
              </w:rPr>
            </w:pPr>
          </w:p>
        </w:tc>
        <w:tc>
          <w:tcPr>
            <w:tcW w:w="1071" w:type="dxa"/>
            <w:vMerge w:val="continue"/>
            <w:tcBorders>
              <w:top w:val="nil"/>
              <w:left w:val="single" w:color="auto" w:sz="4" w:space="0"/>
              <w:bottom w:val="single" w:color="000000"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jc w:val="center"/>
              <w:rPr>
                <w:rFonts w:ascii="仿宋" w:hAnsi="仿宋" w:eastAsia="仿宋" w:cs="仿宋"/>
                <w:sz w:val="24"/>
                <w:szCs w:val="24"/>
              </w:rPr>
            </w:pPr>
          </w:p>
        </w:tc>
        <w:tc>
          <w:tcPr>
            <w:tcW w:w="1607" w:type="dxa"/>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highlight w:val="yellow"/>
              </w:rPr>
            </w:pPr>
            <w:r>
              <w:rPr>
                <w:rFonts w:hint="eastAsia" w:ascii="仿宋" w:hAnsi="仿宋" w:eastAsia="仿宋" w:cs="仿宋"/>
                <w:color w:val="000000"/>
                <w:kern w:val="0"/>
                <w:sz w:val="24"/>
                <w:szCs w:val="24"/>
                <w:lang w:bidi="ar"/>
              </w:rPr>
              <w:t>完成质量</w:t>
            </w:r>
          </w:p>
        </w:tc>
        <w:tc>
          <w:tcPr>
            <w:tcW w:w="957"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sz w:val="24"/>
                <w:szCs w:val="24"/>
                <w:highlight w:val="yellow"/>
              </w:rPr>
            </w:pPr>
            <w:r>
              <w:rPr>
                <w:rFonts w:hint="eastAsia" w:ascii="仿宋" w:hAnsi="仿宋" w:eastAsia="仿宋" w:cs="仿宋"/>
                <w:color w:val="000000"/>
                <w:kern w:val="0"/>
                <w:sz w:val="24"/>
                <w:szCs w:val="24"/>
                <w:lang w:bidi="ar"/>
              </w:rPr>
              <w:t>8</w:t>
            </w:r>
          </w:p>
        </w:tc>
        <w:tc>
          <w:tcPr>
            <w:tcW w:w="19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highlight w:val="yellow"/>
              </w:rPr>
            </w:pPr>
            <w:r>
              <w:rPr>
                <w:rFonts w:hint="eastAsia" w:ascii="仿宋" w:hAnsi="仿宋" w:eastAsia="仿宋" w:cs="仿宋"/>
                <w:color w:val="000000"/>
                <w:kern w:val="0"/>
                <w:sz w:val="24"/>
                <w:szCs w:val="24"/>
                <w:lang w:bidi="ar"/>
              </w:rPr>
              <w:t>完成质量</w:t>
            </w:r>
          </w:p>
        </w:tc>
        <w:tc>
          <w:tcPr>
            <w:tcW w:w="962"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sz w:val="24"/>
                <w:szCs w:val="24"/>
                <w:highlight w:val="yellow"/>
              </w:rPr>
            </w:pPr>
            <w:r>
              <w:rPr>
                <w:rFonts w:hint="eastAsia" w:ascii="仿宋" w:hAnsi="仿宋" w:eastAsia="仿宋" w:cs="仿宋"/>
                <w:color w:val="000000"/>
                <w:kern w:val="0"/>
                <w:sz w:val="24"/>
                <w:szCs w:val="24"/>
                <w:lang w:bidi="ar"/>
              </w:rPr>
              <w:t>8</w:t>
            </w:r>
          </w:p>
        </w:tc>
      </w:tr>
      <w:tr>
        <w:tblPrEx>
          <w:tblCellMar>
            <w:top w:w="0" w:type="dxa"/>
            <w:left w:w="108" w:type="dxa"/>
            <w:bottom w:w="0" w:type="dxa"/>
            <w:right w:w="108" w:type="dxa"/>
          </w:tblCellMar>
        </w:tblPrEx>
        <w:trPr>
          <w:trHeight w:val="1000" w:hRule="atLeast"/>
          <w:jc w:val="center"/>
        </w:trPr>
        <w:tc>
          <w:tcPr>
            <w:tcW w:w="1008" w:type="dxa"/>
            <w:vMerge w:val="restart"/>
            <w:tcBorders>
              <w:top w:val="nil"/>
              <w:left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效益</w:t>
            </w:r>
          </w:p>
        </w:tc>
        <w:tc>
          <w:tcPr>
            <w:tcW w:w="1009" w:type="dxa"/>
            <w:vMerge w:val="restart"/>
            <w:tcBorders>
              <w:top w:val="nil"/>
              <w:left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30</w:t>
            </w:r>
          </w:p>
        </w:tc>
        <w:tc>
          <w:tcPr>
            <w:tcW w:w="1071"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效果性</w:t>
            </w:r>
          </w:p>
        </w:tc>
        <w:tc>
          <w:tcPr>
            <w:tcW w:w="1053"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25</w:t>
            </w:r>
          </w:p>
        </w:tc>
        <w:tc>
          <w:tcPr>
            <w:tcW w:w="160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社会效益</w:t>
            </w:r>
          </w:p>
        </w:tc>
        <w:tc>
          <w:tcPr>
            <w:tcW w:w="95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20</w:t>
            </w:r>
          </w:p>
        </w:tc>
        <w:tc>
          <w:tcPr>
            <w:tcW w:w="193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2"/>
                <w:szCs w:val="22"/>
                <w:lang w:bidi="ar"/>
              </w:rPr>
              <w:t>通过项目实施,对出生缺陷三级防治带来的直接或间接影响</w:t>
            </w:r>
          </w:p>
        </w:tc>
        <w:tc>
          <w:tcPr>
            <w:tcW w:w="9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20</w:t>
            </w:r>
          </w:p>
        </w:tc>
      </w:tr>
      <w:tr>
        <w:tblPrEx>
          <w:tblCellMar>
            <w:top w:w="0" w:type="dxa"/>
            <w:left w:w="108" w:type="dxa"/>
            <w:bottom w:w="0" w:type="dxa"/>
            <w:right w:w="108" w:type="dxa"/>
          </w:tblCellMar>
        </w:tblPrEx>
        <w:trPr>
          <w:trHeight w:val="560" w:hRule="atLeast"/>
          <w:jc w:val="center"/>
        </w:trPr>
        <w:tc>
          <w:tcPr>
            <w:tcW w:w="1008" w:type="dxa"/>
            <w:vMerge w:val="continue"/>
            <w:tcBorders>
              <w:left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lang w:bidi="ar"/>
              </w:rPr>
            </w:pPr>
          </w:p>
        </w:tc>
        <w:tc>
          <w:tcPr>
            <w:tcW w:w="1009" w:type="dxa"/>
            <w:vMerge w:val="continue"/>
            <w:tcBorders>
              <w:left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lang w:bidi="ar"/>
              </w:rPr>
            </w:pPr>
          </w:p>
        </w:tc>
        <w:tc>
          <w:tcPr>
            <w:tcW w:w="1071"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lang w:bidi="ar"/>
              </w:rPr>
            </w:pPr>
          </w:p>
        </w:tc>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 w:hAnsi="仿宋" w:eastAsia="仿宋" w:cs="仿宋"/>
                <w:color w:val="000000"/>
                <w:kern w:val="0"/>
                <w:sz w:val="24"/>
                <w:szCs w:val="24"/>
                <w:lang w:bidi="ar"/>
              </w:rPr>
            </w:pPr>
          </w:p>
        </w:tc>
        <w:tc>
          <w:tcPr>
            <w:tcW w:w="160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可持续发展</w:t>
            </w:r>
          </w:p>
        </w:tc>
        <w:tc>
          <w:tcPr>
            <w:tcW w:w="95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1931"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可持续发展</w:t>
            </w:r>
          </w:p>
        </w:tc>
        <w:tc>
          <w:tcPr>
            <w:tcW w:w="9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r>
      <w:tr>
        <w:tblPrEx>
          <w:tblCellMar>
            <w:top w:w="0" w:type="dxa"/>
            <w:left w:w="108" w:type="dxa"/>
            <w:bottom w:w="0" w:type="dxa"/>
            <w:right w:w="108" w:type="dxa"/>
          </w:tblCellMar>
        </w:tblPrEx>
        <w:trPr>
          <w:trHeight w:val="312" w:hRule="atLeast"/>
          <w:jc w:val="center"/>
        </w:trPr>
        <w:tc>
          <w:tcPr>
            <w:tcW w:w="1008" w:type="dxa"/>
            <w:vMerge w:val="continue"/>
            <w:tcBorders>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yellow"/>
              </w:rPr>
            </w:pPr>
          </w:p>
        </w:tc>
        <w:tc>
          <w:tcPr>
            <w:tcW w:w="1009" w:type="dxa"/>
            <w:vMerge w:val="continue"/>
            <w:tcBorders>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yellow"/>
              </w:rPr>
            </w:pPr>
          </w:p>
        </w:tc>
        <w:tc>
          <w:tcPr>
            <w:tcW w:w="1071"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公平性</w:t>
            </w:r>
          </w:p>
        </w:tc>
        <w:tc>
          <w:tcPr>
            <w:tcW w:w="10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5</w:t>
            </w:r>
          </w:p>
        </w:tc>
        <w:tc>
          <w:tcPr>
            <w:tcW w:w="160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满意度</w:t>
            </w:r>
          </w:p>
        </w:tc>
        <w:tc>
          <w:tcPr>
            <w:tcW w:w="9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5</w:t>
            </w:r>
          </w:p>
        </w:tc>
        <w:tc>
          <w:tcPr>
            <w:tcW w:w="1931"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服务对象满意度</w:t>
            </w:r>
          </w:p>
        </w:tc>
        <w:tc>
          <w:tcPr>
            <w:tcW w:w="9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5</w:t>
            </w:r>
          </w:p>
        </w:tc>
      </w:tr>
    </w:tbl>
    <w:p>
      <w:pPr>
        <w:pStyle w:val="30"/>
        <w:adjustRightInd w:val="0"/>
        <w:spacing w:before="312" w:beforeLines="100" w:line="360" w:lineRule="auto"/>
        <w:ind w:firstLine="643"/>
        <w:rPr>
          <w:rFonts w:hint="eastAsia" w:ascii="仿宋" w:hAnsi="仿宋" w:eastAsia="仿宋" w:cs="仿宋"/>
          <w:b/>
          <w:kern w:val="2"/>
          <w:sz w:val="32"/>
          <w:szCs w:val="32"/>
        </w:rPr>
      </w:pPr>
      <w:r>
        <w:rPr>
          <w:rFonts w:hint="eastAsia" w:ascii="仿宋" w:hAnsi="仿宋" w:eastAsia="仿宋" w:cs="仿宋"/>
          <w:b/>
          <w:kern w:val="2"/>
          <w:sz w:val="32"/>
          <w:szCs w:val="32"/>
        </w:rPr>
        <w:t>（四）评价方法。</w:t>
      </w:r>
    </w:p>
    <w:p>
      <w:pPr>
        <w:spacing w:line="360" w:lineRule="auto"/>
        <w:ind w:firstLine="640"/>
        <w:rPr>
          <w:rFonts w:hint="eastAsia" w:ascii="仿宋" w:hAnsi="仿宋" w:eastAsia="仿宋" w:cs="仿宋"/>
          <w:szCs w:val="32"/>
        </w:rPr>
      </w:pPr>
      <w:r>
        <w:rPr>
          <w:rFonts w:hint="eastAsia" w:ascii="仿宋" w:hAnsi="仿宋" w:eastAsia="仿宋" w:cs="仿宋"/>
          <w:szCs w:val="32"/>
        </w:rPr>
        <w:t>针对本次绩效评价，评价组主要采用以下五种绩效评价方法相结合的方式对项目资料数据进行分析：</w:t>
      </w:r>
    </w:p>
    <w:p>
      <w:pPr>
        <w:spacing w:line="360" w:lineRule="auto"/>
        <w:ind w:firstLine="640"/>
        <w:rPr>
          <w:rFonts w:hint="eastAsia" w:ascii="仿宋" w:hAnsi="仿宋" w:eastAsia="仿宋" w:cs="仿宋"/>
          <w:szCs w:val="32"/>
        </w:rPr>
      </w:pPr>
      <w:r>
        <w:rPr>
          <w:rFonts w:hint="eastAsia" w:ascii="仿宋" w:hAnsi="仿宋" w:eastAsia="仿宋" w:cs="仿宋"/>
          <w:szCs w:val="32"/>
        </w:rPr>
        <w:t>一是</w:t>
      </w:r>
      <w:r>
        <w:rPr>
          <w:rFonts w:hint="eastAsia" w:ascii="仿宋" w:hAnsi="仿宋" w:eastAsia="仿宋" w:cs="仿宋"/>
          <w:b/>
          <w:szCs w:val="32"/>
        </w:rPr>
        <w:t>成本效益分析法</w:t>
      </w:r>
      <w:r>
        <w:rPr>
          <w:rFonts w:hint="eastAsia" w:ascii="仿宋" w:hAnsi="仿宋" w:eastAsia="仿宋" w:cs="仿宋"/>
          <w:szCs w:val="32"/>
        </w:rPr>
        <w:t>，该方法是将项目一定时期内的支出与效益进行对比分析以评价绩效目标实现程度；</w:t>
      </w:r>
    </w:p>
    <w:p>
      <w:pPr>
        <w:spacing w:line="360" w:lineRule="auto"/>
        <w:ind w:firstLine="640"/>
        <w:rPr>
          <w:rFonts w:hint="eastAsia" w:ascii="仿宋" w:hAnsi="仿宋" w:eastAsia="仿宋" w:cs="仿宋"/>
          <w:szCs w:val="32"/>
        </w:rPr>
      </w:pPr>
      <w:r>
        <w:rPr>
          <w:rFonts w:hint="eastAsia" w:ascii="仿宋" w:hAnsi="仿宋" w:eastAsia="仿宋" w:cs="仿宋"/>
          <w:szCs w:val="32"/>
        </w:rPr>
        <w:t>二是</w:t>
      </w:r>
      <w:r>
        <w:rPr>
          <w:rFonts w:hint="eastAsia" w:ascii="仿宋" w:hAnsi="仿宋" w:eastAsia="仿宋" w:cs="仿宋"/>
          <w:b/>
          <w:szCs w:val="32"/>
        </w:rPr>
        <w:t>最低成本法</w:t>
      </w:r>
      <w:r>
        <w:rPr>
          <w:rFonts w:hint="eastAsia" w:ascii="仿宋" w:hAnsi="仿宋" w:eastAsia="仿宋" w:cs="仿宋"/>
          <w:szCs w:val="32"/>
        </w:rPr>
        <w:t>，该方法是对效益确定却不易计量的多个同类对象的实施成本进行比较以此评价绩效目标实现程度；</w:t>
      </w:r>
    </w:p>
    <w:p>
      <w:pPr>
        <w:spacing w:line="360" w:lineRule="auto"/>
        <w:ind w:firstLine="640"/>
        <w:rPr>
          <w:rFonts w:hint="eastAsia" w:ascii="仿宋" w:hAnsi="仿宋" w:eastAsia="仿宋" w:cs="仿宋"/>
          <w:szCs w:val="32"/>
        </w:rPr>
      </w:pPr>
      <w:r>
        <w:rPr>
          <w:rFonts w:hint="eastAsia" w:ascii="仿宋" w:hAnsi="仿宋" w:eastAsia="仿宋" w:cs="仿宋"/>
          <w:szCs w:val="32"/>
        </w:rPr>
        <w:t>三是</w:t>
      </w:r>
      <w:r>
        <w:rPr>
          <w:rFonts w:hint="eastAsia" w:ascii="仿宋" w:hAnsi="仿宋" w:eastAsia="仿宋" w:cs="仿宋"/>
          <w:b/>
          <w:szCs w:val="32"/>
        </w:rPr>
        <w:t>目标结果比较法</w:t>
      </w:r>
      <w:r>
        <w:rPr>
          <w:rFonts w:hint="eastAsia" w:ascii="仿宋" w:hAnsi="仿宋" w:eastAsia="仿宋" w:cs="仿宋"/>
          <w:szCs w:val="32"/>
        </w:rPr>
        <w:t>，通过对项目预期绩效目标与最终实施效果、历史与当期情况、不同部门和地区同类支出的比较，综合分析绩效目标实现程度；</w:t>
      </w:r>
    </w:p>
    <w:p>
      <w:pPr>
        <w:spacing w:line="360" w:lineRule="auto"/>
        <w:ind w:firstLine="640"/>
        <w:rPr>
          <w:rFonts w:hint="eastAsia" w:ascii="仿宋" w:hAnsi="仿宋" w:eastAsia="仿宋" w:cs="仿宋"/>
          <w:szCs w:val="32"/>
        </w:rPr>
      </w:pPr>
      <w:r>
        <w:rPr>
          <w:rFonts w:hint="eastAsia" w:ascii="仿宋" w:hAnsi="仿宋" w:eastAsia="仿宋" w:cs="仿宋"/>
          <w:szCs w:val="32"/>
        </w:rPr>
        <w:t>四是</w:t>
      </w:r>
      <w:r>
        <w:rPr>
          <w:rFonts w:hint="eastAsia" w:ascii="仿宋" w:hAnsi="仿宋" w:eastAsia="仿宋" w:cs="仿宋"/>
          <w:b/>
          <w:szCs w:val="32"/>
        </w:rPr>
        <w:t>因素分析法</w:t>
      </w:r>
      <w:r>
        <w:rPr>
          <w:rFonts w:hint="eastAsia" w:ascii="仿宋" w:hAnsi="仿宋" w:eastAsia="仿宋" w:cs="仿宋"/>
          <w:szCs w:val="32"/>
        </w:rPr>
        <w:t>，通过综合分析影响绩效目标实现、实施效果的内外因素评价绩效目标实现程度。</w:t>
      </w:r>
    </w:p>
    <w:p>
      <w:pPr>
        <w:pStyle w:val="30"/>
        <w:adjustRightInd w:val="0"/>
        <w:spacing w:line="360" w:lineRule="auto"/>
        <w:ind w:firstLine="643"/>
        <w:rPr>
          <w:rFonts w:hint="eastAsia" w:ascii="仿宋" w:hAnsi="仿宋" w:eastAsia="仿宋" w:cs="仿宋"/>
          <w:b/>
          <w:kern w:val="2"/>
          <w:sz w:val="32"/>
          <w:szCs w:val="32"/>
        </w:rPr>
      </w:pPr>
      <w:r>
        <w:rPr>
          <w:rFonts w:hint="eastAsia" w:ascii="仿宋" w:hAnsi="仿宋" w:eastAsia="仿宋" w:cs="仿宋"/>
          <w:b/>
          <w:kern w:val="2"/>
          <w:sz w:val="32"/>
          <w:szCs w:val="32"/>
        </w:rPr>
        <w:t>（五）评价标准。</w:t>
      </w:r>
    </w:p>
    <w:p>
      <w:pPr>
        <w:widowControl/>
        <w:spacing w:line="360" w:lineRule="auto"/>
        <w:ind w:firstLine="640"/>
        <w:jc w:val="left"/>
        <w:rPr>
          <w:rFonts w:hint="eastAsia" w:ascii="仿宋" w:hAnsi="仿宋" w:eastAsia="仿宋" w:cs="仿宋"/>
          <w:szCs w:val="32"/>
        </w:rPr>
      </w:pPr>
      <w:r>
        <w:rPr>
          <w:rFonts w:hint="eastAsia" w:ascii="仿宋" w:hAnsi="仿宋" w:eastAsia="仿宋" w:cs="仿宋"/>
          <w:szCs w:val="32"/>
        </w:rPr>
        <w:t>本次绩效评价主要采用以下三种绩效评价标准对绩效指标完成情况进行比较：</w:t>
      </w:r>
    </w:p>
    <w:p>
      <w:pPr>
        <w:widowControl/>
        <w:spacing w:line="360" w:lineRule="auto"/>
        <w:ind w:firstLine="640"/>
        <w:jc w:val="left"/>
        <w:rPr>
          <w:rFonts w:hint="eastAsia" w:ascii="仿宋" w:hAnsi="仿宋" w:eastAsia="仿宋" w:cs="仿宋"/>
          <w:szCs w:val="32"/>
        </w:rPr>
      </w:pPr>
      <w:r>
        <w:rPr>
          <w:rFonts w:hint="eastAsia" w:ascii="仿宋" w:hAnsi="仿宋" w:eastAsia="仿宋" w:cs="仿宋"/>
          <w:szCs w:val="32"/>
        </w:rPr>
        <w:t>一是计划标准，以项目单位预先制定的目标、计划、预算、定额等作为评价标准。</w:t>
      </w:r>
    </w:p>
    <w:p>
      <w:pPr>
        <w:widowControl/>
        <w:spacing w:line="360" w:lineRule="auto"/>
        <w:ind w:firstLine="640"/>
        <w:jc w:val="left"/>
        <w:rPr>
          <w:rFonts w:hint="eastAsia" w:ascii="仿宋" w:hAnsi="仿宋" w:eastAsia="仿宋" w:cs="仿宋"/>
          <w:szCs w:val="32"/>
        </w:rPr>
      </w:pPr>
      <w:r>
        <w:rPr>
          <w:rFonts w:hint="eastAsia" w:ascii="仿宋" w:hAnsi="仿宋" w:eastAsia="仿宋" w:cs="仿宋"/>
          <w:szCs w:val="32"/>
        </w:rPr>
        <w:t>二是行业标准，主要参照国家公布的行业指标数据制定的评价标准。</w:t>
      </w:r>
    </w:p>
    <w:p>
      <w:pPr>
        <w:widowControl/>
        <w:spacing w:line="360" w:lineRule="auto"/>
        <w:ind w:firstLine="640"/>
        <w:jc w:val="left"/>
        <w:rPr>
          <w:rFonts w:hint="eastAsia" w:ascii="仿宋" w:hAnsi="仿宋" w:eastAsia="仿宋" w:cs="仿宋"/>
          <w:szCs w:val="32"/>
        </w:rPr>
      </w:pPr>
      <w:r>
        <w:rPr>
          <w:rFonts w:hint="eastAsia" w:ascii="仿宋" w:hAnsi="仿宋" w:eastAsia="仿宋" w:cs="仿宋"/>
          <w:szCs w:val="32"/>
        </w:rPr>
        <w:t>三是历史标准，参照历史数据制定的评价标准，为体现绩效改进的原则，在可实现的条件下确定相对较高的评价标准。</w:t>
      </w:r>
    </w:p>
    <w:p>
      <w:pPr>
        <w:spacing w:line="360" w:lineRule="auto"/>
        <w:ind w:firstLine="643"/>
        <w:rPr>
          <w:rFonts w:hint="eastAsia" w:ascii="仿宋" w:hAnsi="仿宋" w:eastAsia="仿宋" w:cs="仿宋"/>
          <w:b/>
        </w:rPr>
      </w:pPr>
      <w:bookmarkStart w:id="143" w:name="_Toc3815"/>
      <w:r>
        <w:rPr>
          <w:rFonts w:hint="eastAsia" w:ascii="仿宋" w:hAnsi="仿宋" w:eastAsia="仿宋" w:cs="仿宋"/>
          <w:b/>
        </w:rPr>
        <w:t>四、绩效评价实施过程。</w:t>
      </w:r>
      <w:bookmarkEnd w:id="143"/>
    </w:p>
    <w:p>
      <w:pPr>
        <w:autoSpaceDE w:val="0"/>
        <w:autoSpaceDN w:val="0"/>
        <w:spacing w:line="360" w:lineRule="auto"/>
        <w:ind w:firstLine="630" w:firstLineChars="196"/>
        <w:jc w:val="left"/>
        <w:rPr>
          <w:rFonts w:hint="eastAsia" w:ascii="仿宋" w:hAnsi="仿宋" w:eastAsia="仿宋" w:cs="仿宋"/>
          <w:b/>
          <w:szCs w:val="32"/>
        </w:rPr>
      </w:pPr>
      <w:r>
        <w:rPr>
          <w:rFonts w:hint="eastAsia" w:ascii="仿宋" w:hAnsi="仿宋" w:eastAsia="仿宋" w:cs="仿宋"/>
          <w:b/>
          <w:szCs w:val="32"/>
        </w:rPr>
        <w:t>（一）前期准备。</w:t>
      </w:r>
      <w:r>
        <w:rPr>
          <w:rFonts w:hint="eastAsia" w:ascii="仿宋" w:hAnsi="仿宋" w:eastAsia="仿宋" w:cs="仿宋"/>
          <w:bCs/>
          <w:szCs w:val="32"/>
        </w:rPr>
        <w:t>市财政局</w:t>
      </w:r>
      <w:r>
        <w:rPr>
          <w:rFonts w:hint="eastAsia" w:ascii="仿宋" w:hAnsi="仿宋" w:eastAsia="仿宋" w:cs="仿宋"/>
          <w:snapToGrid w:val="0"/>
        </w:rPr>
        <w:t>抽取</w:t>
      </w:r>
      <w:r>
        <w:rPr>
          <w:rFonts w:hint="eastAsia" w:ascii="仿宋" w:hAnsi="仿宋" w:eastAsia="仿宋" w:cs="仿宋"/>
          <w:color w:val="000000"/>
        </w:rPr>
        <w:t>重点项目，要求牵头单位开展书面自评工作，</w:t>
      </w:r>
      <w:r>
        <w:rPr>
          <w:rFonts w:hint="eastAsia" w:ascii="仿宋" w:hAnsi="仿宋" w:eastAsia="仿宋" w:cs="仿宋"/>
          <w:snapToGrid w:val="0"/>
        </w:rPr>
        <w:t>按要求提交自评报告及相关佐证材料至市财政局，市财政局把自评报告、绩效自评基础信息表及佐证材料报送评价机构。</w:t>
      </w:r>
    </w:p>
    <w:p>
      <w:pPr>
        <w:autoSpaceDE w:val="0"/>
        <w:autoSpaceDN w:val="0"/>
        <w:spacing w:line="360" w:lineRule="auto"/>
        <w:ind w:firstLine="630" w:firstLineChars="196"/>
        <w:rPr>
          <w:rFonts w:hint="eastAsia" w:ascii="仿宋" w:hAnsi="仿宋" w:eastAsia="仿宋" w:cs="仿宋"/>
        </w:rPr>
      </w:pPr>
      <w:r>
        <w:rPr>
          <w:rFonts w:hint="eastAsia" w:ascii="仿宋" w:hAnsi="仿宋" w:eastAsia="仿宋" w:cs="仿宋"/>
          <w:b/>
          <w:szCs w:val="32"/>
        </w:rPr>
        <w:t>（二）自评材料审核分析。</w:t>
      </w:r>
      <w:r>
        <w:rPr>
          <w:rFonts w:hint="eastAsia" w:ascii="仿宋" w:hAnsi="仿宋" w:eastAsia="仿宋" w:cs="仿宋"/>
          <w:snapToGrid w:val="0"/>
        </w:rPr>
        <w:t>评价组对主管部门和各县（市）提交的绩效自评资料进行收集、分类整理，并对自评材料的有关内容进行审核，重点对《项目绩效自评信息指标评分表》的填报信息的准确性、完整性及相应佐证材料的有效性进行审核，并将审核过程中发现的问题、审核意见记录清楚，为开展现场评价提供情况参考。</w:t>
      </w:r>
    </w:p>
    <w:p>
      <w:pPr>
        <w:autoSpaceDE w:val="0"/>
        <w:autoSpaceDN w:val="0"/>
        <w:spacing w:line="360" w:lineRule="auto"/>
        <w:ind w:firstLine="630" w:firstLineChars="196"/>
        <w:rPr>
          <w:rFonts w:hint="eastAsia" w:ascii="仿宋" w:hAnsi="仿宋" w:eastAsia="仿宋" w:cs="仿宋"/>
          <w:highlight w:val="none"/>
        </w:rPr>
      </w:pPr>
      <w:r>
        <w:rPr>
          <w:rFonts w:hint="eastAsia" w:ascii="仿宋" w:hAnsi="仿宋" w:eastAsia="仿宋" w:cs="仿宋"/>
          <w:b/>
          <w:szCs w:val="32"/>
        </w:rPr>
        <w:t>（三）现场评价。</w:t>
      </w:r>
      <w:r>
        <w:rPr>
          <w:rFonts w:hint="eastAsia" w:ascii="仿宋" w:hAnsi="仿宋" w:eastAsia="仿宋" w:cs="仿宋"/>
          <w:szCs w:val="32"/>
        </w:rPr>
        <w:t>根据绩效评价有关规定和现场核查实际操作</w:t>
      </w:r>
      <w:r>
        <w:rPr>
          <w:rFonts w:hint="eastAsia" w:ascii="仿宋" w:hAnsi="仿宋" w:eastAsia="仿宋" w:cs="仿宋"/>
          <w:szCs w:val="32"/>
          <w:highlight w:val="none"/>
        </w:rPr>
        <w:t>规程，现场评价工作采取选点抽样实地考察的方法。根据评价项目的财政资金属性、区域分布及自评情况，评价小组抽取了五华县妇幼保健院进行现场评价。</w:t>
      </w:r>
    </w:p>
    <w:p>
      <w:pPr>
        <w:pStyle w:val="13"/>
        <w:widowControl/>
        <w:spacing w:after="0"/>
        <w:ind w:left="0" w:leftChars="0" w:firstLine="640"/>
        <w:jc w:val="left"/>
        <w:rPr>
          <w:rFonts w:hint="default" w:ascii="Times New Roman" w:hAnsi="Times New Roman"/>
          <w:sz w:val="32"/>
          <w:szCs w:val="32"/>
        </w:rPr>
      </w:pPr>
      <w:r>
        <w:rPr>
          <w:rFonts w:ascii="仿宋" w:hAnsi="仿宋" w:eastAsia="仿宋" w:cs="仿宋"/>
          <w:sz w:val="32"/>
          <w:szCs w:val="32"/>
          <w:highlight w:val="none"/>
        </w:rPr>
        <w:t>评价组在整理分析总体</w:t>
      </w:r>
      <w:r>
        <w:rPr>
          <w:rFonts w:ascii="仿宋" w:hAnsi="仿宋" w:eastAsia="仿宋" w:cs="仿宋"/>
          <w:sz w:val="32"/>
          <w:szCs w:val="32"/>
        </w:rPr>
        <w:t>情况和项目资料之后，深入到项目现场进行现场核查：一是听取业务主管单位对项目的介绍，核查及收集与项目实施有关的文件材料。二是实地走访项目单位，了解资金使用概况，采集、核对相关基础数据资料。三是对实施单位和基层经办人员进行座谈。评价组人员构成详见表2。</w:t>
      </w:r>
    </w:p>
    <w:p>
      <w:pPr>
        <w:spacing w:line="360" w:lineRule="auto"/>
        <w:ind w:firstLine="0" w:firstLineChars="0"/>
        <w:jc w:val="center"/>
        <w:rPr>
          <w:rFonts w:ascii="Times New Roman" w:hAnsi="Times New Roman" w:eastAsia="黑体" w:cs="Times New Roman"/>
          <w:sz w:val="28"/>
          <w:szCs w:val="28"/>
          <w:highlight w:val="none"/>
        </w:rPr>
      </w:pPr>
      <w:r>
        <w:rPr>
          <w:rFonts w:hint="eastAsia" w:ascii="Times New Roman" w:hAnsi="Times New Roman" w:eastAsia="黑体" w:cs="Times New Roman"/>
          <w:sz w:val="28"/>
          <w:szCs w:val="28"/>
          <w:highlight w:val="none"/>
        </w:rPr>
        <w:t>表2评价组成员</w:t>
      </w:r>
    </w:p>
    <w:tbl>
      <w:tblPr>
        <w:tblStyle w:val="18"/>
        <w:tblW w:w="7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134"/>
        <w:gridCol w:w="2551"/>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jc w:val="center"/>
              <w:rPr>
                <w:rFonts w:ascii="Times New Roman" w:hAnsi="Times New Roman" w:cs="Times New Roman"/>
                <w:b/>
                <w:sz w:val="24"/>
                <w:szCs w:val="24"/>
                <w:highlight w:val="none"/>
              </w:rPr>
            </w:pPr>
            <w:r>
              <w:rPr>
                <w:rFonts w:hint="eastAsia" w:ascii="Times New Roman" w:hAnsi="Times New Roman" w:cs="Times New Roman"/>
                <w:b/>
                <w:sz w:val="24"/>
                <w:szCs w:val="24"/>
                <w:highlight w:val="none"/>
              </w:rPr>
              <w:t>序号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jc w:val="center"/>
              <w:rPr>
                <w:rFonts w:ascii="Times New Roman" w:hAnsi="Times New Roman" w:cs="Times New Roman"/>
                <w:b/>
                <w:sz w:val="24"/>
                <w:szCs w:val="24"/>
                <w:highlight w:val="none"/>
              </w:rPr>
            </w:pPr>
            <w:r>
              <w:rPr>
                <w:rFonts w:hint="eastAsia" w:ascii="Times New Roman" w:hAnsi="Times New Roman" w:cs="Times New Roman"/>
                <w:b/>
                <w:sz w:val="24"/>
                <w:szCs w:val="24"/>
                <w:highlight w:val="none"/>
              </w:rPr>
              <w:t>姓名</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jc w:val="center"/>
              <w:rPr>
                <w:rFonts w:ascii="Times New Roman" w:hAnsi="Times New Roman" w:cs="Times New Roman"/>
                <w:b/>
                <w:sz w:val="24"/>
                <w:szCs w:val="24"/>
                <w:highlight w:val="none"/>
              </w:rPr>
            </w:pPr>
            <w:r>
              <w:rPr>
                <w:rFonts w:hint="eastAsia" w:ascii="Times New Roman" w:hAnsi="Times New Roman" w:cs="Times New Roman"/>
                <w:b/>
                <w:sz w:val="24"/>
                <w:szCs w:val="24"/>
                <w:highlight w:val="none"/>
              </w:rPr>
              <w:t>资质/职称</w:t>
            </w:r>
          </w:p>
        </w:tc>
        <w:tc>
          <w:tcPr>
            <w:tcW w:w="2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jc w:val="center"/>
              <w:rPr>
                <w:rFonts w:ascii="Times New Roman" w:hAnsi="Times New Roman" w:cs="Times New Roman"/>
                <w:b/>
                <w:sz w:val="24"/>
                <w:szCs w:val="24"/>
                <w:highlight w:val="none"/>
              </w:rPr>
            </w:pPr>
            <w:r>
              <w:rPr>
                <w:rFonts w:hint="eastAsia" w:ascii="Times New Roman" w:hAnsi="Times New Roman" w:cs="Times New Roman"/>
                <w:b/>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cs="Times New Roman"/>
                <w:sz w:val="24"/>
                <w:szCs w:val="24"/>
                <w:highlight w:val="none"/>
              </w:rPr>
            </w:pPr>
            <w:r>
              <w:rPr>
                <w:rFonts w:hint="eastAsia" w:ascii="仿宋" w:hAnsi="仿宋" w:eastAsia="仿宋" w:cs="仿宋"/>
                <w:sz w:val="24"/>
                <w:highlight w:val="none"/>
              </w:rPr>
              <w:t>徐录发</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cs="Times New Roman"/>
                <w:sz w:val="24"/>
                <w:szCs w:val="24"/>
                <w:highlight w:val="none"/>
              </w:rPr>
            </w:pPr>
            <w:r>
              <w:rPr>
                <w:rFonts w:hint="eastAsia" w:ascii="仿宋" w:hAnsi="仿宋" w:eastAsia="仿宋" w:cs="仿宋"/>
                <w:color w:val="000000"/>
                <w:kern w:val="0"/>
                <w:sz w:val="24"/>
                <w:highlight w:val="none"/>
                <w:lang w:bidi="ar"/>
              </w:rPr>
              <w:t>注册会计师</w:t>
            </w:r>
          </w:p>
        </w:tc>
        <w:tc>
          <w:tcPr>
            <w:tcW w:w="2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cs="宋体"/>
                <w:color w:val="000000"/>
                <w:kern w:val="0"/>
                <w:sz w:val="22"/>
                <w:highlight w:val="none"/>
              </w:rPr>
            </w:pPr>
            <w:r>
              <w:rPr>
                <w:rFonts w:hint="eastAsia" w:ascii="仿宋" w:hAnsi="仿宋" w:eastAsia="仿宋" w:cs="仿宋"/>
                <w:sz w:val="24"/>
                <w:highlight w:val="none"/>
              </w:rPr>
              <w:t>同政会计师事务所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cs="Times New Roman"/>
                <w:sz w:val="24"/>
                <w:szCs w:val="24"/>
                <w:highlight w:val="none"/>
              </w:rPr>
            </w:pPr>
            <w:r>
              <w:rPr>
                <w:rFonts w:hint="eastAsia" w:ascii="仿宋" w:hAnsi="仿宋" w:eastAsia="仿宋" w:cs="仿宋"/>
                <w:sz w:val="24"/>
                <w:highlight w:val="none"/>
              </w:rPr>
              <w:t>范祺</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cs="Times New Roman"/>
                <w:sz w:val="24"/>
                <w:szCs w:val="24"/>
                <w:highlight w:val="none"/>
              </w:rPr>
            </w:pPr>
            <w:r>
              <w:rPr>
                <w:rFonts w:hint="eastAsia" w:ascii="仿宋" w:hAnsi="仿宋" w:eastAsia="仿宋" w:cs="仿宋"/>
                <w:color w:val="000000"/>
                <w:kern w:val="0"/>
                <w:sz w:val="24"/>
                <w:highlight w:val="none"/>
                <w:lang w:bidi="ar"/>
              </w:rPr>
              <w:t>注册会计师</w:t>
            </w:r>
          </w:p>
        </w:tc>
        <w:tc>
          <w:tcPr>
            <w:tcW w:w="2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cs="Times New Roman"/>
                <w:sz w:val="24"/>
                <w:szCs w:val="24"/>
                <w:highlight w:val="none"/>
              </w:rPr>
            </w:pPr>
            <w:r>
              <w:rPr>
                <w:rFonts w:hint="eastAsia" w:ascii="仿宋" w:hAnsi="仿宋" w:eastAsia="仿宋" w:cs="仿宋"/>
                <w:sz w:val="24"/>
                <w:highlight w:val="none"/>
              </w:rPr>
              <w:t>同政会计师事务所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cs="Times New Roman"/>
                <w:sz w:val="24"/>
                <w:szCs w:val="24"/>
                <w:highlight w:val="none"/>
              </w:rPr>
            </w:pPr>
            <w:r>
              <w:rPr>
                <w:rFonts w:hint="eastAsia" w:ascii="仿宋" w:hAnsi="仿宋" w:eastAsia="仿宋" w:cs="仿宋"/>
                <w:sz w:val="24"/>
                <w:highlight w:val="none"/>
              </w:rPr>
              <w:t>张美红</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cs="Times New Roman"/>
                <w:sz w:val="24"/>
                <w:szCs w:val="24"/>
                <w:highlight w:val="none"/>
              </w:rPr>
            </w:pPr>
            <w:r>
              <w:rPr>
                <w:rFonts w:hint="eastAsia" w:ascii="仿宋" w:hAnsi="仿宋" w:eastAsia="仿宋" w:cs="仿宋"/>
                <w:color w:val="000000"/>
                <w:kern w:val="0"/>
                <w:sz w:val="24"/>
                <w:highlight w:val="none"/>
                <w:lang w:bidi="ar"/>
              </w:rPr>
              <w:t>会计师</w:t>
            </w:r>
          </w:p>
        </w:tc>
        <w:tc>
          <w:tcPr>
            <w:tcW w:w="2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cs="Times New Roman"/>
                <w:sz w:val="24"/>
                <w:szCs w:val="24"/>
                <w:highlight w:val="none"/>
              </w:rPr>
            </w:pPr>
            <w:r>
              <w:rPr>
                <w:rFonts w:hint="eastAsia" w:ascii="仿宋" w:hAnsi="仿宋" w:eastAsia="仿宋" w:cs="仿宋"/>
                <w:sz w:val="24"/>
                <w:highlight w:val="none"/>
              </w:rPr>
              <w:t>同政会计师事务所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cs="Times New Roman"/>
                <w:sz w:val="24"/>
                <w:szCs w:val="24"/>
                <w:highlight w:val="none"/>
              </w:rPr>
            </w:pPr>
            <w:r>
              <w:rPr>
                <w:rFonts w:hint="eastAsia" w:ascii="仿宋" w:hAnsi="仿宋" w:eastAsia="仿宋" w:cs="仿宋"/>
                <w:sz w:val="24"/>
                <w:highlight w:val="none"/>
              </w:rPr>
              <w:t>叶欣</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cs="Times New Roman"/>
                <w:sz w:val="24"/>
                <w:szCs w:val="24"/>
                <w:highlight w:val="none"/>
              </w:rPr>
            </w:pPr>
            <w:r>
              <w:rPr>
                <w:rFonts w:hint="eastAsia" w:ascii="仿宋" w:hAnsi="仿宋" w:eastAsia="仿宋" w:cs="仿宋"/>
                <w:color w:val="000000"/>
                <w:kern w:val="0"/>
                <w:sz w:val="24"/>
                <w:highlight w:val="none"/>
                <w:lang w:bidi="ar"/>
              </w:rPr>
              <w:t>注册会计师</w:t>
            </w:r>
          </w:p>
        </w:tc>
        <w:tc>
          <w:tcPr>
            <w:tcW w:w="2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cs="Times New Roman"/>
                <w:sz w:val="24"/>
                <w:szCs w:val="24"/>
                <w:highlight w:val="none"/>
              </w:rPr>
            </w:pPr>
            <w:r>
              <w:rPr>
                <w:rFonts w:hint="eastAsia" w:ascii="仿宋" w:hAnsi="仿宋" w:eastAsia="仿宋" w:cs="仿宋"/>
                <w:sz w:val="24"/>
                <w:highlight w:val="none"/>
              </w:rPr>
              <w:t>同政会计师事务所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cs="Times New Roman"/>
                <w:sz w:val="24"/>
                <w:szCs w:val="24"/>
                <w:highlight w:val="none"/>
              </w:rPr>
            </w:pPr>
            <w:r>
              <w:rPr>
                <w:rFonts w:hint="eastAsia" w:ascii="仿宋" w:hAnsi="仿宋" w:eastAsia="仿宋" w:cs="仿宋"/>
                <w:sz w:val="24"/>
                <w:highlight w:val="none"/>
              </w:rPr>
              <w:t>高春源</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cs="Times New Roman"/>
                <w:sz w:val="24"/>
                <w:szCs w:val="24"/>
                <w:highlight w:val="none"/>
              </w:rPr>
            </w:pPr>
            <w:r>
              <w:rPr>
                <w:rFonts w:hint="eastAsia" w:ascii="仿宋" w:hAnsi="仿宋" w:eastAsia="仿宋" w:cs="仿宋"/>
                <w:color w:val="000000"/>
                <w:kern w:val="0"/>
                <w:sz w:val="24"/>
                <w:highlight w:val="none"/>
                <w:lang w:bidi="ar"/>
              </w:rPr>
              <w:t>税务师</w:t>
            </w:r>
          </w:p>
        </w:tc>
        <w:tc>
          <w:tcPr>
            <w:tcW w:w="2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cs="Times New Roman"/>
                <w:sz w:val="24"/>
                <w:szCs w:val="24"/>
                <w:highlight w:val="none"/>
              </w:rPr>
            </w:pPr>
            <w:r>
              <w:rPr>
                <w:rFonts w:hint="eastAsia" w:ascii="仿宋" w:hAnsi="仿宋" w:eastAsia="仿宋" w:cs="仿宋"/>
                <w:sz w:val="24"/>
                <w:highlight w:val="none"/>
              </w:rPr>
              <w:t>同政会计师事务所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cs="Times New Roman"/>
                <w:sz w:val="24"/>
                <w:szCs w:val="24"/>
                <w:highlight w:val="none"/>
              </w:rPr>
            </w:pPr>
            <w:r>
              <w:rPr>
                <w:rFonts w:hint="eastAsia" w:ascii="仿宋" w:hAnsi="仿宋" w:eastAsia="仿宋" w:cs="仿宋"/>
                <w:sz w:val="24"/>
                <w:highlight w:val="none"/>
              </w:rPr>
              <w:t>邓峰</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cs="Times New Roman"/>
                <w:sz w:val="24"/>
                <w:szCs w:val="24"/>
                <w:highlight w:val="none"/>
              </w:rPr>
            </w:pPr>
            <w:r>
              <w:rPr>
                <w:rFonts w:hint="eastAsia" w:ascii="仿宋" w:hAnsi="仿宋" w:eastAsia="仿宋" w:cs="仿宋"/>
                <w:color w:val="000000"/>
                <w:kern w:val="0"/>
                <w:sz w:val="24"/>
                <w:highlight w:val="none"/>
                <w:lang w:bidi="ar"/>
              </w:rPr>
              <w:t>税务师</w:t>
            </w:r>
          </w:p>
        </w:tc>
        <w:tc>
          <w:tcPr>
            <w:tcW w:w="2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cs="Times New Roman"/>
                <w:sz w:val="24"/>
                <w:szCs w:val="24"/>
                <w:highlight w:val="none"/>
              </w:rPr>
            </w:pPr>
            <w:r>
              <w:rPr>
                <w:rFonts w:hint="eastAsia" w:ascii="仿宋" w:hAnsi="仿宋" w:eastAsia="仿宋" w:cs="仿宋"/>
                <w:sz w:val="24"/>
                <w:highlight w:val="none"/>
              </w:rPr>
              <w:t>同政会计师事务所</w:t>
            </w:r>
          </w:p>
        </w:tc>
      </w:tr>
    </w:tbl>
    <w:p>
      <w:pPr>
        <w:spacing w:line="360" w:lineRule="auto"/>
        <w:ind w:firstLine="640"/>
        <w:rPr>
          <w:rFonts w:ascii="Times New Roman" w:hAnsi="Times New Roman"/>
          <w:highlight w:val="yellow"/>
        </w:rPr>
      </w:pPr>
    </w:p>
    <w:p>
      <w:pPr>
        <w:spacing w:line="360" w:lineRule="auto"/>
        <w:ind w:firstLine="640"/>
        <w:rPr>
          <w:rFonts w:hint="eastAsia" w:ascii="仿宋" w:hAnsi="仿宋" w:eastAsia="仿宋" w:cs="仿宋"/>
          <w:szCs w:val="32"/>
        </w:rPr>
      </w:pPr>
      <w:r>
        <w:rPr>
          <w:rFonts w:hint="eastAsia" w:ascii="仿宋" w:hAnsi="仿宋" w:eastAsia="仿宋" w:cs="仿宋"/>
          <w:snapToGrid w:val="0"/>
          <w:szCs w:val="32"/>
        </w:rPr>
        <w:t>现场评价主要采取材料核实、询问答辩和</w:t>
      </w:r>
      <w:r>
        <w:rPr>
          <w:rFonts w:hint="eastAsia" w:ascii="仿宋" w:hAnsi="仿宋" w:eastAsia="仿宋" w:cs="仿宋"/>
          <w:szCs w:val="32"/>
        </w:rPr>
        <w:t>实地考察</w:t>
      </w:r>
      <w:r>
        <w:rPr>
          <w:rFonts w:hint="eastAsia" w:ascii="仿宋" w:hAnsi="仿宋" w:eastAsia="仿宋" w:cs="仿宋"/>
          <w:snapToGrid w:val="0"/>
          <w:szCs w:val="32"/>
        </w:rPr>
        <w:t>走访等方式，对评价范围资金使用情况（包括自评材料反映信息的真实性、准确性、全面性等）进行深入具体、独立客观的了解与核实。</w:t>
      </w:r>
    </w:p>
    <w:p>
      <w:pPr>
        <w:spacing w:line="360" w:lineRule="auto"/>
        <w:ind w:firstLine="640"/>
        <w:rPr>
          <w:rFonts w:hint="eastAsia" w:ascii="仿宋" w:hAnsi="仿宋" w:eastAsia="仿宋" w:cs="仿宋"/>
          <w:szCs w:val="32"/>
          <w:highlight w:val="yellow"/>
        </w:rPr>
      </w:pPr>
      <w:r>
        <w:rPr>
          <w:rFonts w:hint="eastAsia" w:ascii="仿宋" w:hAnsi="仿宋" w:eastAsia="仿宋" w:cs="仿宋"/>
          <w:szCs w:val="32"/>
        </w:rPr>
        <w:t>1.</w:t>
      </w:r>
      <w:r>
        <w:rPr>
          <w:rFonts w:hint="eastAsia" w:ascii="仿宋" w:hAnsi="仿宋" w:eastAsia="仿宋" w:cs="仿宋"/>
          <w:snapToGrid w:val="0"/>
          <w:szCs w:val="32"/>
        </w:rPr>
        <w:t>材料核实。</w:t>
      </w:r>
      <w:r>
        <w:rPr>
          <w:rFonts w:hint="eastAsia" w:ascii="仿宋" w:hAnsi="仿宋" w:eastAsia="仿宋" w:cs="仿宋"/>
          <w:szCs w:val="32"/>
        </w:rPr>
        <w:t>项目单位</w:t>
      </w:r>
      <w:r>
        <w:rPr>
          <w:rFonts w:hint="eastAsia" w:ascii="仿宋" w:hAnsi="仿宋" w:eastAsia="仿宋" w:cs="仿宋"/>
          <w:snapToGrid w:val="0"/>
          <w:szCs w:val="32"/>
        </w:rPr>
        <w:t>根据要求填报并提供有关评价资料，评价组对各项数据和资料的真实性、准确性进行核实。</w:t>
      </w:r>
    </w:p>
    <w:p>
      <w:pPr>
        <w:spacing w:line="360" w:lineRule="auto"/>
        <w:ind w:firstLine="640"/>
        <w:rPr>
          <w:rFonts w:hint="eastAsia" w:ascii="仿宋" w:hAnsi="仿宋" w:eastAsia="仿宋" w:cs="仿宋"/>
          <w:snapToGrid w:val="0"/>
          <w:szCs w:val="32"/>
        </w:rPr>
      </w:pPr>
      <w:r>
        <w:rPr>
          <w:rFonts w:hint="eastAsia" w:ascii="仿宋" w:hAnsi="仿宋" w:eastAsia="仿宋" w:cs="仿宋"/>
          <w:szCs w:val="32"/>
        </w:rPr>
        <w:t>2.</w:t>
      </w:r>
      <w:r>
        <w:rPr>
          <w:rFonts w:hint="eastAsia" w:ascii="仿宋" w:hAnsi="仿宋" w:eastAsia="仿宋" w:cs="仿宋"/>
          <w:snapToGrid w:val="0"/>
          <w:szCs w:val="32"/>
        </w:rPr>
        <w:t>询问答辩。评价组召集项目实施有关单位代表参加询问答辩会。由市主管部门对专项资金实施情况做汇报，评价组就汇报内容及佐证材料进行询问，有关单位代表就评价组的询问进行了现场答复，对个别问题进行了会后补充材料书面答复。</w:t>
      </w:r>
    </w:p>
    <w:p>
      <w:pPr>
        <w:spacing w:line="360" w:lineRule="auto"/>
        <w:ind w:firstLine="0" w:firstLineChars="0"/>
        <w:jc w:val="center"/>
        <w:rPr>
          <w:rFonts w:hint="eastAsia" w:ascii="仿宋" w:hAnsi="仿宋" w:eastAsia="仿宋" w:cs="仿宋"/>
          <w:szCs w:val="32"/>
        </w:rPr>
      </w:pPr>
      <w:r>
        <w:rPr>
          <w:rFonts w:hint="eastAsia" w:ascii="仿宋" w:hAnsi="仿宋" w:eastAsia="仿宋" w:cs="仿宋"/>
          <w:szCs w:val="32"/>
        </w:rPr>
        <w:drawing>
          <wp:inline distT="0" distB="0" distL="114300" distR="114300">
            <wp:extent cx="3215005" cy="2411730"/>
            <wp:effectExtent l="0" t="0" r="4445" b="7620"/>
            <wp:docPr id="3" name="图片 3" descr="c3b9fadc99cb7dd193e5ed8849b32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3b9fadc99cb7dd193e5ed8849b32b4"/>
                    <pic:cNvPicPr>
                      <a:picLocks noChangeAspect="1"/>
                    </pic:cNvPicPr>
                  </pic:nvPicPr>
                  <pic:blipFill>
                    <a:blip r:embed="rId15"/>
                    <a:stretch>
                      <a:fillRect/>
                    </a:stretch>
                  </pic:blipFill>
                  <pic:spPr>
                    <a:xfrm>
                      <a:off x="0" y="0"/>
                      <a:ext cx="3215005" cy="2411730"/>
                    </a:xfrm>
                    <a:prstGeom prst="rect">
                      <a:avLst/>
                    </a:prstGeom>
                  </pic:spPr>
                </pic:pic>
              </a:graphicData>
            </a:graphic>
          </wp:inline>
        </w:drawing>
      </w:r>
    </w:p>
    <w:p>
      <w:pPr>
        <w:spacing w:line="360" w:lineRule="auto"/>
        <w:ind w:firstLine="0" w:firstLineChars="0"/>
        <w:jc w:val="center"/>
        <w:rPr>
          <w:rFonts w:hint="eastAsia" w:ascii="仿宋" w:hAnsi="仿宋" w:eastAsia="仿宋" w:cs="仿宋"/>
          <w:snapToGrid w:val="0"/>
          <w:szCs w:val="32"/>
        </w:rPr>
      </w:pPr>
      <w:r>
        <w:rPr>
          <w:rFonts w:hint="eastAsia" w:ascii="仿宋" w:hAnsi="仿宋" w:eastAsia="仿宋" w:cs="仿宋"/>
          <w:sz w:val="32"/>
          <w:szCs w:val="32"/>
        </w:rPr>
        <w:t>材料核实与询问答辩</w:t>
      </w:r>
    </w:p>
    <w:p>
      <w:pPr>
        <w:spacing w:line="360" w:lineRule="auto"/>
        <w:ind w:firstLine="640"/>
        <w:rPr>
          <w:rFonts w:hint="eastAsia" w:ascii="仿宋" w:hAnsi="仿宋" w:eastAsia="仿宋" w:cs="仿宋"/>
          <w:snapToGrid w:val="0"/>
          <w:szCs w:val="32"/>
        </w:rPr>
      </w:pPr>
      <w:r>
        <w:rPr>
          <w:rFonts w:hint="eastAsia" w:ascii="仿宋" w:hAnsi="仿宋" w:eastAsia="仿宋" w:cs="仿宋"/>
          <w:szCs w:val="32"/>
        </w:rPr>
        <w:t>3.实地考察</w:t>
      </w:r>
      <w:r>
        <w:rPr>
          <w:rFonts w:hint="eastAsia" w:ascii="仿宋" w:hAnsi="仿宋" w:eastAsia="仿宋" w:cs="仿宋"/>
          <w:snapToGrid w:val="0"/>
          <w:szCs w:val="32"/>
        </w:rPr>
        <w:t>。</w:t>
      </w:r>
      <w:r>
        <w:rPr>
          <w:rFonts w:hint="eastAsia" w:ascii="仿宋" w:hAnsi="仿宋" w:eastAsia="仿宋" w:cs="仿宋"/>
          <w:szCs w:val="32"/>
        </w:rPr>
        <w:t>评价组结合材料核查和现场询问答辩的实际情况，抽取了五华县妇幼保健院进行实地考察</w:t>
      </w:r>
      <w:r>
        <w:rPr>
          <w:rFonts w:hint="eastAsia" w:ascii="仿宋" w:hAnsi="仿宋" w:eastAsia="仿宋" w:cs="仿宋"/>
          <w:snapToGrid w:val="0"/>
          <w:szCs w:val="32"/>
        </w:rPr>
        <w:t>。</w:t>
      </w:r>
    </w:p>
    <w:p>
      <w:pPr>
        <w:spacing w:line="360" w:lineRule="auto"/>
        <w:ind w:firstLine="0" w:firstLineChars="0"/>
        <w:jc w:val="center"/>
        <w:rPr>
          <w:rFonts w:hint="eastAsia" w:ascii="仿宋" w:hAnsi="仿宋" w:eastAsia="仿宋" w:cs="仿宋"/>
          <w:szCs w:val="32"/>
        </w:rPr>
      </w:pPr>
      <w:r>
        <w:rPr>
          <w:rFonts w:hint="eastAsia" w:ascii="仿宋" w:hAnsi="仿宋" w:eastAsia="仿宋" w:cs="仿宋"/>
          <w:szCs w:val="32"/>
        </w:rPr>
        <w:drawing>
          <wp:inline distT="0" distB="0" distL="114300" distR="114300">
            <wp:extent cx="2482215" cy="1861820"/>
            <wp:effectExtent l="0" t="0" r="13335" b="5080"/>
            <wp:docPr id="1" name="图片 1" descr="IMG_20221103_09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21103_091933"/>
                    <pic:cNvPicPr>
                      <a:picLocks noChangeAspect="1"/>
                    </pic:cNvPicPr>
                  </pic:nvPicPr>
                  <pic:blipFill>
                    <a:blip r:embed="rId16"/>
                    <a:stretch>
                      <a:fillRect/>
                    </a:stretch>
                  </pic:blipFill>
                  <pic:spPr>
                    <a:xfrm>
                      <a:off x="0" y="0"/>
                      <a:ext cx="2482215" cy="1861820"/>
                    </a:xfrm>
                    <a:prstGeom prst="rect">
                      <a:avLst/>
                    </a:prstGeom>
                  </pic:spPr>
                </pic:pic>
              </a:graphicData>
            </a:graphic>
          </wp:inline>
        </w:drawing>
      </w:r>
      <w:r>
        <w:rPr>
          <w:rFonts w:hint="eastAsia" w:ascii="仿宋" w:hAnsi="仿宋" w:eastAsia="仿宋" w:cs="仿宋"/>
          <w:szCs w:val="32"/>
        </w:rPr>
        <w:drawing>
          <wp:inline distT="0" distB="0" distL="114300" distR="114300">
            <wp:extent cx="2481580" cy="1861185"/>
            <wp:effectExtent l="0" t="0" r="13970" b="5715"/>
            <wp:docPr id="4" name="图片 4" descr="IMG_20221103_094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21103_094514"/>
                    <pic:cNvPicPr>
                      <a:picLocks noChangeAspect="1"/>
                    </pic:cNvPicPr>
                  </pic:nvPicPr>
                  <pic:blipFill>
                    <a:blip r:embed="rId17"/>
                    <a:stretch>
                      <a:fillRect/>
                    </a:stretch>
                  </pic:blipFill>
                  <pic:spPr>
                    <a:xfrm>
                      <a:off x="0" y="0"/>
                      <a:ext cx="2481580" cy="1861185"/>
                    </a:xfrm>
                    <a:prstGeom prst="rect">
                      <a:avLst/>
                    </a:prstGeom>
                  </pic:spPr>
                </pic:pic>
              </a:graphicData>
            </a:graphic>
          </wp:inline>
        </w:drawing>
      </w:r>
    </w:p>
    <w:p>
      <w:pPr>
        <w:spacing w:line="360" w:lineRule="auto"/>
        <w:ind w:firstLine="960" w:firstLineChars="300"/>
        <w:jc w:val="center"/>
        <w:rPr>
          <w:rFonts w:hint="eastAsia" w:ascii="仿宋" w:hAnsi="仿宋" w:eastAsia="仿宋" w:cs="仿宋"/>
          <w:sz w:val="32"/>
          <w:szCs w:val="32"/>
        </w:rPr>
      </w:pPr>
      <w:r>
        <w:rPr>
          <w:rFonts w:hint="eastAsia" w:ascii="仿宋" w:hAnsi="仿宋" w:eastAsia="仿宋" w:cs="仿宋"/>
          <w:sz w:val="32"/>
          <w:szCs w:val="32"/>
        </w:rPr>
        <w:t>与实施单位交流并考察实施点</w:t>
      </w:r>
    </w:p>
    <w:p>
      <w:pPr>
        <w:spacing w:line="360" w:lineRule="auto"/>
        <w:ind w:firstLine="0" w:firstLineChars="0"/>
        <w:rPr>
          <w:rFonts w:hint="eastAsia" w:ascii="仿宋" w:hAnsi="仿宋" w:eastAsia="仿宋" w:cs="仿宋"/>
          <w:szCs w:val="32"/>
          <w:highlight w:val="yellow"/>
        </w:rPr>
      </w:pPr>
    </w:p>
    <w:p>
      <w:pPr>
        <w:autoSpaceDE w:val="0"/>
        <w:autoSpaceDN w:val="0"/>
        <w:spacing w:line="360" w:lineRule="auto"/>
        <w:ind w:firstLine="630" w:firstLineChars="196"/>
        <w:rPr>
          <w:rFonts w:hint="eastAsia" w:ascii="仿宋" w:hAnsi="仿宋" w:eastAsia="仿宋" w:cs="仿宋"/>
          <w:szCs w:val="32"/>
        </w:rPr>
      </w:pPr>
      <w:r>
        <w:rPr>
          <w:rFonts w:hint="eastAsia" w:ascii="仿宋" w:hAnsi="仿宋" w:eastAsia="仿宋" w:cs="仿宋"/>
          <w:b/>
          <w:szCs w:val="32"/>
        </w:rPr>
        <w:t>（四）综合分析评价。</w:t>
      </w:r>
      <w:r>
        <w:rPr>
          <w:rFonts w:hint="eastAsia" w:ascii="仿宋" w:hAnsi="仿宋" w:eastAsia="仿宋" w:cs="仿宋"/>
          <w:snapToGrid w:val="0"/>
          <w:szCs w:val="32"/>
        </w:rPr>
        <w:t>评价组对采集的评价相关基础数据资料进行整理汇总，结合现场评价等情况，对项目资金的落实、组织实施、效果等情况进行多角度、全方位的了解分析，并采用项目预定目标与实施效果比较分析等方法进行综合评价，形成初步评价意见。</w:t>
      </w:r>
    </w:p>
    <w:p>
      <w:pPr>
        <w:tabs>
          <w:tab w:val="left" w:pos="4678"/>
        </w:tabs>
        <w:autoSpaceDE w:val="0"/>
        <w:autoSpaceDN w:val="0"/>
        <w:spacing w:line="360" w:lineRule="auto"/>
        <w:ind w:firstLine="630" w:firstLineChars="196"/>
        <w:rPr>
          <w:rFonts w:hint="eastAsia" w:ascii="仿宋" w:hAnsi="仿宋" w:eastAsia="仿宋" w:cs="仿宋"/>
          <w:szCs w:val="32"/>
        </w:rPr>
      </w:pPr>
      <w:r>
        <w:rPr>
          <w:rFonts w:hint="eastAsia" w:ascii="仿宋" w:hAnsi="仿宋" w:eastAsia="仿宋" w:cs="仿宋"/>
          <w:b/>
          <w:szCs w:val="32"/>
        </w:rPr>
        <w:t>（五）评价报告征求意见。</w:t>
      </w:r>
      <w:r>
        <w:rPr>
          <w:rFonts w:hint="eastAsia" w:ascii="仿宋" w:hAnsi="仿宋" w:eastAsia="仿宋" w:cs="仿宋"/>
          <w:snapToGrid w:val="0"/>
          <w:szCs w:val="32"/>
        </w:rPr>
        <w:t>市财政局将项目使用绩效初步评价结论反馈主管部门征求意见。</w:t>
      </w:r>
    </w:p>
    <w:p>
      <w:pPr>
        <w:widowControl/>
        <w:spacing w:line="360" w:lineRule="auto"/>
        <w:ind w:firstLine="643"/>
        <w:jc w:val="left"/>
        <w:rPr>
          <w:rFonts w:hint="eastAsia" w:ascii="仿宋" w:hAnsi="仿宋" w:eastAsia="仿宋" w:cs="仿宋"/>
          <w:szCs w:val="32"/>
        </w:rPr>
      </w:pPr>
      <w:r>
        <w:rPr>
          <w:rFonts w:hint="eastAsia" w:ascii="仿宋" w:hAnsi="仿宋" w:eastAsia="仿宋" w:cs="仿宋"/>
          <w:b/>
          <w:szCs w:val="32"/>
        </w:rPr>
        <w:t>（六）出具评价报告。</w:t>
      </w:r>
      <w:r>
        <w:rPr>
          <w:rFonts w:hint="eastAsia" w:ascii="仿宋" w:hAnsi="仿宋" w:eastAsia="仿宋" w:cs="仿宋"/>
          <w:szCs w:val="32"/>
        </w:rPr>
        <w:t>市财政局</w:t>
      </w:r>
      <w:r>
        <w:rPr>
          <w:rFonts w:hint="eastAsia" w:ascii="仿宋" w:hAnsi="仿宋" w:eastAsia="仿宋" w:cs="仿宋"/>
          <w:snapToGrid w:val="0"/>
          <w:szCs w:val="32"/>
        </w:rPr>
        <w:t>将被评价单位意见反馈至我所，由我所对评价报告进行完善</w:t>
      </w:r>
      <w:r>
        <w:rPr>
          <w:rFonts w:hint="eastAsia" w:ascii="仿宋" w:hAnsi="仿宋" w:eastAsia="仿宋" w:cs="仿宋"/>
          <w:szCs w:val="32"/>
        </w:rPr>
        <w:t>，形成正式评价报告。</w:t>
      </w:r>
    </w:p>
    <w:p>
      <w:pPr>
        <w:widowControl/>
        <w:spacing w:line="360" w:lineRule="auto"/>
        <w:ind w:firstLine="643"/>
        <w:jc w:val="left"/>
        <w:rPr>
          <w:rFonts w:hint="eastAsia" w:ascii="仿宋" w:hAnsi="仿宋" w:eastAsia="仿宋" w:cs="仿宋"/>
          <w:b/>
          <w:bCs/>
          <w:szCs w:val="32"/>
        </w:rPr>
      </w:pPr>
      <w:r>
        <w:rPr>
          <w:rFonts w:hint="eastAsia" w:ascii="仿宋" w:hAnsi="仿宋" w:eastAsia="仿宋" w:cs="仿宋"/>
          <w:b/>
          <w:bCs/>
          <w:szCs w:val="32"/>
        </w:rPr>
        <w:t>五、评价局限性</w:t>
      </w:r>
    </w:p>
    <w:p>
      <w:pPr>
        <w:widowControl/>
        <w:spacing w:line="360" w:lineRule="auto"/>
        <w:ind w:firstLine="640"/>
        <w:jc w:val="left"/>
        <w:rPr>
          <w:rFonts w:hint="eastAsia" w:ascii="仿宋" w:hAnsi="仿宋" w:eastAsia="仿宋" w:cs="仿宋"/>
          <w:bCs/>
          <w:szCs w:val="32"/>
          <w:highlight w:val="none"/>
        </w:rPr>
      </w:pPr>
      <w:r>
        <w:rPr>
          <w:rFonts w:hint="eastAsia" w:ascii="仿宋" w:hAnsi="仿宋" w:eastAsia="仿宋" w:cs="仿宋"/>
          <w:bCs/>
          <w:szCs w:val="32"/>
        </w:rPr>
        <w:t>（一）因项目涉及的县区实施单位较多，财务凭证资料</w:t>
      </w:r>
      <w:r>
        <w:rPr>
          <w:rFonts w:hint="eastAsia" w:ascii="仿宋" w:hAnsi="仿宋" w:eastAsia="仿宋" w:cs="仿宋"/>
          <w:bCs/>
          <w:szCs w:val="32"/>
          <w:highlight w:val="none"/>
        </w:rPr>
        <w:t>较多，本次现场评价对财务原始凭证资料采取抽查方式，主要对五华县妇幼保健院的财务资料进行了抽查。</w:t>
      </w:r>
    </w:p>
    <w:p>
      <w:pPr>
        <w:widowControl/>
        <w:spacing w:line="360" w:lineRule="auto"/>
        <w:ind w:firstLine="640"/>
        <w:jc w:val="left"/>
        <w:rPr>
          <w:rFonts w:ascii="Times New Roman" w:hAnsi="Times New Roman" w:cs="楷体_GB2312"/>
          <w:bCs/>
          <w:highlight w:val="none"/>
        </w:rPr>
      </w:pPr>
      <w:r>
        <w:rPr>
          <w:rFonts w:hint="eastAsia" w:ascii="仿宋" w:hAnsi="仿宋" w:eastAsia="仿宋" w:cs="仿宋"/>
          <w:bCs/>
          <w:szCs w:val="32"/>
          <w:highlight w:val="none"/>
        </w:rPr>
        <w:t>（二）本项目涉及的县区实施单位及层级较多，本次现场评价未能对所有地区进行实地考察，仅抽查了五华县妇幼保健院作为实地考察点。</w:t>
      </w:r>
    </w:p>
    <w:p>
      <w:pPr>
        <w:widowControl/>
        <w:spacing w:line="360" w:lineRule="auto"/>
        <w:ind w:firstLine="0" w:firstLineChars="0"/>
        <w:jc w:val="left"/>
        <w:rPr>
          <w:rFonts w:ascii="Times New Roman" w:hAnsi="Times New Roman" w:eastAsia="楷体_GB2312" w:cs="楷体_GB2312"/>
          <w:b/>
          <w:bCs/>
          <w:highlight w:val="yellow"/>
        </w:rPr>
      </w:pPr>
    </w:p>
    <w:p>
      <w:pPr>
        <w:widowControl/>
        <w:spacing w:line="360" w:lineRule="auto"/>
        <w:ind w:firstLine="643"/>
        <w:jc w:val="left"/>
        <w:rPr>
          <w:rFonts w:ascii="Times New Roman" w:hAnsi="Times New Roman" w:eastAsia="楷体_GB2312" w:cs="楷体_GB2312"/>
          <w:b/>
          <w:bCs/>
          <w:highlight w:val="yellow"/>
        </w:rPr>
      </w:pPr>
    </w:p>
    <w:p>
      <w:pPr>
        <w:widowControl/>
        <w:spacing w:line="360" w:lineRule="auto"/>
        <w:ind w:firstLine="643"/>
        <w:jc w:val="left"/>
        <w:rPr>
          <w:rFonts w:ascii="Times New Roman" w:hAnsi="Times New Roman" w:eastAsia="楷体_GB2312" w:cs="楷体_GB2312"/>
          <w:b/>
          <w:bCs/>
          <w:highlight w:val="yellow"/>
        </w:rPr>
        <w:sectPr>
          <w:pgSz w:w="11906" w:h="16838"/>
          <w:pgMar w:top="1440" w:right="1800" w:bottom="1440" w:left="1800" w:header="851" w:footer="992" w:gutter="0"/>
          <w:cols w:space="425" w:num="1"/>
          <w:docGrid w:type="lines" w:linePitch="312" w:charSpace="0"/>
        </w:sectPr>
      </w:pPr>
    </w:p>
    <w:p>
      <w:pPr>
        <w:spacing w:line="360" w:lineRule="auto"/>
        <w:ind w:firstLine="0" w:firstLineChars="0"/>
        <w:jc w:val="left"/>
        <w:outlineLvl w:val="0"/>
        <w:rPr>
          <w:rFonts w:ascii="Times New Roman" w:hAnsi="Times New Roman" w:eastAsia="黑体" w:cs="黑体"/>
          <w:szCs w:val="32"/>
        </w:rPr>
      </w:pPr>
      <w:bookmarkStart w:id="144" w:name="_Toc89096468"/>
      <w:bookmarkStart w:id="145" w:name="_Toc10199"/>
      <w:bookmarkStart w:id="146" w:name="_Toc10029"/>
      <w:bookmarkStart w:id="147" w:name="_Toc27183"/>
      <w:bookmarkStart w:id="148" w:name="_Toc32613"/>
      <w:r>
        <w:rPr>
          <w:rFonts w:hint="eastAsia" w:ascii="Times New Roman" w:hAnsi="Times New Roman" w:eastAsia="黑体" w:cs="黑体"/>
          <w:szCs w:val="32"/>
        </w:rPr>
        <w:t>附件2</w:t>
      </w:r>
      <w:bookmarkEnd w:id="144"/>
      <w:r>
        <w:rPr>
          <w:rFonts w:hint="eastAsia" w:ascii="Times New Roman" w:hAnsi="Times New Roman" w:eastAsia="黑体" w:cs="黑体"/>
          <w:szCs w:val="32"/>
        </w:rPr>
        <w:t>：梅州市财政支出项目重点绩效评价指标评分表</w:t>
      </w:r>
      <w:bookmarkEnd w:id="145"/>
      <w:bookmarkEnd w:id="146"/>
      <w:bookmarkEnd w:id="147"/>
      <w:bookmarkEnd w:id="148"/>
    </w:p>
    <w:p>
      <w:pPr>
        <w:overflowPunct/>
        <w:autoSpaceDE/>
        <w:autoSpaceDN/>
        <w:spacing w:line="360" w:lineRule="auto"/>
        <w:ind w:firstLine="0" w:firstLineChars="0"/>
        <w:jc w:val="center"/>
        <w:rPr>
          <w:rFonts w:hint="eastAsia" w:ascii="Times New Roman" w:hAnsi="Times New Roman" w:eastAsia="黑体" w:cs="黑体"/>
          <w:sz w:val="28"/>
          <w:szCs w:val="28"/>
        </w:rPr>
      </w:pPr>
      <w:r>
        <w:rPr>
          <w:rFonts w:hint="eastAsia" w:ascii="Times New Roman" w:hAnsi="Times New Roman" w:eastAsia="黑体" w:cs="黑体"/>
          <w:b w:val="0"/>
          <w:sz w:val="28"/>
          <w:szCs w:val="28"/>
        </w:rPr>
        <w:t>梅州市财政支出项目重点绩效评价指标评分表</w:t>
      </w:r>
    </w:p>
    <w:tbl>
      <w:tblPr>
        <w:tblStyle w:val="18"/>
        <w:tblW w:w="14946" w:type="dxa"/>
        <w:tblInd w:w="-232" w:type="dxa"/>
        <w:tblLayout w:type="fixed"/>
        <w:tblCellMar>
          <w:top w:w="0" w:type="dxa"/>
          <w:left w:w="108" w:type="dxa"/>
          <w:bottom w:w="0" w:type="dxa"/>
          <w:right w:w="108" w:type="dxa"/>
        </w:tblCellMar>
      </w:tblPr>
      <w:tblGrid>
        <w:gridCol w:w="802"/>
        <w:gridCol w:w="810"/>
        <w:gridCol w:w="795"/>
        <w:gridCol w:w="795"/>
        <w:gridCol w:w="1050"/>
        <w:gridCol w:w="833"/>
        <w:gridCol w:w="1372"/>
        <w:gridCol w:w="870"/>
        <w:gridCol w:w="6840"/>
        <w:gridCol w:w="779"/>
      </w:tblGrid>
      <w:tr>
        <w:tblPrEx>
          <w:tblCellMar>
            <w:top w:w="0" w:type="dxa"/>
            <w:left w:w="108" w:type="dxa"/>
            <w:bottom w:w="0" w:type="dxa"/>
            <w:right w:w="108" w:type="dxa"/>
          </w:tblCellMar>
        </w:tblPrEx>
        <w:trPr>
          <w:trHeight w:val="500" w:hRule="atLeast"/>
          <w:tblHeader/>
        </w:trPr>
        <w:tc>
          <w:tcPr>
            <w:tcW w:w="73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42"/>
              <w:jc w:val="center"/>
              <w:textAlignment w:val="center"/>
              <w:rPr>
                <w:rFonts w:ascii="仿宋" w:hAnsi="仿宋" w:eastAsia="仿宋" w:cs="仿宋"/>
                <w:b/>
                <w:bCs/>
                <w:kern w:val="0"/>
                <w:sz w:val="22"/>
              </w:rPr>
            </w:pPr>
            <w:r>
              <w:rPr>
                <w:rFonts w:hint="eastAsia" w:ascii="仿宋" w:hAnsi="仿宋" w:eastAsia="仿宋" w:cs="仿宋"/>
                <w:b/>
                <w:bCs/>
                <w:color w:val="000000"/>
                <w:kern w:val="0"/>
                <w:sz w:val="22"/>
                <w:lang w:bidi="ar"/>
              </w:rPr>
              <w:t>评价指标</w:t>
            </w:r>
          </w:p>
        </w:tc>
        <w:tc>
          <w:tcPr>
            <w:tcW w:w="684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442"/>
              <w:jc w:val="center"/>
              <w:textAlignment w:val="center"/>
              <w:rPr>
                <w:rFonts w:ascii="仿宋" w:hAnsi="仿宋" w:eastAsia="仿宋" w:cs="仿宋"/>
                <w:b/>
                <w:bCs/>
                <w:kern w:val="0"/>
                <w:sz w:val="22"/>
              </w:rPr>
            </w:pPr>
            <w:r>
              <w:rPr>
                <w:rFonts w:hint="eastAsia" w:ascii="仿宋" w:hAnsi="仿宋" w:eastAsia="仿宋" w:cs="仿宋"/>
                <w:b/>
                <w:bCs/>
                <w:color w:val="000000"/>
                <w:kern w:val="0"/>
                <w:sz w:val="22"/>
                <w:lang w:bidi="ar"/>
              </w:rPr>
              <w:t>评分标准及指标解释</w:t>
            </w:r>
          </w:p>
        </w:tc>
        <w:tc>
          <w:tcPr>
            <w:tcW w:w="779"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仿宋" w:hAnsi="仿宋" w:eastAsia="仿宋" w:cs="仿宋"/>
                <w:b/>
                <w:bCs/>
                <w:color w:val="000000"/>
                <w:kern w:val="0"/>
                <w:sz w:val="22"/>
              </w:rPr>
            </w:pPr>
            <w:r>
              <w:rPr>
                <w:rFonts w:hint="eastAsia" w:ascii="仿宋" w:hAnsi="仿宋" w:eastAsia="仿宋" w:cs="仿宋"/>
                <w:b/>
                <w:bCs/>
                <w:color w:val="000000"/>
                <w:kern w:val="0"/>
                <w:sz w:val="22"/>
                <w:lang w:bidi="ar"/>
              </w:rPr>
              <w:t>评分</w:t>
            </w:r>
          </w:p>
        </w:tc>
      </w:tr>
      <w:tr>
        <w:tblPrEx>
          <w:tblCellMar>
            <w:top w:w="0" w:type="dxa"/>
            <w:left w:w="108" w:type="dxa"/>
            <w:bottom w:w="0" w:type="dxa"/>
            <w:right w:w="108" w:type="dxa"/>
          </w:tblCellMar>
        </w:tblPrEx>
        <w:trPr>
          <w:trHeight w:val="425" w:hRule="atLeast"/>
          <w:tblHeader/>
        </w:trPr>
        <w:tc>
          <w:tcPr>
            <w:tcW w:w="16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b/>
                <w:bCs/>
                <w:kern w:val="0"/>
                <w:sz w:val="22"/>
              </w:rPr>
            </w:pPr>
            <w:r>
              <w:rPr>
                <w:rFonts w:hint="eastAsia" w:ascii="仿宋" w:hAnsi="仿宋" w:eastAsia="仿宋" w:cs="仿宋"/>
                <w:b/>
                <w:bCs/>
                <w:color w:val="000000"/>
                <w:kern w:val="0"/>
                <w:sz w:val="22"/>
                <w:lang w:bidi="ar"/>
              </w:rPr>
              <w:t>一级指标</w:t>
            </w:r>
          </w:p>
        </w:tc>
        <w:tc>
          <w:tcPr>
            <w:tcW w:w="15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b/>
                <w:bCs/>
                <w:kern w:val="0"/>
                <w:sz w:val="22"/>
              </w:rPr>
            </w:pPr>
            <w:r>
              <w:rPr>
                <w:rFonts w:hint="eastAsia" w:ascii="仿宋" w:hAnsi="仿宋" w:eastAsia="仿宋" w:cs="仿宋"/>
                <w:b/>
                <w:bCs/>
                <w:color w:val="000000"/>
                <w:kern w:val="0"/>
                <w:sz w:val="22"/>
                <w:lang w:bidi="ar"/>
              </w:rPr>
              <w:t>二级指标</w:t>
            </w:r>
          </w:p>
        </w:tc>
        <w:tc>
          <w:tcPr>
            <w:tcW w:w="18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b/>
                <w:bCs/>
                <w:kern w:val="0"/>
                <w:sz w:val="22"/>
              </w:rPr>
            </w:pPr>
            <w:r>
              <w:rPr>
                <w:rFonts w:hint="eastAsia" w:ascii="仿宋" w:hAnsi="仿宋" w:eastAsia="仿宋" w:cs="仿宋"/>
                <w:b/>
                <w:bCs/>
                <w:color w:val="000000"/>
                <w:kern w:val="0"/>
                <w:sz w:val="22"/>
                <w:lang w:bidi="ar"/>
              </w:rPr>
              <w:t>三级指标</w:t>
            </w:r>
          </w:p>
        </w:tc>
        <w:tc>
          <w:tcPr>
            <w:tcW w:w="224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b/>
                <w:bCs/>
                <w:kern w:val="0"/>
                <w:sz w:val="22"/>
              </w:rPr>
            </w:pPr>
            <w:r>
              <w:rPr>
                <w:rFonts w:hint="eastAsia" w:ascii="仿宋" w:hAnsi="仿宋" w:eastAsia="仿宋" w:cs="仿宋"/>
                <w:b/>
                <w:bCs/>
                <w:color w:val="000000"/>
                <w:kern w:val="0"/>
                <w:sz w:val="22"/>
                <w:lang w:bidi="ar"/>
              </w:rPr>
              <w:t>四级指标</w:t>
            </w:r>
          </w:p>
        </w:tc>
        <w:tc>
          <w:tcPr>
            <w:tcW w:w="6840" w:type="dxa"/>
            <w:vMerge w:val="continue"/>
            <w:tcBorders>
              <w:left w:val="single" w:color="auto" w:sz="4" w:space="0"/>
              <w:right w:val="single" w:color="auto" w:sz="4" w:space="0"/>
            </w:tcBorders>
            <w:vAlign w:val="center"/>
          </w:tcPr>
          <w:p>
            <w:pPr>
              <w:spacing w:line="240" w:lineRule="auto"/>
              <w:ind w:firstLine="442"/>
              <w:jc w:val="center"/>
              <w:rPr>
                <w:rFonts w:ascii="仿宋" w:hAnsi="仿宋" w:eastAsia="仿宋" w:cs="仿宋"/>
                <w:b/>
                <w:bCs/>
                <w:kern w:val="0"/>
                <w:sz w:val="22"/>
                <w:highlight w:val="yellow"/>
              </w:rPr>
            </w:pPr>
          </w:p>
        </w:tc>
        <w:tc>
          <w:tcPr>
            <w:tcW w:w="779" w:type="dxa"/>
            <w:vMerge w:val="continue"/>
            <w:tcBorders>
              <w:left w:val="single" w:color="auto" w:sz="4" w:space="0"/>
              <w:right w:val="single" w:color="auto" w:sz="4" w:space="0"/>
            </w:tcBorders>
            <w:vAlign w:val="center"/>
          </w:tcPr>
          <w:p>
            <w:pPr>
              <w:spacing w:line="240" w:lineRule="auto"/>
              <w:ind w:firstLine="442"/>
              <w:jc w:val="center"/>
              <w:rPr>
                <w:rFonts w:ascii="仿宋" w:hAnsi="仿宋" w:eastAsia="仿宋" w:cs="仿宋"/>
                <w:b/>
                <w:bCs/>
                <w:color w:val="000000"/>
                <w:kern w:val="0"/>
                <w:sz w:val="22"/>
                <w:highlight w:val="yellow"/>
              </w:rPr>
            </w:pPr>
          </w:p>
        </w:tc>
      </w:tr>
      <w:tr>
        <w:tblPrEx>
          <w:tblCellMar>
            <w:top w:w="0" w:type="dxa"/>
            <w:left w:w="108" w:type="dxa"/>
            <w:bottom w:w="0" w:type="dxa"/>
            <w:right w:w="108" w:type="dxa"/>
          </w:tblCellMar>
        </w:tblPrEx>
        <w:trPr>
          <w:trHeight w:val="270" w:hRule="atLeast"/>
          <w:tblHead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b/>
                <w:bCs/>
                <w:kern w:val="0"/>
                <w:sz w:val="22"/>
              </w:rPr>
            </w:pPr>
            <w:r>
              <w:rPr>
                <w:rFonts w:hint="eastAsia" w:ascii="仿宋" w:hAnsi="仿宋" w:eastAsia="仿宋" w:cs="仿宋"/>
                <w:b/>
                <w:bCs/>
                <w:color w:val="000000"/>
                <w:kern w:val="0"/>
                <w:sz w:val="22"/>
                <w:lang w:bidi="ar"/>
              </w:rPr>
              <w:t>名称</w:t>
            </w:r>
          </w:p>
        </w:tc>
        <w:tc>
          <w:tcPr>
            <w:tcW w:w="8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b/>
                <w:bCs/>
                <w:kern w:val="0"/>
                <w:sz w:val="22"/>
              </w:rPr>
            </w:pPr>
            <w:r>
              <w:rPr>
                <w:rFonts w:hint="eastAsia" w:ascii="仿宋" w:hAnsi="仿宋" w:eastAsia="仿宋" w:cs="仿宋"/>
                <w:b/>
                <w:bCs/>
                <w:color w:val="000000"/>
                <w:kern w:val="0"/>
                <w:sz w:val="22"/>
                <w:lang w:bidi="ar"/>
              </w:rPr>
              <w:t>权重(%)</w:t>
            </w:r>
          </w:p>
        </w:tc>
        <w:tc>
          <w:tcPr>
            <w:tcW w:w="7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b/>
                <w:bCs/>
                <w:kern w:val="0"/>
                <w:sz w:val="22"/>
              </w:rPr>
            </w:pPr>
            <w:r>
              <w:rPr>
                <w:rFonts w:hint="eastAsia" w:ascii="仿宋" w:hAnsi="仿宋" w:eastAsia="仿宋" w:cs="仿宋"/>
                <w:b/>
                <w:bCs/>
                <w:color w:val="000000"/>
                <w:kern w:val="0"/>
                <w:sz w:val="22"/>
                <w:lang w:bidi="ar"/>
              </w:rPr>
              <w:t>名称</w:t>
            </w:r>
          </w:p>
        </w:tc>
        <w:tc>
          <w:tcPr>
            <w:tcW w:w="7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权重</w:t>
            </w:r>
          </w:p>
          <w:p>
            <w:pPr>
              <w:widowControl/>
              <w:spacing w:line="240" w:lineRule="auto"/>
              <w:ind w:firstLine="0" w:firstLineChars="0"/>
              <w:jc w:val="center"/>
              <w:textAlignment w:val="center"/>
              <w:rPr>
                <w:rFonts w:ascii="仿宋" w:hAnsi="仿宋" w:eastAsia="仿宋" w:cs="仿宋"/>
                <w:b/>
                <w:bCs/>
                <w:kern w:val="0"/>
                <w:sz w:val="22"/>
              </w:rPr>
            </w:pPr>
            <w:r>
              <w:rPr>
                <w:rFonts w:hint="eastAsia" w:ascii="仿宋" w:hAnsi="仿宋" w:eastAsia="仿宋" w:cs="仿宋"/>
                <w:b/>
                <w:bCs/>
                <w:color w:val="000000"/>
                <w:kern w:val="0"/>
                <w:sz w:val="22"/>
                <w:lang w:bidi="ar"/>
              </w:rPr>
              <w:t>(%)</w:t>
            </w: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b/>
                <w:bCs/>
                <w:kern w:val="0"/>
                <w:sz w:val="22"/>
              </w:rPr>
            </w:pPr>
            <w:r>
              <w:rPr>
                <w:rFonts w:hint="eastAsia" w:ascii="仿宋" w:hAnsi="仿宋" w:eastAsia="仿宋" w:cs="仿宋"/>
                <w:b/>
                <w:bCs/>
                <w:color w:val="000000"/>
                <w:kern w:val="0"/>
                <w:sz w:val="22"/>
                <w:lang w:bidi="ar"/>
              </w:rPr>
              <w:t>名称</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b/>
                <w:bCs/>
                <w:kern w:val="0"/>
                <w:sz w:val="22"/>
              </w:rPr>
            </w:pPr>
            <w:r>
              <w:rPr>
                <w:rFonts w:hint="eastAsia" w:ascii="仿宋" w:hAnsi="仿宋" w:eastAsia="仿宋" w:cs="仿宋"/>
                <w:b/>
                <w:bCs/>
                <w:color w:val="000000"/>
                <w:kern w:val="0"/>
                <w:sz w:val="22"/>
                <w:lang w:bidi="ar"/>
              </w:rPr>
              <w:t>权重(%)</w:t>
            </w:r>
          </w:p>
        </w:tc>
        <w:tc>
          <w:tcPr>
            <w:tcW w:w="137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b/>
                <w:bCs/>
                <w:kern w:val="0"/>
                <w:sz w:val="22"/>
              </w:rPr>
            </w:pPr>
            <w:r>
              <w:rPr>
                <w:rFonts w:hint="eastAsia" w:ascii="仿宋" w:hAnsi="仿宋" w:eastAsia="仿宋" w:cs="仿宋"/>
                <w:b/>
                <w:bCs/>
                <w:color w:val="000000"/>
                <w:kern w:val="0"/>
                <w:sz w:val="22"/>
                <w:lang w:bidi="ar"/>
              </w:rPr>
              <w:t>名称</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权重</w:t>
            </w:r>
          </w:p>
          <w:p>
            <w:pPr>
              <w:widowControl/>
              <w:spacing w:line="240" w:lineRule="auto"/>
              <w:ind w:firstLine="0" w:firstLineChars="0"/>
              <w:jc w:val="center"/>
              <w:textAlignment w:val="center"/>
              <w:rPr>
                <w:rFonts w:ascii="仿宋" w:hAnsi="仿宋" w:eastAsia="仿宋" w:cs="仿宋"/>
                <w:b/>
                <w:bCs/>
                <w:kern w:val="0"/>
                <w:sz w:val="22"/>
              </w:rPr>
            </w:pPr>
            <w:r>
              <w:rPr>
                <w:rFonts w:hint="eastAsia" w:ascii="仿宋" w:hAnsi="仿宋" w:eastAsia="仿宋" w:cs="仿宋"/>
                <w:b/>
                <w:bCs/>
                <w:color w:val="000000"/>
                <w:kern w:val="0"/>
                <w:sz w:val="22"/>
                <w:lang w:bidi="ar"/>
              </w:rPr>
              <w:t>(%)</w:t>
            </w:r>
          </w:p>
        </w:tc>
        <w:tc>
          <w:tcPr>
            <w:tcW w:w="6840" w:type="dxa"/>
            <w:vMerge w:val="continue"/>
            <w:tcBorders>
              <w:left w:val="single" w:color="auto" w:sz="4" w:space="0"/>
              <w:bottom w:val="single" w:color="auto" w:sz="4" w:space="0"/>
              <w:right w:val="single" w:color="auto" w:sz="4" w:space="0"/>
            </w:tcBorders>
            <w:vAlign w:val="center"/>
          </w:tcPr>
          <w:p>
            <w:pPr>
              <w:spacing w:line="240" w:lineRule="auto"/>
              <w:ind w:firstLine="442"/>
              <w:jc w:val="center"/>
              <w:rPr>
                <w:rFonts w:ascii="仿宋" w:hAnsi="仿宋" w:eastAsia="仿宋" w:cs="仿宋"/>
                <w:b/>
                <w:bCs/>
                <w:kern w:val="0"/>
                <w:sz w:val="22"/>
                <w:highlight w:val="yellow"/>
              </w:rPr>
            </w:pPr>
          </w:p>
        </w:tc>
        <w:tc>
          <w:tcPr>
            <w:tcW w:w="779" w:type="dxa"/>
            <w:vMerge w:val="continue"/>
            <w:tcBorders>
              <w:left w:val="single" w:color="auto" w:sz="4" w:space="0"/>
              <w:bottom w:val="single" w:color="auto" w:sz="4" w:space="0"/>
              <w:right w:val="single" w:color="auto" w:sz="4" w:space="0"/>
            </w:tcBorders>
            <w:vAlign w:val="center"/>
          </w:tcPr>
          <w:p>
            <w:pPr>
              <w:spacing w:line="240" w:lineRule="auto"/>
              <w:ind w:firstLine="442"/>
              <w:jc w:val="center"/>
              <w:rPr>
                <w:rFonts w:ascii="仿宋" w:hAnsi="仿宋" w:eastAsia="仿宋" w:cs="仿宋"/>
                <w:b/>
                <w:bCs/>
                <w:color w:val="000000"/>
                <w:kern w:val="0"/>
                <w:sz w:val="22"/>
                <w:highlight w:val="yellow"/>
              </w:rPr>
            </w:pPr>
          </w:p>
        </w:tc>
      </w:tr>
      <w:tr>
        <w:tblPrEx>
          <w:tblCellMar>
            <w:top w:w="0" w:type="dxa"/>
            <w:left w:w="108" w:type="dxa"/>
            <w:bottom w:w="0" w:type="dxa"/>
            <w:right w:w="108" w:type="dxa"/>
          </w:tblCellMar>
        </w:tblPrEx>
        <w:trPr>
          <w:trHeight w:val="654" w:hRule="atLeast"/>
        </w:trPr>
        <w:tc>
          <w:tcPr>
            <w:tcW w:w="8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rPr>
            </w:pPr>
            <w:r>
              <w:rPr>
                <w:rFonts w:hint="eastAsia" w:ascii="仿宋" w:hAnsi="仿宋" w:eastAsia="仿宋" w:cs="仿宋"/>
                <w:color w:val="000000"/>
                <w:kern w:val="0"/>
                <w:sz w:val="22"/>
                <w:lang w:bidi="ar"/>
              </w:rPr>
              <w:t>决策</w:t>
            </w:r>
          </w:p>
        </w:tc>
        <w:tc>
          <w:tcPr>
            <w:tcW w:w="81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15</w:t>
            </w:r>
          </w:p>
        </w:tc>
        <w:tc>
          <w:tcPr>
            <w:tcW w:w="79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项目</w:t>
            </w:r>
          </w:p>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立项</w:t>
            </w:r>
          </w:p>
        </w:tc>
        <w:tc>
          <w:tcPr>
            <w:tcW w:w="79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12</w:t>
            </w:r>
          </w:p>
        </w:tc>
        <w:tc>
          <w:tcPr>
            <w:tcW w:w="10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论证</w:t>
            </w:r>
          </w:p>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决策</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4</w:t>
            </w:r>
          </w:p>
        </w:tc>
        <w:tc>
          <w:tcPr>
            <w:tcW w:w="1372" w:type="dxa"/>
            <w:tcBorders>
              <w:top w:val="nil"/>
              <w:left w:val="nil"/>
              <w:bottom w:val="single" w:color="auto" w:sz="4" w:space="0"/>
              <w:right w:val="single" w:color="auto" w:sz="4" w:space="0"/>
            </w:tcBorders>
            <w:shd w:val="clear" w:color="auto" w:fill="auto"/>
            <w:vAlign w:val="center"/>
          </w:tcPr>
          <w:p>
            <w:pPr>
              <w:widowControl/>
              <w:spacing w:line="240" w:lineRule="auto"/>
              <w:ind w:right="112" w:rightChars="35" w:firstLine="0" w:firstLineChars="0"/>
              <w:jc w:val="center"/>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论证</w:t>
            </w:r>
          </w:p>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充分性</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4</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具有前期可行性研究报告或摸底调查工作总结等材料的,得2分；经过集体会议协商、并咨询相关专家意见、且有文字材料的得2分。如无，则根据实际情况核定分数。</w:t>
            </w:r>
          </w:p>
        </w:tc>
        <w:tc>
          <w:tcPr>
            <w:tcW w:w="7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仿宋" w:hAnsi="仿宋" w:eastAsia="仿宋" w:cs="仿宋"/>
                <w:color w:val="000000"/>
                <w:kern w:val="0"/>
                <w:sz w:val="22"/>
                <w:highlight w:val="yellow"/>
              </w:rPr>
            </w:pPr>
            <w:r>
              <w:rPr>
                <w:rFonts w:hint="eastAsia" w:ascii="仿宋" w:hAnsi="仿宋" w:eastAsia="仿宋" w:cs="仿宋"/>
                <w:color w:val="000000"/>
                <w:kern w:val="0"/>
                <w:sz w:val="22"/>
                <w:lang w:bidi="ar"/>
              </w:rPr>
              <w:t>4</w:t>
            </w:r>
          </w:p>
        </w:tc>
      </w:tr>
      <w:tr>
        <w:tblPrEx>
          <w:tblCellMar>
            <w:top w:w="0" w:type="dxa"/>
            <w:left w:w="108" w:type="dxa"/>
            <w:bottom w:w="0" w:type="dxa"/>
            <w:right w:w="108" w:type="dxa"/>
          </w:tblCellMar>
        </w:tblPrEx>
        <w:trPr>
          <w:trHeight w:val="885" w:hRule="atLeast"/>
        </w:trPr>
        <w:tc>
          <w:tcPr>
            <w:tcW w:w="802"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rPr>
            </w:pPr>
          </w:p>
        </w:tc>
        <w:tc>
          <w:tcPr>
            <w:tcW w:w="810"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105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目标</w:t>
            </w:r>
          </w:p>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设置</w:t>
            </w:r>
          </w:p>
        </w:tc>
        <w:tc>
          <w:tcPr>
            <w:tcW w:w="83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6</w:t>
            </w:r>
          </w:p>
        </w:tc>
        <w:tc>
          <w:tcPr>
            <w:tcW w:w="137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完整性</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2</w:t>
            </w:r>
          </w:p>
        </w:tc>
        <w:tc>
          <w:tcPr>
            <w:tcW w:w="68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依据相关基础信息和证据判断目标设置的完整性，即是否包含总目标和阶段性目标，是否包括预期提供的公共产品或服务的产出数量、质量、成本指标，预期达到的效果性指标，据此核定分数。</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仿宋" w:hAnsi="仿宋" w:eastAsia="仿宋" w:cs="仿宋"/>
                <w:color w:val="000000"/>
                <w:kern w:val="0"/>
                <w:sz w:val="22"/>
                <w:highlight w:val="yellow"/>
              </w:rPr>
            </w:pPr>
            <w:r>
              <w:rPr>
                <w:rFonts w:hint="eastAsia" w:ascii="仿宋" w:hAnsi="仿宋" w:eastAsia="仿宋" w:cs="仿宋"/>
                <w:color w:val="000000"/>
                <w:kern w:val="0"/>
                <w:sz w:val="22"/>
                <w:lang w:bidi="ar"/>
              </w:rPr>
              <w:t>2</w:t>
            </w:r>
          </w:p>
        </w:tc>
      </w:tr>
      <w:tr>
        <w:tblPrEx>
          <w:tblCellMar>
            <w:top w:w="0" w:type="dxa"/>
            <w:left w:w="108" w:type="dxa"/>
            <w:bottom w:w="0" w:type="dxa"/>
            <w:right w:w="108" w:type="dxa"/>
          </w:tblCellMar>
        </w:tblPrEx>
        <w:trPr>
          <w:trHeight w:val="945" w:hRule="atLeast"/>
        </w:trPr>
        <w:tc>
          <w:tcPr>
            <w:tcW w:w="802"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rPr>
            </w:pPr>
          </w:p>
        </w:tc>
        <w:tc>
          <w:tcPr>
            <w:tcW w:w="810"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1050" w:type="dxa"/>
            <w:vMerge w:val="continue"/>
            <w:tcBorders>
              <w:top w:val="nil"/>
              <w:left w:val="single" w:color="auto" w:sz="4" w:space="0"/>
              <w:bottom w:val="single" w:color="000000"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833"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137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合理性</w:t>
            </w:r>
          </w:p>
        </w:tc>
        <w:tc>
          <w:tcPr>
            <w:tcW w:w="8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2</w:t>
            </w:r>
          </w:p>
        </w:tc>
        <w:tc>
          <w:tcPr>
            <w:tcW w:w="68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依据相关基础信息和证据判断目标设置的相关性，即绩效目标是否与资金或项目属性特点、支出内容相关，体现决策意图，同时合乎客观实际，据此核定分数。</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仿宋" w:hAnsi="仿宋" w:eastAsia="仿宋" w:cs="仿宋"/>
                <w:color w:val="000000"/>
                <w:kern w:val="0"/>
                <w:sz w:val="22"/>
                <w:highlight w:val="yellow"/>
              </w:rPr>
            </w:pPr>
            <w:r>
              <w:rPr>
                <w:rFonts w:hint="eastAsia" w:ascii="仿宋" w:hAnsi="仿宋" w:eastAsia="仿宋" w:cs="仿宋"/>
                <w:color w:val="000000"/>
                <w:kern w:val="0"/>
                <w:sz w:val="22"/>
                <w:lang w:bidi="ar"/>
              </w:rPr>
              <w:t>2</w:t>
            </w:r>
          </w:p>
        </w:tc>
      </w:tr>
      <w:tr>
        <w:tblPrEx>
          <w:tblCellMar>
            <w:top w:w="0" w:type="dxa"/>
            <w:left w:w="108" w:type="dxa"/>
            <w:bottom w:w="0" w:type="dxa"/>
            <w:right w:w="108" w:type="dxa"/>
          </w:tblCellMar>
        </w:tblPrEx>
        <w:trPr>
          <w:trHeight w:val="691" w:hRule="atLeast"/>
        </w:trPr>
        <w:tc>
          <w:tcPr>
            <w:tcW w:w="802"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rPr>
            </w:pPr>
          </w:p>
        </w:tc>
        <w:tc>
          <w:tcPr>
            <w:tcW w:w="810"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1050" w:type="dxa"/>
            <w:vMerge w:val="continue"/>
            <w:tcBorders>
              <w:top w:val="nil"/>
              <w:left w:val="single" w:color="auto" w:sz="4" w:space="0"/>
              <w:bottom w:val="single" w:color="000000"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833"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137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可衡</w:t>
            </w:r>
          </w:p>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量性</w:t>
            </w:r>
          </w:p>
        </w:tc>
        <w:tc>
          <w:tcPr>
            <w:tcW w:w="8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2</w:t>
            </w:r>
          </w:p>
        </w:tc>
        <w:tc>
          <w:tcPr>
            <w:tcW w:w="68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依据相关基础信息和证据判断目标设置的可衡量性，即绩效目标设置是否有数据支撑、是否有可衡量性的产出和效果指标，据此核定分数。</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仿宋" w:hAnsi="仿宋" w:eastAsia="仿宋" w:cs="仿宋"/>
                <w:color w:val="000000"/>
                <w:kern w:val="0"/>
                <w:sz w:val="22"/>
                <w:highlight w:val="yellow"/>
              </w:rPr>
            </w:pPr>
            <w:r>
              <w:rPr>
                <w:rFonts w:hint="eastAsia" w:ascii="仿宋" w:hAnsi="仿宋" w:eastAsia="仿宋" w:cs="仿宋"/>
                <w:color w:val="000000"/>
                <w:kern w:val="0"/>
                <w:sz w:val="22"/>
                <w:lang w:bidi="ar"/>
              </w:rPr>
              <w:t>2</w:t>
            </w:r>
          </w:p>
        </w:tc>
      </w:tr>
      <w:tr>
        <w:tblPrEx>
          <w:tblCellMar>
            <w:top w:w="0" w:type="dxa"/>
            <w:left w:w="108" w:type="dxa"/>
            <w:bottom w:w="0" w:type="dxa"/>
            <w:right w:w="108" w:type="dxa"/>
          </w:tblCellMar>
        </w:tblPrEx>
        <w:trPr>
          <w:trHeight w:val="698" w:hRule="atLeast"/>
        </w:trPr>
        <w:tc>
          <w:tcPr>
            <w:tcW w:w="802"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rPr>
            </w:pPr>
          </w:p>
        </w:tc>
        <w:tc>
          <w:tcPr>
            <w:tcW w:w="810"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105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保障</w:t>
            </w:r>
          </w:p>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措施</w:t>
            </w:r>
          </w:p>
        </w:tc>
        <w:tc>
          <w:tcPr>
            <w:tcW w:w="83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2</w:t>
            </w:r>
          </w:p>
        </w:tc>
        <w:tc>
          <w:tcPr>
            <w:tcW w:w="137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制度</w:t>
            </w:r>
          </w:p>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完整性</w:t>
            </w:r>
          </w:p>
        </w:tc>
        <w:tc>
          <w:tcPr>
            <w:tcW w:w="8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1</w:t>
            </w:r>
          </w:p>
        </w:tc>
        <w:tc>
          <w:tcPr>
            <w:tcW w:w="68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依据相关基础信息和证据判断制度完整性和是否具备条件实施，根据实际情况核定分数。</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仿宋" w:hAnsi="仿宋" w:eastAsia="仿宋" w:cs="仿宋"/>
                <w:color w:val="000000"/>
                <w:kern w:val="0"/>
                <w:sz w:val="22"/>
                <w:highlight w:val="yellow"/>
              </w:rPr>
            </w:pPr>
            <w:r>
              <w:rPr>
                <w:rFonts w:hint="eastAsia" w:ascii="仿宋" w:hAnsi="仿宋" w:eastAsia="仿宋" w:cs="仿宋"/>
                <w:color w:val="000000"/>
                <w:kern w:val="0"/>
                <w:sz w:val="22"/>
                <w:lang w:bidi="ar"/>
              </w:rPr>
              <w:t>1</w:t>
            </w:r>
          </w:p>
        </w:tc>
      </w:tr>
      <w:tr>
        <w:tblPrEx>
          <w:tblCellMar>
            <w:top w:w="0" w:type="dxa"/>
            <w:left w:w="108" w:type="dxa"/>
            <w:bottom w:w="0" w:type="dxa"/>
            <w:right w:w="108" w:type="dxa"/>
          </w:tblCellMar>
        </w:tblPrEx>
        <w:trPr>
          <w:trHeight w:val="472" w:hRule="atLeast"/>
        </w:trPr>
        <w:tc>
          <w:tcPr>
            <w:tcW w:w="802"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rPr>
            </w:pPr>
          </w:p>
        </w:tc>
        <w:tc>
          <w:tcPr>
            <w:tcW w:w="810"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1050"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833"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137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计划安排</w:t>
            </w:r>
          </w:p>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合理性</w:t>
            </w:r>
          </w:p>
        </w:tc>
        <w:tc>
          <w:tcPr>
            <w:tcW w:w="8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1</w:t>
            </w:r>
          </w:p>
        </w:tc>
        <w:tc>
          <w:tcPr>
            <w:tcW w:w="68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依据工作进度计划等相关基础信息和证据判断，并根据实际情况核定分数。</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仿宋" w:hAnsi="仿宋" w:eastAsia="仿宋" w:cs="仿宋"/>
                <w:color w:val="000000"/>
                <w:kern w:val="0"/>
                <w:sz w:val="22"/>
                <w:highlight w:val="yellow"/>
              </w:rPr>
            </w:pPr>
            <w:r>
              <w:rPr>
                <w:rFonts w:hint="eastAsia" w:ascii="仿宋" w:hAnsi="仿宋" w:eastAsia="仿宋" w:cs="仿宋"/>
                <w:color w:val="000000"/>
                <w:kern w:val="0"/>
                <w:sz w:val="22"/>
                <w:lang w:bidi="ar"/>
              </w:rPr>
              <w:t>1</w:t>
            </w:r>
          </w:p>
        </w:tc>
      </w:tr>
      <w:tr>
        <w:tblPrEx>
          <w:tblCellMar>
            <w:top w:w="0" w:type="dxa"/>
            <w:left w:w="108" w:type="dxa"/>
            <w:bottom w:w="0" w:type="dxa"/>
            <w:right w:w="108" w:type="dxa"/>
          </w:tblCellMar>
        </w:tblPrEx>
        <w:trPr>
          <w:trHeight w:val="877" w:hRule="atLeast"/>
        </w:trPr>
        <w:tc>
          <w:tcPr>
            <w:tcW w:w="802"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rPr>
            </w:pPr>
          </w:p>
        </w:tc>
        <w:tc>
          <w:tcPr>
            <w:tcW w:w="810"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资金</w:t>
            </w:r>
          </w:p>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落实</w:t>
            </w: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3</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资金</w:t>
            </w:r>
          </w:p>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分配</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3</w:t>
            </w:r>
          </w:p>
        </w:tc>
        <w:tc>
          <w:tcPr>
            <w:tcW w:w="137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资金分配</w:t>
            </w:r>
          </w:p>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合理性</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none"/>
              </w:rPr>
            </w:pPr>
            <w:r>
              <w:rPr>
                <w:rFonts w:hint="eastAsia" w:ascii="仿宋" w:hAnsi="仿宋" w:eastAsia="仿宋" w:cs="仿宋"/>
                <w:color w:val="000000"/>
                <w:kern w:val="0"/>
                <w:sz w:val="22"/>
                <w:highlight w:val="none"/>
                <w:lang w:bidi="ar"/>
              </w:rPr>
              <w:t>3</w:t>
            </w:r>
          </w:p>
        </w:tc>
        <w:tc>
          <w:tcPr>
            <w:tcW w:w="68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textAlignment w:val="center"/>
              <w:rPr>
                <w:rFonts w:ascii="仿宋" w:hAnsi="仿宋" w:eastAsia="仿宋" w:cs="仿宋"/>
                <w:kern w:val="0"/>
                <w:sz w:val="22"/>
                <w:highlight w:val="none"/>
              </w:rPr>
            </w:pPr>
            <w:r>
              <w:rPr>
                <w:rFonts w:hint="eastAsia" w:ascii="仿宋" w:hAnsi="仿宋" w:eastAsia="仿宋" w:cs="仿宋"/>
                <w:kern w:val="0"/>
                <w:sz w:val="22"/>
                <w:highlight w:val="none"/>
                <w:lang w:bidi="ar"/>
              </w:rPr>
              <w:t>依据相关信息和证据判断在项目施实过程中资金分配是否合理，是否有助于实现资金的绩效目标。</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kern w:val="0"/>
                <w:sz w:val="22"/>
                <w:highlight w:val="none"/>
                <w:lang w:eastAsia="zh-CN"/>
              </w:rPr>
            </w:pPr>
            <w:r>
              <w:rPr>
                <w:rFonts w:hint="eastAsia" w:ascii="仿宋" w:hAnsi="仿宋" w:eastAsia="仿宋" w:cs="仿宋"/>
                <w:kern w:val="0"/>
                <w:sz w:val="22"/>
                <w:highlight w:val="none"/>
                <w:lang w:val="en-US" w:eastAsia="zh-CN" w:bidi="ar"/>
              </w:rPr>
              <w:t>3</w:t>
            </w:r>
          </w:p>
        </w:tc>
      </w:tr>
      <w:tr>
        <w:tblPrEx>
          <w:tblCellMar>
            <w:top w:w="0" w:type="dxa"/>
            <w:left w:w="108" w:type="dxa"/>
            <w:bottom w:w="0" w:type="dxa"/>
            <w:right w:w="108" w:type="dxa"/>
          </w:tblCellMar>
        </w:tblPrEx>
        <w:trPr>
          <w:trHeight w:val="810" w:hRule="atLeast"/>
        </w:trPr>
        <w:tc>
          <w:tcPr>
            <w:tcW w:w="802"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22"/>
              </w:rPr>
            </w:pPr>
            <w:r>
              <w:rPr>
                <w:rFonts w:hint="eastAsia" w:ascii="仿宋" w:hAnsi="仿宋" w:eastAsia="仿宋" w:cs="仿宋"/>
                <w:color w:val="000000"/>
                <w:kern w:val="0"/>
                <w:sz w:val="22"/>
                <w:lang w:bidi="ar"/>
              </w:rPr>
              <w:t>管理</w:t>
            </w:r>
          </w:p>
        </w:tc>
        <w:tc>
          <w:tcPr>
            <w:tcW w:w="810"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25</w:t>
            </w:r>
          </w:p>
        </w:tc>
        <w:tc>
          <w:tcPr>
            <w:tcW w:w="795"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资金管理</w:t>
            </w:r>
          </w:p>
        </w:tc>
        <w:tc>
          <w:tcPr>
            <w:tcW w:w="795"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22"/>
              </w:rPr>
            </w:pPr>
            <w:r>
              <w:rPr>
                <w:rFonts w:hint="eastAsia" w:ascii="仿宋" w:hAnsi="仿宋" w:eastAsia="仿宋" w:cs="仿宋"/>
                <w:color w:val="000000"/>
                <w:kern w:val="0"/>
                <w:sz w:val="22"/>
                <w:lang w:bidi="ar"/>
              </w:rPr>
              <w:t>15</w:t>
            </w:r>
          </w:p>
        </w:tc>
        <w:tc>
          <w:tcPr>
            <w:tcW w:w="1050" w:type="dxa"/>
            <w:tcBorders>
              <w:top w:val="single" w:color="auto" w:sz="4" w:space="0"/>
              <w:left w:val="single" w:color="auto" w:sz="4" w:space="0"/>
              <w:bottom w:val="nil"/>
              <w:right w:val="single" w:color="auto" w:sz="4" w:space="0"/>
            </w:tcBorders>
            <w:vAlign w:val="center"/>
          </w:tcPr>
          <w:p>
            <w:pPr>
              <w:widowControl/>
              <w:spacing w:line="240" w:lineRule="auto"/>
              <w:ind w:firstLine="0" w:firstLineChars="0"/>
              <w:jc w:val="center"/>
              <w:textAlignment w:val="center"/>
              <w:rPr>
                <w:rFonts w:ascii="仿宋" w:hAnsi="仿宋" w:eastAsia="仿宋" w:cs="仿宋"/>
                <w:color w:val="auto"/>
                <w:kern w:val="0"/>
                <w:sz w:val="22"/>
                <w:lang w:bidi="ar"/>
              </w:rPr>
            </w:pPr>
            <w:r>
              <w:rPr>
                <w:rFonts w:hint="eastAsia" w:ascii="仿宋" w:hAnsi="仿宋" w:eastAsia="仿宋" w:cs="仿宋"/>
                <w:color w:val="auto"/>
                <w:kern w:val="0"/>
                <w:sz w:val="22"/>
                <w:lang w:bidi="ar"/>
              </w:rPr>
              <w:t>资金</w:t>
            </w:r>
          </w:p>
          <w:p>
            <w:pPr>
              <w:widowControl/>
              <w:spacing w:line="240" w:lineRule="auto"/>
              <w:ind w:firstLine="0" w:firstLineChars="0"/>
              <w:jc w:val="center"/>
              <w:textAlignment w:val="center"/>
              <w:rPr>
                <w:rFonts w:ascii="仿宋" w:hAnsi="仿宋" w:eastAsia="仿宋" w:cs="仿宋"/>
                <w:color w:val="auto"/>
                <w:kern w:val="0"/>
                <w:sz w:val="22"/>
              </w:rPr>
            </w:pPr>
            <w:r>
              <w:rPr>
                <w:rFonts w:hint="eastAsia" w:ascii="仿宋" w:hAnsi="仿宋" w:eastAsia="仿宋" w:cs="仿宋"/>
                <w:color w:val="auto"/>
                <w:kern w:val="0"/>
                <w:sz w:val="22"/>
                <w:lang w:bidi="ar"/>
              </w:rPr>
              <w:t>支付</w:t>
            </w:r>
          </w:p>
        </w:tc>
        <w:tc>
          <w:tcPr>
            <w:tcW w:w="8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color w:val="auto"/>
                <w:kern w:val="0"/>
                <w:sz w:val="22"/>
              </w:rPr>
            </w:pPr>
            <w:r>
              <w:rPr>
                <w:rFonts w:hint="eastAsia" w:ascii="仿宋" w:hAnsi="仿宋" w:eastAsia="仿宋" w:cs="仿宋"/>
                <w:color w:val="auto"/>
                <w:kern w:val="0"/>
                <w:sz w:val="22"/>
                <w:lang w:bidi="ar"/>
              </w:rPr>
              <w:t>3</w:t>
            </w:r>
          </w:p>
        </w:tc>
        <w:tc>
          <w:tcPr>
            <w:tcW w:w="137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auto"/>
                <w:kern w:val="0"/>
                <w:sz w:val="22"/>
                <w:lang w:bidi="ar"/>
              </w:rPr>
            </w:pPr>
            <w:r>
              <w:rPr>
                <w:rFonts w:hint="eastAsia" w:ascii="仿宋" w:hAnsi="仿宋" w:eastAsia="仿宋" w:cs="仿宋"/>
                <w:color w:val="auto"/>
                <w:kern w:val="0"/>
                <w:sz w:val="22"/>
                <w:lang w:bidi="ar"/>
              </w:rPr>
              <w:t>资金</w:t>
            </w:r>
          </w:p>
          <w:p>
            <w:pPr>
              <w:widowControl/>
              <w:spacing w:line="240" w:lineRule="auto"/>
              <w:ind w:firstLine="0" w:firstLineChars="0"/>
              <w:jc w:val="center"/>
              <w:textAlignment w:val="center"/>
              <w:rPr>
                <w:rFonts w:ascii="仿宋" w:hAnsi="仿宋" w:eastAsia="仿宋" w:cs="仿宋"/>
                <w:color w:val="auto"/>
                <w:kern w:val="0"/>
                <w:sz w:val="22"/>
              </w:rPr>
            </w:pPr>
            <w:r>
              <w:rPr>
                <w:rFonts w:hint="eastAsia" w:ascii="仿宋" w:hAnsi="仿宋" w:eastAsia="仿宋" w:cs="仿宋"/>
                <w:color w:val="auto"/>
                <w:kern w:val="0"/>
                <w:sz w:val="22"/>
                <w:lang w:bidi="ar"/>
              </w:rPr>
              <w:t>支出率</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auto"/>
                <w:kern w:val="0"/>
                <w:sz w:val="22"/>
              </w:rPr>
            </w:pPr>
            <w:r>
              <w:rPr>
                <w:rFonts w:hint="eastAsia" w:ascii="仿宋" w:hAnsi="仿宋" w:eastAsia="仿宋" w:cs="仿宋"/>
                <w:color w:val="auto"/>
                <w:kern w:val="0"/>
                <w:sz w:val="22"/>
                <w:lang w:bidi="ar"/>
              </w:rPr>
              <w:t>3</w:t>
            </w:r>
          </w:p>
        </w:tc>
        <w:tc>
          <w:tcPr>
            <w:tcW w:w="68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textAlignment w:val="center"/>
              <w:rPr>
                <w:rFonts w:ascii="仿宋" w:hAnsi="仿宋" w:eastAsia="仿宋" w:cs="仿宋"/>
                <w:color w:val="auto"/>
                <w:kern w:val="0"/>
                <w:sz w:val="22"/>
              </w:rPr>
            </w:pPr>
            <w:r>
              <w:rPr>
                <w:rFonts w:hint="eastAsia" w:ascii="仿宋" w:hAnsi="仿宋" w:eastAsia="仿宋" w:cs="仿宋"/>
                <w:color w:val="auto"/>
                <w:kern w:val="0"/>
                <w:sz w:val="22"/>
                <w:lang w:bidi="ar"/>
              </w:rPr>
              <w:t>主要依据“支付额/预算额度*100*指标权重”计算核定得分，同时综合考虑工作进度，以及是否垫资或履行支付手续而影响支出率等因素适当调整最后得分。</w:t>
            </w:r>
          </w:p>
        </w:tc>
        <w:tc>
          <w:tcPr>
            <w:tcW w:w="779" w:type="dxa"/>
            <w:tcBorders>
              <w:top w:val="single" w:color="auto" w:sz="4" w:space="0"/>
              <w:left w:val="nil"/>
              <w:bottom w:val="nil"/>
              <w:right w:val="single" w:color="auto" w:sz="4" w:space="0"/>
            </w:tcBorders>
            <w:shd w:val="clear" w:color="auto" w:fill="auto"/>
            <w:noWrap/>
            <w:vAlign w:val="center"/>
          </w:tcPr>
          <w:p>
            <w:pPr>
              <w:widowControl/>
              <w:spacing w:line="240" w:lineRule="auto"/>
              <w:ind w:firstLine="0" w:firstLineChars="0"/>
              <w:jc w:val="center"/>
              <w:textAlignment w:val="center"/>
              <w:rPr>
                <w:rFonts w:ascii="仿宋" w:hAnsi="仿宋" w:eastAsia="仿宋" w:cs="仿宋"/>
                <w:color w:val="auto"/>
                <w:kern w:val="0"/>
                <w:sz w:val="22"/>
              </w:rPr>
            </w:pPr>
            <w:r>
              <w:rPr>
                <w:rFonts w:hint="eastAsia" w:ascii="仿宋" w:hAnsi="仿宋" w:eastAsia="仿宋" w:cs="仿宋"/>
                <w:color w:val="auto"/>
                <w:kern w:val="0"/>
                <w:sz w:val="22"/>
                <w:lang w:bidi="ar"/>
              </w:rPr>
              <w:t>2.7</w:t>
            </w:r>
          </w:p>
        </w:tc>
      </w:tr>
      <w:tr>
        <w:tblPrEx>
          <w:tblCellMar>
            <w:top w:w="0" w:type="dxa"/>
            <w:left w:w="108" w:type="dxa"/>
            <w:bottom w:w="0" w:type="dxa"/>
            <w:right w:w="108" w:type="dxa"/>
          </w:tblCellMar>
        </w:tblPrEx>
        <w:trPr>
          <w:trHeight w:val="685" w:hRule="atLeast"/>
        </w:trPr>
        <w:tc>
          <w:tcPr>
            <w:tcW w:w="802"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rPr>
            </w:pPr>
          </w:p>
        </w:tc>
        <w:tc>
          <w:tcPr>
            <w:tcW w:w="810"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rPr>
            </w:pPr>
          </w:p>
        </w:tc>
        <w:tc>
          <w:tcPr>
            <w:tcW w:w="1050" w:type="dxa"/>
            <w:vMerge w:val="restart"/>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auto"/>
                <w:kern w:val="0"/>
                <w:sz w:val="22"/>
                <w:lang w:bidi="ar"/>
              </w:rPr>
            </w:pPr>
            <w:r>
              <w:rPr>
                <w:rFonts w:hint="eastAsia" w:ascii="仿宋" w:hAnsi="仿宋" w:eastAsia="仿宋" w:cs="仿宋"/>
                <w:color w:val="auto"/>
                <w:kern w:val="0"/>
                <w:sz w:val="22"/>
                <w:lang w:bidi="ar"/>
              </w:rPr>
              <w:t>支出</w:t>
            </w:r>
          </w:p>
          <w:p>
            <w:pPr>
              <w:widowControl/>
              <w:spacing w:line="240" w:lineRule="auto"/>
              <w:ind w:firstLine="0" w:firstLineChars="0"/>
              <w:jc w:val="center"/>
              <w:textAlignment w:val="center"/>
              <w:rPr>
                <w:rFonts w:ascii="仿宋" w:hAnsi="仿宋" w:eastAsia="仿宋" w:cs="仿宋"/>
                <w:color w:val="auto"/>
                <w:kern w:val="0"/>
                <w:sz w:val="22"/>
              </w:rPr>
            </w:pPr>
            <w:r>
              <w:rPr>
                <w:rFonts w:hint="eastAsia" w:ascii="仿宋" w:hAnsi="仿宋" w:eastAsia="仿宋" w:cs="仿宋"/>
                <w:color w:val="auto"/>
                <w:kern w:val="0"/>
                <w:sz w:val="22"/>
                <w:lang w:bidi="ar"/>
              </w:rPr>
              <w:t>规范性</w:t>
            </w:r>
          </w:p>
        </w:tc>
        <w:tc>
          <w:tcPr>
            <w:tcW w:w="833" w:type="dxa"/>
            <w:vMerge w:val="restar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auto"/>
                <w:kern w:val="0"/>
                <w:sz w:val="22"/>
              </w:rPr>
            </w:pPr>
            <w:r>
              <w:rPr>
                <w:rFonts w:hint="eastAsia" w:ascii="仿宋" w:hAnsi="仿宋" w:eastAsia="仿宋" w:cs="仿宋"/>
                <w:color w:val="auto"/>
                <w:kern w:val="0"/>
                <w:sz w:val="22"/>
                <w:lang w:bidi="ar"/>
              </w:rPr>
              <w:t>12</w:t>
            </w:r>
          </w:p>
        </w:tc>
        <w:tc>
          <w:tcPr>
            <w:tcW w:w="1372" w:type="dxa"/>
            <w:vMerge w:val="restar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auto"/>
                <w:kern w:val="0"/>
                <w:sz w:val="22"/>
                <w:lang w:bidi="ar"/>
              </w:rPr>
            </w:pPr>
            <w:r>
              <w:rPr>
                <w:rFonts w:hint="eastAsia" w:ascii="仿宋" w:hAnsi="仿宋" w:eastAsia="仿宋" w:cs="仿宋"/>
                <w:color w:val="auto"/>
                <w:kern w:val="0"/>
                <w:sz w:val="22"/>
                <w:lang w:bidi="ar"/>
              </w:rPr>
              <w:t>支出</w:t>
            </w:r>
          </w:p>
          <w:p>
            <w:pPr>
              <w:widowControl/>
              <w:spacing w:line="240" w:lineRule="auto"/>
              <w:ind w:firstLine="0" w:firstLineChars="0"/>
              <w:jc w:val="center"/>
              <w:textAlignment w:val="center"/>
              <w:rPr>
                <w:rFonts w:ascii="仿宋" w:hAnsi="仿宋" w:eastAsia="仿宋" w:cs="仿宋"/>
                <w:color w:val="auto"/>
                <w:kern w:val="0"/>
                <w:sz w:val="22"/>
              </w:rPr>
            </w:pPr>
            <w:r>
              <w:rPr>
                <w:rFonts w:hint="eastAsia" w:ascii="仿宋" w:hAnsi="仿宋" w:eastAsia="仿宋" w:cs="仿宋"/>
                <w:color w:val="auto"/>
                <w:kern w:val="0"/>
                <w:sz w:val="22"/>
                <w:lang w:bidi="ar"/>
              </w:rPr>
              <w:t>规范性</w:t>
            </w:r>
          </w:p>
        </w:tc>
        <w:tc>
          <w:tcPr>
            <w:tcW w:w="870" w:type="dxa"/>
            <w:vMerge w:val="restar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auto"/>
                <w:kern w:val="0"/>
                <w:sz w:val="22"/>
              </w:rPr>
            </w:pPr>
            <w:r>
              <w:rPr>
                <w:rFonts w:hint="eastAsia" w:ascii="仿宋" w:hAnsi="仿宋" w:eastAsia="仿宋" w:cs="仿宋"/>
                <w:color w:val="auto"/>
                <w:kern w:val="0"/>
                <w:sz w:val="22"/>
                <w:lang w:bidi="ar"/>
              </w:rPr>
              <w:t>12</w:t>
            </w:r>
          </w:p>
        </w:tc>
        <w:tc>
          <w:tcPr>
            <w:tcW w:w="68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textAlignment w:val="center"/>
              <w:rPr>
                <w:rFonts w:ascii="仿宋" w:hAnsi="仿宋" w:eastAsia="仿宋" w:cs="仿宋"/>
                <w:color w:val="auto"/>
                <w:kern w:val="0"/>
                <w:sz w:val="22"/>
              </w:rPr>
            </w:pPr>
            <w:r>
              <w:rPr>
                <w:rFonts w:hint="eastAsia" w:ascii="仿宋" w:hAnsi="仿宋" w:eastAsia="仿宋" w:cs="仿宋"/>
                <w:color w:val="auto"/>
                <w:kern w:val="0"/>
                <w:sz w:val="22"/>
                <w:lang w:bidi="ar"/>
              </w:rPr>
              <w:t>1.预算执行规范性2分，按规定履行调整报批手续或未发生调整的，且按事项完成进度支付资金的得满分，否则酌情扣分。</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仿宋" w:hAnsi="仿宋" w:eastAsia="仿宋" w:cs="仿宋"/>
                <w:color w:val="auto"/>
                <w:kern w:val="0"/>
                <w:sz w:val="22"/>
              </w:rPr>
            </w:pPr>
            <w:r>
              <w:rPr>
                <w:rFonts w:hint="eastAsia" w:ascii="仿宋" w:hAnsi="仿宋" w:eastAsia="仿宋" w:cs="仿宋"/>
                <w:color w:val="auto"/>
                <w:kern w:val="0"/>
                <w:sz w:val="22"/>
                <w:lang w:bidi="ar"/>
              </w:rPr>
              <w:t>2</w:t>
            </w:r>
          </w:p>
        </w:tc>
      </w:tr>
      <w:tr>
        <w:tblPrEx>
          <w:tblCellMar>
            <w:top w:w="0" w:type="dxa"/>
            <w:left w:w="108" w:type="dxa"/>
            <w:bottom w:w="0" w:type="dxa"/>
            <w:right w:w="108" w:type="dxa"/>
          </w:tblCellMar>
        </w:tblPrEx>
        <w:trPr>
          <w:trHeight w:val="966" w:hRule="atLeast"/>
        </w:trPr>
        <w:tc>
          <w:tcPr>
            <w:tcW w:w="80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40"/>
              <w:jc w:val="center"/>
              <w:rPr>
                <w:rFonts w:ascii="仿宋" w:hAnsi="仿宋" w:eastAsia="仿宋" w:cs="仿宋"/>
                <w:kern w:val="0"/>
                <w:sz w:val="22"/>
              </w:rPr>
            </w:pPr>
          </w:p>
        </w:tc>
        <w:tc>
          <w:tcPr>
            <w:tcW w:w="81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40"/>
              <w:jc w:val="center"/>
              <w:rPr>
                <w:rFonts w:ascii="仿宋" w:hAnsi="仿宋" w:eastAsia="仿宋" w:cs="仿宋"/>
                <w:kern w:val="0"/>
                <w:sz w:val="22"/>
                <w:highlight w:val="yellow"/>
              </w:rPr>
            </w:pPr>
          </w:p>
        </w:tc>
        <w:tc>
          <w:tcPr>
            <w:tcW w:w="1050" w:type="dxa"/>
            <w:vMerge w:val="continue"/>
            <w:tcBorders>
              <w:top w:val="single" w:color="auto" w:sz="4" w:space="0"/>
              <w:left w:val="nil"/>
              <w:bottom w:val="nil"/>
              <w:right w:val="single" w:color="auto" w:sz="4" w:space="0"/>
            </w:tcBorders>
            <w:shd w:val="clear" w:color="auto" w:fill="auto"/>
            <w:vAlign w:val="center"/>
          </w:tcPr>
          <w:p>
            <w:pPr>
              <w:spacing w:line="240" w:lineRule="auto"/>
              <w:ind w:firstLine="440"/>
              <w:jc w:val="center"/>
              <w:rPr>
                <w:rFonts w:ascii="仿宋" w:hAnsi="仿宋" w:eastAsia="仿宋" w:cs="仿宋"/>
                <w:color w:val="auto"/>
                <w:kern w:val="0"/>
                <w:sz w:val="22"/>
              </w:rPr>
            </w:pPr>
          </w:p>
        </w:tc>
        <w:tc>
          <w:tcPr>
            <w:tcW w:w="833" w:type="dxa"/>
            <w:vMerge w:val="continue"/>
            <w:tcBorders>
              <w:top w:val="nil"/>
              <w:left w:val="nil"/>
              <w:bottom w:val="single" w:color="auto" w:sz="4" w:space="0"/>
              <w:right w:val="single" w:color="auto" w:sz="4" w:space="0"/>
            </w:tcBorders>
            <w:shd w:val="clear" w:color="auto" w:fill="auto"/>
            <w:vAlign w:val="center"/>
          </w:tcPr>
          <w:p>
            <w:pPr>
              <w:spacing w:line="240" w:lineRule="auto"/>
              <w:ind w:firstLine="440"/>
              <w:jc w:val="center"/>
              <w:rPr>
                <w:rFonts w:ascii="仿宋" w:hAnsi="仿宋" w:eastAsia="仿宋" w:cs="仿宋"/>
                <w:color w:val="auto"/>
                <w:kern w:val="0"/>
                <w:sz w:val="22"/>
              </w:rPr>
            </w:pPr>
          </w:p>
        </w:tc>
        <w:tc>
          <w:tcPr>
            <w:tcW w:w="1372" w:type="dxa"/>
            <w:vMerge w:val="continue"/>
            <w:tcBorders>
              <w:top w:val="nil"/>
              <w:left w:val="nil"/>
              <w:bottom w:val="single" w:color="auto" w:sz="4" w:space="0"/>
              <w:right w:val="single" w:color="auto" w:sz="4" w:space="0"/>
            </w:tcBorders>
            <w:shd w:val="clear" w:color="auto" w:fill="auto"/>
            <w:vAlign w:val="center"/>
          </w:tcPr>
          <w:p>
            <w:pPr>
              <w:spacing w:line="240" w:lineRule="auto"/>
              <w:ind w:firstLine="440"/>
              <w:jc w:val="center"/>
              <w:rPr>
                <w:rFonts w:ascii="仿宋" w:hAnsi="仿宋" w:eastAsia="仿宋" w:cs="仿宋"/>
                <w:color w:val="auto"/>
                <w:kern w:val="0"/>
                <w:sz w:val="22"/>
              </w:rPr>
            </w:pPr>
          </w:p>
        </w:tc>
        <w:tc>
          <w:tcPr>
            <w:tcW w:w="870" w:type="dxa"/>
            <w:vMerge w:val="continue"/>
            <w:tcBorders>
              <w:top w:val="nil"/>
              <w:left w:val="nil"/>
              <w:bottom w:val="single" w:color="auto" w:sz="4" w:space="0"/>
              <w:right w:val="single" w:color="auto" w:sz="4" w:space="0"/>
            </w:tcBorders>
            <w:shd w:val="clear" w:color="auto" w:fill="auto"/>
            <w:vAlign w:val="center"/>
          </w:tcPr>
          <w:p>
            <w:pPr>
              <w:spacing w:line="240" w:lineRule="auto"/>
              <w:ind w:firstLine="440"/>
              <w:jc w:val="center"/>
              <w:rPr>
                <w:rFonts w:ascii="仿宋" w:hAnsi="仿宋" w:eastAsia="仿宋" w:cs="仿宋"/>
                <w:color w:val="auto"/>
                <w:kern w:val="0"/>
                <w:sz w:val="22"/>
                <w:highlight w:val="none"/>
              </w:rPr>
            </w:pPr>
          </w:p>
        </w:tc>
        <w:tc>
          <w:tcPr>
            <w:tcW w:w="68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textAlignment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lang w:bidi="ar"/>
              </w:rPr>
              <w:t>2.事项支出的合规性8分，资金管理、费用标准、支付符合有关制度规定的得满分，超范围、超标准支出，虚列支出，</w:t>
            </w:r>
            <w:r>
              <w:rPr>
                <w:rStyle w:val="47"/>
                <w:rFonts w:ascii="仿宋" w:hAnsi="仿宋" w:eastAsia="仿宋" w:cs="仿宋"/>
                <w:color w:val="auto"/>
                <w:sz w:val="22"/>
                <w:szCs w:val="22"/>
                <w:highlight w:val="none"/>
                <w:lang w:bidi="ar"/>
              </w:rPr>
              <w:t>截留</w:t>
            </w:r>
            <w:r>
              <w:rPr>
                <w:rStyle w:val="48"/>
                <w:rFonts w:ascii="仿宋" w:hAnsi="仿宋" w:eastAsia="仿宋" w:cs="仿宋"/>
                <w:color w:val="auto"/>
                <w:sz w:val="22"/>
                <w:szCs w:val="22"/>
                <w:highlight w:val="none"/>
                <w:lang w:bidi="ar"/>
              </w:rPr>
              <w:t>、挤占、挪用资金的，以及其他不符合制度规定支出的，视情节严重情况从严扣分，可直接扣到0分。</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auto"/>
                <w:kern w:val="0"/>
                <w:sz w:val="22"/>
                <w:highlight w:val="none"/>
                <w:lang w:eastAsia="zh-CN"/>
              </w:rPr>
            </w:pPr>
            <w:r>
              <w:rPr>
                <w:rFonts w:hint="eastAsia" w:ascii="仿宋" w:hAnsi="仿宋" w:eastAsia="仿宋" w:cs="仿宋"/>
                <w:color w:val="auto"/>
                <w:kern w:val="0"/>
                <w:sz w:val="22"/>
                <w:highlight w:val="none"/>
                <w:lang w:val="en-US" w:eastAsia="zh-CN" w:bidi="ar"/>
              </w:rPr>
              <w:t>8</w:t>
            </w:r>
          </w:p>
        </w:tc>
      </w:tr>
      <w:tr>
        <w:tblPrEx>
          <w:tblCellMar>
            <w:top w:w="0" w:type="dxa"/>
            <w:left w:w="108" w:type="dxa"/>
            <w:bottom w:w="0" w:type="dxa"/>
            <w:right w:w="108" w:type="dxa"/>
          </w:tblCellMar>
        </w:tblPrEx>
        <w:trPr>
          <w:trHeight w:val="883" w:hRule="atLeast"/>
        </w:trPr>
        <w:tc>
          <w:tcPr>
            <w:tcW w:w="802"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rPr>
            </w:pPr>
          </w:p>
        </w:tc>
        <w:tc>
          <w:tcPr>
            <w:tcW w:w="810"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105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auto"/>
              <w:ind w:firstLine="440"/>
              <w:jc w:val="center"/>
              <w:rPr>
                <w:rFonts w:ascii="仿宋" w:hAnsi="仿宋" w:eastAsia="仿宋" w:cs="仿宋"/>
                <w:color w:val="auto"/>
                <w:kern w:val="0"/>
                <w:sz w:val="22"/>
              </w:rPr>
            </w:pPr>
          </w:p>
        </w:tc>
        <w:tc>
          <w:tcPr>
            <w:tcW w:w="833" w:type="dxa"/>
            <w:vMerge w:val="continue"/>
            <w:tcBorders>
              <w:top w:val="nil"/>
              <w:left w:val="nil"/>
              <w:bottom w:val="single" w:color="auto" w:sz="4" w:space="0"/>
              <w:right w:val="single" w:color="auto" w:sz="4" w:space="0"/>
            </w:tcBorders>
            <w:shd w:val="clear" w:color="auto" w:fill="auto"/>
            <w:vAlign w:val="center"/>
          </w:tcPr>
          <w:p>
            <w:pPr>
              <w:spacing w:line="240" w:lineRule="auto"/>
              <w:ind w:firstLine="440"/>
              <w:jc w:val="center"/>
              <w:rPr>
                <w:rFonts w:ascii="仿宋" w:hAnsi="仿宋" w:eastAsia="仿宋" w:cs="仿宋"/>
                <w:color w:val="auto"/>
                <w:kern w:val="0"/>
                <w:sz w:val="22"/>
              </w:rPr>
            </w:pPr>
          </w:p>
        </w:tc>
        <w:tc>
          <w:tcPr>
            <w:tcW w:w="1372" w:type="dxa"/>
            <w:vMerge w:val="continue"/>
            <w:tcBorders>
              <w:top w:val="nil"/>
              <w:left w:val="nil"/>
              <w:bottom w:val="single" w:color="auto" w:sz="4" w:space="0"/>
              <w:right w:val="single" w:color="auto" w:sz="4" w:space="0"/>
            </w:tcBorders>
            <w:shd w:val="clear" w:color="auto" w:fill="auto"/>
            <w:vAlign w:val="center"/>
          </w:tcPr>
          <w:p>
            <w:pPr>
              <w:spacing w:line="240" w:lineRule="auto"/>
              <w:ind w:firstLine="440"/>
              <w:jc w:val="center"/>
              <w:rPr>
                <w:rFonts w:ascii="仿宋" w:hAnsi="仿宋" w:eastAsia="仿宋" w:cs="仿宋"/>
                <w:color w:val="auto"/>
                <w:kern w:val="0"/>
                <w:sz w:val="22"/>
              </w:rPr>
            </w:pPr>
          </w:p>
        </w:tc>
        <w:tc>
          <w:tcPr>
            <w:tcW w:w="870" w:type="dxa"/>
            <w:vMerge w:val="continue"/>
            <w:tcBorders>
              <w:top w:val="nil"/>
              <w:left w:val="nil"/>
              <w:bottom w:val="single" w:color="auto" w:sz="4" w:space="0"/>
              <w:right w:val="single" w:color="auto" w:sz="4" w:space="0"/>
            </w:tcBorders>
            <w:shd w:val="clear" w:color="auto" w:fill="auto"/>
            <w:vAlign w:val="center"/>
          </w:tcPr>
          <w:p>
            <w:pPr>
              <w:spacing w:line="240" w:lineRule="auto"/>
              <w:ind w:firstLine="440"/>
              <w:jc w:val="center"/>
              <w:rPr>
                <w:rFonts w:ascii="仿宋" w:hAnsi="仿宋" w:eastAsia="仿宋" w:cs="仿宋"/>
                <w:color w:val="auto"/>
                <w:kern w:val="0"/>
                <w:sz w:val="22"/>
              </w:rPr>
            </w:pPr>
          </w:p>
        </w:tc>
        <w:tc>
          <w:tcPr>
            <w:tcW w:w="68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仿宋" w:hAnsi="仿宋" w:eastAsia="仿宋" w:cs="仿宋"/>
                <w:color w:val="auto"/>
                <w:kern w:val="0"/>
                <w:sz w:val="22"/>
              </w:rPr>
            </w:pPr>
            <w:r>
              <w:rPr>
                <w:rFonts w:hint="eastAsia" w:ascii="仿宋" w:hAnsi="仿宋" w:eastAsia="仿宋" w:cs="仿宋"/>
                <w:color w:val="auto"/>
                <w:kern w:val="0"/>
                <w:sz w:val="22"/>
                <w:lang w:bidi="ar"/>
              </w:rPr>
              <w:t>3.会计核算规范性2分，规范执行会计核算制度得满分，未按规定设专账核算，或支出凭证不符合规定，或其他核算不规范的，可扣至0分。</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仿宋" w:hAnsi="仿宋" w:eastAsia="仿宋" w:cs="仿宋"/>
                <w:color w:val="auto"/>
                <w:kern w:val="0"/>
                <w:sz w:val="22"/>
              </w:rPr>
            </w:pPr>
            <w:r>
              <w:rPr>
                <w:rFonts w:hint="eastAsia" w:ascii="仿宋" w:hAnsi="仿宋" w:eastAsia="仿宋" w:cs="仿宋"/>
                <w:color w:val="auto"/>
                <w:kern w:val="0"/>
                <w:sz w:val="22"/>
                <w:lang w:bidi="ar"/>
              </w:rPr>
              <w:t>2</w:t>
            </w:r>
          </w:p>
        </w:tc>
      </w:tr>
      <w:tr>
        <w:tblPrEx>
          <w:tblCellMar>
            <w:top w:w="0" w:type="dxa"/>
            <w:left w:w="108" w:type="dxa"/>
            <w:bottom w:w="0" w:type="dxa"/>
            <w:right w:w="108" w:type="dxa"/>
          </w:tblCellMar>
        </w:tblPrEx>
        <w:trPr>
          <w:trHeight w:val="974" w:hRule="atLeast"/>
        </w:trPr>
        <w:tc>
          <w:tcPr>
            <w:tcW w:w="802"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rPr>
            </w:pPr>
          </w:p>
        </w:tc>
        <w:tc>
          <w:tcPr>
            <w:tcW w:w="810"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事项</w:t>
            </w:r>
          </w:p>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管理</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10</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auto"/>
                <w:kern w:val="0"/>
                <w:sz w:val="22"/>
                <w:highlight w:val="none"/>
                <w:lang w:bidi="ar"/>
              </w:rPr>
            </w:pPr>
            <w:r>
              <w:rPr>
                <w:rFonts w:hint="eastAsia" w:ascii="仿宋" w:hAnsi="仿宋" w:eastAsia="仿宋" w:cs="仿宋"/>
                <w:color w:val="auto"/>
                <w:kern w:val="0"/>
                <w:sz w:val="22"/>
                <w:highlight w:val="none"/>
                <w:lang w:bidi="ar"/>
              </w:rPr>
              <w:t>实施</w:t>
            </w:r>
          </w:p>
          <w:p>
            <w:pPr>
              <w:widowControl/>
              <w:spacing w:line="240" w:lineRule="auto"/>
              <w:ind w:firstLine="0" w:firstLineChars="0"/>
              <w:jc w:val="center"/>
              <w:textAlignment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lang w:bidi="ar"/>
              </w:rPr>
              <w:t>程序</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40"/>
              <w:jc w:val="center"/>
              <w:textAlignment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lang w:bidi="ar"/>
              </w:rPr>
              <w:t>5</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auto"/>
                <w:kern w:val="0"/>
                <w:sz w:val="22"/>
                <w:highlight w:val="none"/>
                <w:lang w:bidi="ar"/>
              </w:rPr>
            </w:pPr>
            <w:r>
              <w:rPr>
                <w:rFonts w:hint="eastAsia" w:ascii="仿宋" w:hAnsi="仿宋" w:eastAsia="仿宋" w:cs="仿宋"/>
                <w:color w:val="auto"/>
                <w:kern w:val="0"/>
                <w:sz w:val="22"/>
                <w:highlight w:val="none"/>
                <w:lang w:bidi="ar"/>
              </w:rPr>
              <w:t>程序</w:t>
            </w:r>
          </w:p>
          <w:p>
            <w:pPr>
              <w:widowControl/>
              <w:spacing w:line="240" w:lineRule="auto"/>
              <w:ind w:firstLine="0" w:firstLineChars="0"/>
              <w:jc w:val="center"/>
              <w:textAlignment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lang w:bidi="ar"/>
              </w:rPr>
              <w:t>规范性</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40"/>
              <w:jc w:val="center"/>
              <w:textAlignment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lang w:bidi="ar"/>
              </w:rPr>
              <w:t>5</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textAlignment w:val="center"/>
              <w:rPr>
                <w:rFonts w:ascii="仿宋" w:hAnsi="仿宋" w:eastAsia="仿宋" w:cs="仿宋"/>
                <w:color w:val="auto"/>
                <w:kern w:val="0"/>
                <w:sz w:val="22"/>
                <w:highlight w:val="none"/>
                <w:lang w:bidi="ar"/>
              </w:rPr>
            </w:pPr>
            <w:r>
              <w:rPr>
                <w:rFonts w:hint="eastAsia" w:ascii="仿宋" w:hAnsi="仿宋" w:eastAsia="仿宋" w:cs="仿宋"/>
                <w:color w:val="auto"/>
                <w:kern w:val="0"/>
                <w:sz w:val="22"/>
                <w:highlight w:val="none"/>
                <w:lang w:bidi="ar"/>
              </w:rPr>
              <w:t>项目或方案按规定程序实施,包括项目或方案调整按规定履行报批手续，项目招投标、建设、验收等或方案实施严格执行相关制度规定的，得满分，否则酌情扣分。</w:t>
            </w:r>
          </w:p>
        </w:tc>
        <w:tc>
          <w:tcPr>
            <w:tcW w:w="7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lang w:bidi="ar"/>
              </w:rPr>
              <w:t>3</w:t>
            </w:r>
          </w:p>
        </w:tc>
      </w:tr>
      <w:tr>
        <w:tblPrEx>
          <w:tblCellMar>
            <w:top w:w="0" w:type="dxa"/>
            <w:left w:w="108" w:type="dxa"/>
            <w:bottom w:w="0" w:type="dxa"/>
            <w:right w:w="108" w:type="dxa"/>
          </w:tblCellMar>
        </w:tblPrEx>
        <w:trPr>
          <w:trHeight w:val="826" w:hRule="atLeast"/>
        </w:trPr>
        <w:tc>
          <w:tcPr>
            <w:tcW w:w="802"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rPr>
            </w:pPr>
          </w:p>
        </w:tc>
        <w:tc>
          <w:tcPr>
            <w:tcW w:w="810"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auto"/>
                <w:kern w:val="0"/>
                <w:sz w:val="22"/>
                <w:highlight w:val="none"/>
                <w:lang w:bidi="ar"/>
              </w:rPr>
            </w:pPr>
            <w:r>
              <w:rPr>
                <w:rFonts w:hint="eastAsia" w:ascii="仿宋" w:hAnsi="仿宋" w:eastAsia="仿宋" w:cs="仿宋"/>
                <w:color w:val="auto"/>
                <w:kern w:val="0"/>
                <w:sz w:val="22"/>
                <w:highlight w:val="none"/>
                <w:lang w:bidi="ar"/>
              </w:rPr>
              <w:t>管理</w:t>
            </w:r>
          </w:p>
          <w:p>
            <w:pPr>
              <w:widowControl/>
              <w:spacing w:line="240" w:lineRule="auto"/>
              <w:ind w:firstLine="0" w:firstLineChars="0"/>
              <w:jc w:val="center"/>
              <w:textAlignment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lang w:bidi="ar"/>
              </w:rPr>
              <w:t>情况</w:t>
            </w:r>
          </w:p>
        </w:tc>
        <w:tc>
          <w:tcPr>
            <w:tcW w:w="8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40"/>
              <w:jc w:val="center"/>
              <w:textAlignment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lang w:bidi="ar"/>
              </w:rPr>
              <w:t>5</w:t>
            </w:r>
          </w:p>
        </w:tc>
        <w:tc>
          <w:tcPr>
            <w:tcW w:w="13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auto"/>
                <w:kern w:val="0"/>
                <w:sz w:val="22"/>
                <w:highlight w:val="none"/>
                <w:lang w:bidi="ar"/>
              </w:rPr>
            </w:pPr>
            <w:r>
              <w:rPr>
                <w:rFonts w:hint="eastAsia" w:ascii="仿宋" w:hAnsi="仿宋" w:eastAsia="仿宋" w:cs="仿宋"/>
                <w:color w:val="auto"/>
                <w:kern w:val="0"/>
                <w:sz w:val="22"/>
                <w:highlight w:val="none"/>
                <w:lang w:bidi="ar"/>
              </w:rPr>
              <w:t>监管</w:t>
            </w:r>
          </w:p>
          <w:p>
            <w:pPr>
              <w:widowControl/>
              <w:spacing w:line="240" w:lineRule="auto"/>
              <w:ind w:firstLine="0" w:firstLineChars="0"/>
              <w:jc w:val="center"/>
              <w:textAlignment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lang w:bidi="ar"/>
              </w:rPr>
              <w:t>有效性</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40"/>
              <w:jc w:val="center"/>
              <w:textAlignment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lang w:bidi="ar"/>
              </w:rPr>
              <w:t>5</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仿宋" w:hAnsi="仿宋" w:eastAsia="仿宋" w:cs="仿宋"/>
                <w:color w:val="auto"/>
                <w:kern w:val="0"/>
                <w:sz w:val="22"/>
                <w:highlight w:val="none"/>
                <w:lang w:bidi="ar"/>
              </w:rPr>
            </w:pPr>
            <w:r>
              <w:rPr>
                <w:rFonts w:hint="eastAsia" w:ascii="仿宋" w:hAnsi="仿宋" w:eastAsia="仿宋" w:cs="仿宋"/>
                <w:color w:val="auto"/>
                <w:kern w:val="0"/>
                <w:sz w:val="22"/>
                <w:highlight w:val="none"/>
                <w:lang w:bidi="ar"/>
              </w:rPr>
              <w:t>1.资金使用单位或基层资金管理单位建立有效管理机制，且执行情况良好得2分，具体根据所提供的信息证据作出判断并核定分数。</w:t>
            </w:r>
          </w:p>
        </w:tc>
        <w:tc>
          <w:tcPr>
            <w:tcW w:w="7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lang w:bidi="ar"/>
              </w:rPr>
              <w:t>1</w:t>
            </w:r>
          </w:p>
        </w:tc>
      </w:tr>
      <w:tr>
        <w:tblPrEx>
          <w:tblCellMar>
            <w:top w:w="0" w:type="dxa"/>
            <w:left w:w="108" w:type="dxa"/>
            <w:bottom w:w="0" w:type="dxa"/>
            <w:right w:w="108" w:type="dxa"/>
          </w:tblCellMar>
        </w:tblPrEx>
        <w:trPr>
          <w:trHeight w:val="990" w:hRule="atLeast"/>
        </w:trPr>
        <w:tc>
          <w:tcPr>
            <w:tcW w:w="80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40"/>
              <w:jc w:val="center"/>
              <w:rPr>
                <w:rFonts w:ascii="仿宋" w:hAnsi="仿宋" w:eastAsia="仿宋" w:cs="仿宋"/>
                <w:kern w:val="0"/>
                <w:sz w:val="22"/>
              </w:rPr>
            </w:pPr>
          </w:p>
        </w:tc>
        <w:tc>
          <w:tcPr>
            <w:tcW w:w="81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440"/>
              <w:jc w:val="center"/>
              <w:rPr>
                <w:rFonts w:ascii="仿宋" w:hAnsi="仿宋" w:eastAsia="仿宋" w:cs="仿宋"/>
                <w:kern w:val="0"/>
                <w:sz w:val="22"/>
                <w:highlight w:val="yellow"/>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440"/>
              <w:jc w:val="center"/>
              <w:rPr>
                <w:rFonts w:ascii="仿宋" w:hAnsi="仿宋" w:eastAsia="仿宋" w:cs="仿宋"/>
                <w:color w:val="auto"/>
                <w:kern w:val="0"/>
                <w:sz w:val="22"/>
                <w:highlight w:val="none"/>
              </w:rPr>
            </w:pPr>
          </w:p>
        </w:tc>
        <w:tc>
          <w:tcPr>
            <w:tcW w:w="8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440"/>
              <w:jc w:val="center"/>
              <w:rPr>
                <w:rFonts w:ascii="仿宋" w:hAnsi="仿宋" w:eastAsia="仿宋" w:cs="仿宋"/>
                <w:color w:val="auto"/>
                <w:kern w:val="0"/>
                <w:sz w:val="22"/>
                <w:highlight w:val="none"/>
              </w:rPr>
            </w:pPr>
          </w:p>
        </w:tc>
        <w:tc>
          <w:tcPr>
            <w:tcW w:w="1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440"/>
              <w:jc w:val="center"/>
              <w:rPr>
                <w:rFonts w:ascii="仿宋" w:hAnsi="仿宋" w:eastAsia="仿宋" w:cs="仿宋"/>
                <w:color w:val="auto"/>
                <w:kern w:val="0"/>
                <w:sz w:val="22"/>
                <w:highlight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440"/>
              <w:jc w:val="center"/>
              <w:rPr>
                <w:rFonts w:ascii="仿宋" w:hAnsi="仿宋" w:eastAsia="仿宋" w:cs="仿宋"/>
                <w:color w:val="auto"/>
                <w:kern w:val="0"/>
                <w:sz w:val="22"/>
                <w:highlight w:val="none"/>
              </w:rPr>
            </w:pPr>
          </w:p>
        </w:tc>
        <w:tc>
          <w:tcPr>
            <w:tcW w:w="6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仿宋" w:hAnsi="仿宋" w:eastAsia="仿宋" w:cs="仿宋"/>
                <w:color w:val="auto"/>
                <w:kern w:val="0"/>
                <w:sz w:val="22"/>
                <w:highlight w:val="none"/>
                <w:lang w:bidi="ar"/>
              </w:rPr>
            </w:pPr>
            <w:r>
              <w:rPr>
                <w:rFonts w:hint="eastAsia" w:ascii="仿宋" w:hAnsi="仿宋" w:eastAsia="仿宋" w:cs="仿宋"/>
                <w:color w:val="auto"/>
                <w:kern w:val="0"/>
                <w:sz w:val="22"/>
                <w:highlight w:val="none"/>
                <w:lang w:bidi="ar"/>
              </w:rPr>
              <w:t>2.具体根据所提供的信息证据作出判断，如各级业务主管部门按规定对项目建设或方案实施开展有效的检查、监控、督促整改的，得3分；否则，视情况扣分。</w:t>
            </w:r>
          </w:p>
        </w:tc>
        <w:tc>
          <w:tcPr>
            <w:tcW w:w="7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lang w:bidi="ar"/>
              </w:rPr>
              <w:t>3</w:t>
            </w:r>
          </w:p>
        </w:tc>
      </w:tr>
      <w:tr>
        <w:tblPrEx>
          <w:tblCellMar>
            <w:top w:w="0" w:type="dxa"/>
            <w:left w:w="108" w:type="dxa"/>
            <w:bottom w:w="0" w:type="dxa"/>
            <w:right w:w="108" w:type="dxa"/>
          </w:tblCellMar>
        </w:tblPrEx>
        <w:trPr>
          <w:trHeight w:val="1396" w:hRule="atLeast"/>
        </w:trPr>
        <w:tc>
          <w:tcPr>
            <w:tcW w:w="802"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22"/>
              </w:rPr>
            </w:pPr>
            <w:r>
              <w:rPr>
                <w:rFonts w:hint="eastAsia" w:ascii="仿宋" w:hAnsi="仿宋" w:eastAsia="仿宋" w:cs="仿宋"/>
                <w:color w:val="000000"/>
                <w:kern w:val="0"/>
                <w:sz w:val="22"/>
                <w:lang w:bidi="ar"/>
              </w:rPr>
              <w:t>产出</w:t>
            </w:r>
          </w:p>
        </w:tc>
        <w:tc>
          <w:tcPr>
            <w:tcW w:w="810"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30</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经济性</w:t>
            </w:r>
          </w:p>
        </w:tc>
        <w:tc>
          <w:tcPr>
            <w:tcW w:w="795" w:type="dxa"/>
            <w:vMerge w:val="restart"/>
            <w:tcBorders>
              <w:top w:val="single" w:color="auto" w:sz="4" w:space="0"/>
              <w:left w:val="nil"/>
              <w:bottom w:val="nil"/>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10</w:t>
            </w:r>
          </w:p>
        </w:tc>
        <w:tc>
          <w:tcPr>
            <w:tcW w:w="105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预算</w:t>
            </w:r>
          </w:p>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控制</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5</w:t>
            </w:r>
          </w:p>
        </w:tc>
        <w:tc>
          <w:tcPr>
            <w:tcW w:w="1372"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预算控制</w:t>
            </w:r>
          </w:p>
        </w:tc>
        <w:tc>
          <w:tcPr>
            <w:tcW w:w="87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5</w:t>
            </w:r>
          </w:p>
        </w:tc>
        <w:tc>
          <w:tcPr>
            <w:tcW w:w="68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在预算执行进度与事项完成进度基本匹配的前提下，实际支出未超过预算计划的，得满分；实际支出超过预算的，或者支出未能保障事项相应完成进度的，酌情扣分。</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仿宋" w:hAnsi="仿宋" w:eastAsia="仿宋" w:cs="仿宋"/>
                <w:color w:val="000000"/>
                <w:kern w:val="0"/>
                <w:sz w:val="22"/>
                <w:highlight w:val="yellow"/>
              </w:rPr>
            </w:pPr>
            <w:r>
              <w:rPr>
                <w:rFonts w:hint="eastAsia" w:ascii="仿宋" w:hAnsi="仿宋" w:eastAsia="仿宋" w:cs="仿宋"/>
                <w:color w:val="000000"/>
                <w:kern w:val="0"/>
                <w:sz w:val="22"/>
                <w:lang w:bidi="ar"/>
              </w:rPr>
              <w:t>5</w:t>
            </w:r>
          </w:p>
        </w:tc>
      </w:tr>
      <w:tr>
        <w:tblPrEx>
          <w:tblCellMar>
            <w:top w:w="0" w:type="dxa"/>
            <w:left w:w="108" w:type="dxa"/>
            <w:bottom w:w="0" w:type="dxa"/>
            <w:right w:w="108" w:type="dxa"/>
          </w:tblCellMar>
        </w:tblPrEx>
        <w:trPr>
          <w:trHeight w:val="957" w:hRule="atLeast"/>
        </w:trPr>
        <w:tc>
          <w:tcPr>
            <w:tcW w:w="802"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rPr>
            </w:pPr>
          </w:p>
        </w:tc>
        <w:tc>
          <w:tcPr>
            <w:tcW w:w="810"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440"/>
              <w:jc w:val="center"/>
              <w:rPr>
                <w:rFonts w:ascii="仿宋" w:hAnsi="仿宋" w:eastAsia="仿宋" w:cs="仿宋"/>
                <w:kern w:val="0"/>
                <w:sz w:val="22"/>
                <w:highlight w:val="yellow"/>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成本</w:t>
            </w:r>
          </w:p>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控制</w:t>
            </w:r>
          </w:p>
        </w:tc>
        <w:tc>
          <w:tcPr>
            <w:tcW w:w="8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5</w:t>
            </w:r>
          </w:p>
        </w:tc>
        <w:tc>
          <w:tcPr>
            <w:tcW w:w="137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成本节约</w:t>
            </w:r>
            <w:r>
              <w:rPr>
                <w:rFonts w:hint="eastAsia" w:ascii="仿宋" w:hAnsi="仿宋" w:eastAsia="仿宋" w:cs="仿宋"/>
                <w:color w:val="000000"/>
                <w:kern w:val="0"/>
                <w:sz w:val="20"/>
                <w:szCs w:val="20"/>
                <w:lang w:bidi="ar"/>
              </w:rPr>
              <w:t>（成本指标）</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5</w:t>
            </w:r>
          </w:p>
        </w:tc>
        <w:tc>
          <w:tcPr>
            <w:tcW w:w="68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在项目按照预算完成的前提下，与同类项目或市场价格比较，项目实施的成本（包括工程造价、物品采购单价、人员经费等）属于合理范围的（如与同类项目或市场价格大致相符的）得满分；成本不合理的（如明显高于或低于同类项目或市场价格的）酌情扣分。</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仿宋" w:hAnsi="仿宋" w:eastAsia="仿宋" w:cs="仿宋"/>
                <w:color w:val="000000"/>
                <w:kern w:val="0"/>
                <w:sz w:val="22"/>
                <w:highlight w:val="yellow"/>
              </w:rPr>
            </w:pPr>
            <w:r>
              <w:rPr>
                <w:rFonts w:hint="eastAsia" w:ascii="仿宋" w:hAnsi="仿宋" w:eastAsia="仿宋" w:cs="仿宋"/>
                <w:color w:val="000000"/>
                <w:kern w:val="0"/>
                <w:sz w:val="22"/>
                <w:lang w:bidi="ar"/>
              </w:rPr>
              <w:t>5</w:t>
            </w:r>
          </w:p>
        </w:tc>
      </w:tr>
      <w:tr>
        <w:tblPrEx>
          <w:tblCellMar>
            <w:top w:w="0" w:type="dxa"/>
            <w:left w:w="108" w:type="dxa"/>
            <w:bottom w:w="0" w:type="dxa"/>
            <w:right w:w="108" w:type="dxa"/>
          </w:tblCellMar>
        </w:tblPrEx>
        <w:trPr>
          <w:trHeight w:val="825" w:hRule="atLeast"/>
        </w:trPr>
        <w:tc>
          <w:tcPr>
            <w:tcW w:w="802"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rPr>
            </w:pPr>
          </w:p>
        </w:tc>
        <w:tc>
          <w:tcPr>
            <w:tcW w:w="810"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效率性</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20</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产前筛查率</w:t>
            </w:r>
          </w:p>
        </w:tc>
        <w:tc>
          <w:tcPr>
            <w:tcW w:w="833"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4</w:t>
            </w:r>
          </w:p>
        </w:tc>
        <w:tc>
          <w:tcPr>
            <w:tcW w:w="137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产前筛</w:t>
            </w:r>
          </w:p>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查率</w:t>
            </w:r>
          </w:p>
        </w:tc>
        <w:tc>
          <w:tcPr>
            <w:tcW w:w="8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4</w:t>
            </w:r>
          </w:p>
        </w:tc>
        <w:tc>
          <w:tcPr>
            <w:tcW w:w="68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夫妇产前地贫初筛（血常规)率达到95%，孕产妇产前胎儿染色体异常筛查率和结构畸形筛查率达到80%，得4分，每减少1%，扣1分，扣完为止。</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4</w:t>
            </w:r>
          </w:p>
        </w:tc>
      </w:tr>
      <w:tr>
        <w:tblPrEx>
          <w:tblCellMar>
            <w:top w:w="0" w:type="dxa"/>
            <w:left w:w="108" w:type="dxa"/>
            <w:bottom w:w="0" w:type="dxa"/>
            <w:right w:w="108" w:type="dxa"/>
          </w:tblCellMar>
        </w:tblPrEx>
        <w:trPr>
          <w:trHeight w:val="286" w:hRule="atLeast"/>
        </w:trPr>
        <w:tc>
          <w:tcPr>
            <w:tcW w:w="802"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rPr>
            </w:pPr>
          </w:p>
        </w:tc>
        <w:tc>
          <w:tcPr>
            <w:tcW w:w="810"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新生儿疾病筛查率</w:t>
            </w:r>
          </w:p>
        </w:tc>
        <w:tc>
          <w:tcPr>
            <w:tcW w:w="833"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4</w:t>
            </w:r>
          </w:p>
        </w:tc>
        <w:tc>
          <w:tcPr>
            <w:tcW w:w="137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新生儿疾病筛查率</w:t>
            </w:r>
          </w:p>
        </w:tc>
        <w:tc>
          <w:tcPr>
            <w:tcW w:w="8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4</w:t>
            </w:r>
          </w:p>
        </w:tc>
        <w:tc>
          <w:tcPr>
            <w:tcW w:w="68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新生儿遗传代谢性疾病筛查率达到98%，新生儿听力筛查率达到90%，得4分，每减少1%，扣1分，扣完为止。</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4</w:t>
            </w:r>
          </w:p>
        </w:tc>
      </w:tr>
      <w:tr>
        <w:tblPrEx>
          <w:tblCellMar>
            <w:top w:w="0" w:type="dxa"/>
            <w:left w:w="108" w:type="dxa"/>
            <w:bottom w:w="0" w:type="dxa"/>
            <w:right w:w="108" w:type="dxa"/>
          </w:tblCellMar>
        </w:tblPrEx>
        <w:trPr>
          <w:trHeight w:val="599" w:hRule="atLeast"/>
        </w:trPr>
        <w:tc>
          <w:tcPr>
            <w:tcW w:w="802"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rPr>
            </w:pPr>
          </w:p>
        </w:tc>
        <w:tc>
          <w:tcPr>
            <w:tcW w:w="810"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出生缺陷筛查项目知晓率</w:t>
            </w:r>
          </w:p>
        </w:tc>
        <w:tc>
          <w:tcPr>
            <w:tcW w:w="833"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4</w:t>
            </w:r>
          </w:p>
        </w:tc>
        <w:tc>
          <w:tcPr>
            <w:tcW w:w="137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出生缺陷</w:t>
            </w:r>
          </w:p>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防治知识知晓率</w:t>
            </w:r>
          </w:p>
        </w:tc>
        <w:tc>
          <w:tcPr>
            <w:tcW w:w="8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4</w:t>
            </w:r>
          </w:p>
        </w:tc>
        <w:tc>
          <w:tcPr>
            <w:tcW w:w="68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仿宋" w:hAnsi="仿宋" w:eastAsia="仿宋" w:cs="仿宋"/>
                <w:color w:val="000000"/>
                <w:kern w:val="0"/>
                <w:sz w:val="22"/>
                <w:highlight w:val="yellow"/>
                <w:lang w:bidi="ar"/>
              </w:rPr>
            </w:pPr>
            <w:r>
              <w:rPr>
                <w:rFonts w:hint="eastAsia" w:ascii="仿宋" w:hAnsi="仿宋" w:eastAsia="仿宋" w:cs="仿宋"/>
                <w:color w:val="000000"/>
                <w:kern w:val="0"/>
                <w:sz w:val="22"/>
                <w:lang w:bidi="ar"/>
              </w:rPr>
              <w:t>辖区内年度出生缺陷防治知识知晓率达80%，得4分，每减少1%，扣1分，扣完为止。</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仿宋" w:hAnsi="仿宋" w:eastAsia="仿宋" w:cs="仿宋"/>
                <w:color w:val="000000"/>
                <w:kern w:val="0"/>
                <w:sz w:val="22"/>
                <w:highlight w:val="yellow"/>
              </w:rPr>
            </w:pPr>
            <w:r>
              <w:rPr>
                <w:rFonts w:hint="eastAsia" w:ascii="仿宋" w:hAnsi="仿宋" w:eastAsia="仿宋" w:cs="仿宋"/>
                <w:color w:val="000000"/>
                <w:kern w:val="0"/>
                <w:sz w:val="22"/>
                <w:lang w:bidi="ar"/>
              </w:rPr>
              <w:t>4</w:t>
            </w:r>
          </w:p>
        </w:tc>
      </w:tr>
      <w:tr>
        <w:tblPrEx>
          <w:tblCellMar>
            <w:top w:w="0" w:type="dxa"/>
            <w:left w:w="108" w:type="dxa"/>
            <w:bottom w:w="0" w:type="dxa"/>
            <w:right w:w="108" w:type="dxa"/>
          </w:tblCellMar>
        </w:tblPrEx>
        <w:trPr>
          <w:trHeight w:val="677" w:hRule="atLeast"/>
        </w:trPr>
        <w:tc>
          <w:tcPr>
            <w:tcW w:w="802"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rPr>
            </w:pPr>
          </w:p>
        </w:tc>
        <w:tc>
          <w:tcPr>
            <w:tcW w:w="810"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nil"/>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40"/>
              <w:jc w:val="center"/>
              <w:rPr>
                <w:rFonts w:ascii="仿宋" w:hAnsi="仿宋" w:eastAsia="仿宋" w:cs="仿宋"/>
                <w:kern w:val="0"/>
                <w:sz w:val="22"/>
                <w:highlight w:val="yellow"/>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完成</w:t>
            </w:r>
          </w:p>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质量</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8</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完成</w:t>
            </w:r>
          </w:p>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质量</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8</w:t>
            </w:r>
          </w:p>
        </w:tc>
        <w:tc>
          <w:tcPr>
            <w:tcW w:w="68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textAlignment w:val="center"/>
              <w:rPr>
                <w:rFonts w:ascii="仿宋" w:hAnsi="仿宋" w:eastAsia="仿宋" w:cs="仿宋"/>
                <w:color w:val="000000"/>
                <w:kern w:val="0"/>
                <w:sz w:val="22"/>
                <w:lang w:bidi="ar"/>
              </w:rPr>
            </w:pPr>
            <w:r>
              <w:rPr>
                <w:rFonts w:hint="eastAsia" w:ascii="仿宋" w:hAnsi="仿宋" w:eastAsia="仿宋" w:cs="仿宋"/>
                <w:color w:val="000000"/>
                <w:kern w:val="0"/>
                <w:sz w:val="22"/>
                <w:lang w:bidi="ar"/>
              </w:rPr>
              <w:t>质量指标：反映预期提供的公共产品或服务达到的标准和水平，原则上工程基建类、信息化建设类等有明确质量标准的项目应设置质量指标，如“设备故障率”、“项目竣工验收合格率”等。</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仿宋" w:hAnsi="仿宋" w:eastAsia="仿宋" w:cs="仿宋"/>
                <w:color w:val="000000"/>
                <w:kern w:val="0"/>
                <w:sz w:val="22"/>
                <w:highlight w:val="yellow"/>
              </w:rPr>
            </w:pPr>
            <w:r>
              <w:rPr>
                <w:rFonts w:hint="eastAsia" w:ascii="仿宋" w:hAnsi="仿宋" w:eastAsia="仿宋" w:cs="仿宋"/>
                <w:color w:val="000000"/>
                <w:kern w:val="0"/>
                <w:sz w:val="22"/>
                <w:lang w:bidi="ar"/>
              </w:rPr>
              <w:t>8</w:t>
            </w:r>
          </w:p>
        </w:tc>
      </w:tr>
      <w:tr>
        <w:tblPrEx>
          <w:tblCellMar>
            <w:top w:w="0" w:type="dxa"/>
            <w:left w:w="108" w:type="dxa"/>
            <w:bottom w:w="0" w:type="dxa"/>
            <w:right w:w="108" w:type="dxa"/>
          </w:tblCellMar>
        </w:tblPrEx>
        <w:trPr>
          <w:trHeight w:val="581" w:hRule="atLeast"/>
        </w:trPr>
        <w:tc>
          <w:tcPr>
            <w:tcW w:w="802" w:type="dxa"/>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rPr>
            </w:pPr>
            <w:r>
              <w:rPr>
                <w:rFonts w:hint="eastAsia" w:ascii="仿宋" w:hAnsi="仿宋" w:eastAsia="仿宋" w:cs="仿宋"/>
                <w:color w:val="000000"/>
                <w:kern w:val="0"/>
                <w:sz w:val="22"/>
                <w:lang w:bidi="ar"/>
              </w:rPr>
              <w:t>效益</w:t>
            </w:r>
          </w:p>
        </w:tc>
        <w:tc>
          <w:tcPr>
            <w:tcW w:w="810" w:type="dxa"/>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30</w:t>
            </w:r>
          </w:p>
        </w:tc>
        <w:tc>
          <w:tcPr>
            <w:tcW w:w="795" w:type="dxa"/>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效果性</w:t>
            </w:r>
          </w:p>
        </w:tc>
        <w:tc>
          <w:tcPr>
            <w:tcW w:w="795" w:type="dxa"/>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25</w:t>
            </w:r>
          </w:p>
        </w:tc>
        <w:tc>
          <w:tcPr>
            <w:tcW w:w="1050" w:type="dxa"/>
            <w:vMerge w:val="restart"/>
            <w:tcBorders>
              <w:top w:val="single" w:color="auto" w:sz="4" w:space="0"/>
              <w:left w:val="nil"/>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社会效益</w:t>
            </w:r>
          </w:p>
        </w:tc>
        <w:tc>
          <w:tcPr>
            <w:tcW w:w="833" w:type="dxa"/>
            <w:vMerge w:val="restart"/>
            <w:tcBorders>
              <w:top w:val="single" w:color="auto" w:sz="4" w:space="0"/>
              <w:left w:val="nil"/>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yellow"/>
              </w:rPr>
            </w:pPr>
            <w:r>
              <w:rPr>
                <w:rFonts w:hint="eastAsia" w:ascii="仿宋" w:hAnsi="仿宋" w:eastAsia="仿宋" w:cs="仿宋"/>
                <w:color w:val="000000"/>
                <w:kern w:val="0"/>
                <w:sz w:val="22"/>
                <w:lang w:bidi="ar"/>
              </w:rPr>
              <w:t>20</w:t>
            </w:r>
          </w:p>
        </w:tc>
        <w:tc>
          <w:tcPr>
            <w:tcW w:w="1372" w:type="dxa"/>
            <w:vMerge w:val="restart"/>
            <w:tcBorders>
              <w:top w:val="single" w:color="auto" w:sz="4" w:space="0"/>
              <w:left w:val="nil"/>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none"/>
              </w:rPr>
            </w:pPr>
            <w:r>
              <w:rPr>
                <w:rFonts w:hint="eastAsia" w:ascii="仿宋" w:hAnsi="仿宋" w:eastAsia="仿宋" w:cs="仿宋"/>
                <w:color w:val="000000"/>
                <w:kern w:val="0"/>
                <w:sz w:val="22"/>
                <w:highlight w:val="none"/>
                <w:lang w:bidi="ar"/>
              </w:rPr>
              <w:t>出生缺陷三级防治带来的直接或间接影响</w:t>
            </w:r>
          </w:p>
        </w:tc>
        <w:tc>
          <w:tcPr>
            <w:tcW w:w="870" w:type="dxa"/>
            <w:vMerge w:val="restart"/>
            <w:tcBorders>
              <w:top w:val="single" w:color="auto" w:sz="4" w:space="0"/>
              <w:left w:val="nil"/>
              <w:right w:val="single" w:color="auto"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kern w:val="0"/>
                <w:sz w:val="22"/>
                <w:highlight w:val="none"/>
              </w:rPr>
            </w:pPr>
            <w:r>
              <w:rPr>
                <w:rFonts w:hint="eastAsia" w:ascii="仿宋" w:hAnsi="仿宋" w:eastAsia="仿宋" w:cs="仿宋"/>
                <w:color w:val="000000"/>
                <w:kern w:val="0"/>
                <w:sz w:val="22"/>
                <w:highlight w:val="none"/>
                <w:lang w:bidi="ar"/>
              </w:rPr>
              <w:t>20</w:t>
            </w:r>
          </w:p>
        </w:tc>
        <w:tc>
          <w:tcPr>
            <w:tcW w:w="68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辖区内出生缺陷防治体系逐步健全，得4分。</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lang w:bidi="ar"/>
              </w:rPr>
              <w:t>4</w:t>
            </w:r>
          </w:p>
        </w:tc>
      </w:tr>
      <w:tr>
        <w:tblPrEx>
          <w:tblCellMar>
            <w:top w:w="0" w:type="dxa"/>
            <w:left w:w="108" w:type="dxa"/>
            <w:bottom w:w="0" w:type="dxa"/>
            <w:right w:w="108" w:type="dxa"/>
          </w:tblCellMar>
        </w:tblPrEx>
        <w:trPr>
          <w:trHeight w:val="551" w:hRule="atLeast"/>
        </w:trPr>
        <w:tc>
          <w:tcPr>
            <w:tcW w:w="802"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810"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79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79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1050" w:type="dxa"/>
            <w:vMerge w:val="continue"/>
            <w:tcBorders>
              <w:left w:val="nil"/>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833" w:type="dxa"/>
            <w:vMerge w:val="continue"/>
            <w:tcBorders>
              <w:left w:val="nil"/>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1372" w:type="dxa"/>
            <w:vMerge w:val="continue"/>
            <w:tcBorders>
              <w:left w:val="nil"/>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870" w:type="dxa"/>
            <w:vMerge w:val="continue"/>
            <w:tcBorders>
              <w:left w:val="nil"/>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6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color w:val="000000"/>
                <w:kern w:val="0"/>
                <w:sz w:val="22"/>
                <w:lang w:bidi="ar"/>
              </w:rPr>
            </w:pPr>
            <w:r>
              <w:rPr>
                <w:rFonts w:hint="eastAsia" w:ascii="仿宋" w:hAnsi="仿宋" w:eastAsia="仿宋" w:cs="仿宋"/>
                <w:i w:val="0"/>
                <w:iCs w:val="0"/>
                <w:color w:val="000000"/>
                <w:kern w:val="0"/>
                <w:sz w:val="22"/>
                <w:szCs w:val="22"/>
                <w:u w:val="none"/>
                <w:lang w:val="en-US" w:eastAsia="zh-CN" w:bidi="ar"/>
              </w:rPr>
              <w:t>机构和专业技术人员依法从业，得4分。</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w:t>
            </w:r>
          </w:p>
        </w:tc>
      </w:tr>
      <w:tr>
        <w:tblPrEx>
          <w:tblCellMar>
            <w:top w:w="0" w:type="dxa"/>
            <w:left w:w="108" w:type="dxa"/>
            <w:bottom w:w="0" w:type="dxa"/>
            <w:right w:w="108" w:type="dxa"/>
          </w:tblCellMar>
        </w:tblPrEx>
        <w:trPr>
          <w:trHeight w:val="601" w:hRule="atLeast"/>
        </w:trPr>
        <w:tc>
          <w:tcPr>
            <w:tcW w:w="802"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810"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79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79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1050" w:type="dxa"/>
            <w:vMerge w:val="continue"/>
            <w:tcBorders>
              <w:left w:val="nil"/>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833" w:type="dxa"/>
            <w:vMerge w:val="continue"/>
            <w:tcBorders>
              <w:left w:val="nil"/>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1372" w:type="dxa"/>
            <w:vMerge w:val="continue"/>
            <w:tcBorders>
              <w:left w:val="nil"/>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870" w:type="dxa"/>
            <w:vMerge w:val="continue"/>
            <w:tcBorders>
              <w:left w:val="nil"/>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6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color w:val="000000"/>
                <w:kern w:val="0"/>
                <w:sz w:val="22"/>
                <w:lang w:bidi="ar"/>
              </w:rPr>
            </w:pPr>
            <w:r>
              <w:rPr>
                <w:rFonts w:hint="eastAsia" w:ascii="仿宋" w:hAnsi="仿宋" w:eastAsia="仿宋" w:cs="仿宋"/>
                <w:i w:val="0"/>
                <w:iCs w:val="0"/>
                <w:color w:val="000000"/>
                <w:kern w:val="0"/>
                <w:sz w:val="22"/>
                <w:szCs w:val="22"/>
                <w:u w:val="none"/>
                <w:lang w:val="en-US" w:eastAsia="zh-CN" w:bidi="ar"/>
              </w:rPr>
              <w:t>产前筛查高危人群转诊产前诊断情况，得4分。</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w:t>
            </w:r>
          </w:p>
        </w:tc>
      </w:tr>
      <w:tr>
        <w:tblPrEx>
          <w:tblCellMar>
            <w:top w:w="0" w:type="dxa"/>
            <w:left w:w="108" w:type="dxa"/>
            <w:bottom w:w="0" w:type="dxa"/>
            <w:right w:w="108" w:type="dxa"/>
          </w:tblCellMar>
        </w:tblPrEx>
        <w:trPr>
          <w:trHeight w:val="566" w:hRule="atLeast"/>
        </w:trPr>
        <w:tc>
          <w:tcPr>
            <w:tcW w:w="802"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810"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79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79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1050" w:type="dxa"/>
            <w:vMerge w:val="continue"/>
            <w:tcBorders>
              <w:left w:val="nil"/>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833" w:type="dxa"/>
            <w:vMerge w:val="continue"/>
            <w:tcBorders>
              <w:left w:val="nil"/>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1372" w:type="dxa"/>
            <w:vMerge w:val="continue"/>
            <w:tcBorders>
              <w:left w:val="nil"/>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870" w:type="dxa"/>
            <w:vMerge w:val="continue"/>
            <w:tcBorders>
              <w:left w:val="nil"/>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6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color w:val="000000"/>
                <w:kern w:val="0"/>
                <w:sz w:val="22"/>
                <w:lang w:bidi="ar"/>
              </w:rPr>
            </w:pPr>
            <w:r>
              <w:rPr>
                <w:rFonts w:hint="eastAsia" w:ascii="仿宋" w:hAnsi="仿宋" w:eastAsia="仿宋" w:cs="仿宋"/>
                <w:i w:val="0"/>
                <w:iCs w:val="0"/>
                <w:color w:val="000000"/>
                <w:kern w:val="0"/>
                <w:sz w:val="22"/>
                <w:szCs w:val="22"/>
                <w:u w:val="none"/>
                <w:lang w:val="en-US" w:eastAsia="zh-CN" w:bidi="ar"/>
              </w:rPr>
              <w:t>无信息数据、生化标本安全问题，得4分。</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w:t>
            </w:r>
          </w:p>
        </w:tc>
      </w:tr>
      <w:tr>
        <w:tblPrEx>
          <w:tblCellMar>
            <w:top w:w="0" w:type="dxa"/>
            <w:left w:w="108" w:type="dxa"/>
            <w:bottom w:w="0" w:type="dxa"/>
            <w:right w:w="108" w:type="dxa"/>
          </w:tblCellMar>
        </w:tblPrEx>
        <w:trPr>
          <w:trHeight w:val="916" w:hRule="atLeast"/>
        </w:trPr>
        <w:tc>
          <w:tcPr>
            <w:tcW w:w="802"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810"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79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79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1050" w:type="dxa"/>
            <w:vMerge w:val="continue"/>
            <w:tcBorders>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833" w:type="dxa"/>
            <w:vMerge w:val="continue"/>
            <w:tcBorders>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1372" w:type="dxa"/>
            <w:vMerge w:val="continue"/>
            <w:tcBorders>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highlight w:val="none"/>
                <w:lang w:bidi="ar"/>
              </w:rPr>
            </w:pPr>
          </w:p>
        </w:tc>
        <w:tc>
          <w:tcPr>
            <w:tcW w:w="870" w:type="dxa"/>
            <w:vMerge w:val="continue"/>
            <w:tcBorders>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highlight w:val="none"/>
                <w:lang w:bidi="ar"/>
              </w:rPr>
            </w:pPr>
          </w:p>
        </w:tc>
        <w:tc>
          <w:tcPr>
            <w:tcW w:w="6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color w:val="auto"/>
                <w:kern w:val="0"/>
                <w:sz w:val="22"/>
                <w:highlight w:val="none"/>
                <w:lang w:bidi="ar"/>
              </w:rPr>
            </w:pPr>
            <w:r>
              <w:rPr>
                <w:rFonts w:hint="eastAsia" w:ascii="仿宋" w:hAnsi="仿宋" w:eastAsia="仿宋" w:cs="仿宋"/>
                <w:i w:val="0"/>
                <w:iCs w:val="0"/>
                <w:color w:val="auto"/>
                <w:kern w:val="0"/>
                <w:sz w:val="22"/>
                <w:szCs w:val="22"/>
                <w:highlight w:val="none"/>
                <w:u w:val="none"/>
                <w:lang w:val="en-US" w:eastAsia="zh-CN" w:bidi="ar"/>
              </w:rPr>
              <w:t>在管理方案的基础上，结合实际探索项目工作新举措，并有成功实施案例得2分，举措筹备阶段尚未付诸实施的得2分，无相关内容不得分。</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auto"/>
                <w:kern w:val="0"/>
                <w:sz w:val="22"/>
                <w:highlight w:val="none"/>
                <w:lang w:val="en-US" w:eastAsia="zh-CN" w:bidi="ar"/>
              </w:rPr>
            </w:pPr>
            <w:r>
              <w:rPr>
                <w:rFonts w:hint="eastAsia" w:ascii="仿宋" w:hAnsi="仿宋" w:eastAsia="仿宋" w:cs="仿宋"/>
                <w:color w:val="auto"/>
                <w:kern w:val="0"/>
                <w:sz w:val="22"/>
                <w:highlight w:val="none"/>
                <w:lang w:val="en-US" w:eastAsia="zh-CN" w:bidi="ar"/>
              </w:rPr>
              <w:t>4</w:t>
            </w:r>
          </w:p>
        </w:tc>
      </w:tr>
      <w:tr>
        <w:tblPrEx>
          <w:tblCellMar>
            <w:top w:w="0" w:type="dxa"/>
            <w:left w:w="108" w:type="dxa"/>
            <w:bottom w:w="0" w:type="dxa"/>
            <w:right w:w="108" w:type="dxa"/>
          </w:tblCellMar>
        </w:tblPrEx>
        <w:trPr>
          <w:trHeight w:val="631" w:hRule="atLeast"/>
        </w:trPr>
        <w:tc>
          <w:tcPr>
            <w:tcW w:w="802"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810"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795"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795"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可持续发展</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w:t>
            </w:r>
          </w:p>
        </w:tc>
        <w:tc>
          <w:tcPr>
            <w:tcW w:w="137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可持续发展</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w:t>
            </w:r>
          </w:p>
        </w:tc>
        <w:tc>
          <w:tcPr>
            <w:tcW w:w="68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该指标主要考察项目后续发展的稳定持久性。</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w:t>
            </w:r>
          </w:p>
        </w:tc>
      </w:tr>
      <w:tr>
        <w:tblPrEx>
          <w:tblCellMar>
            <w:top w:w="0" w:type="dxa"/>
            <w:left w:w="108" w:type="dxa"/>
            <w:bottom w:w="0" w:type="dxa"/>
            <w:right w:w="108" w:type="dxa"/>
          </w:tblCellMar>
        </w:tblPrEx>
        <w:trPr>
          <w:trHeight w:val="966" w:hRule="atLeast"/>
        </w:trPr>
        <w:tc>
          <w:tcPr>
            <w:tcW w:w="802"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81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公平性</w:t>
            </w: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满意度</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w:t>
            </w:r>
          </w:p>
        </w:tc>
        <w:tc>
          <w:tcPr>
            <w:tcW w:w="137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服务对象满意度</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w:t>
            </w:r>
          </w:p>
        </w:tc>
        <w:tc>
          <w:tcPr>
            <w:tcW w:w="68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hint="eastAsia" w:ascii="仿宋" w:hAnsi="仿宋" w:eastAsia="仿宋" w:cs="仿宋"/>
                <w:color w:val="000000"/>
                <w:kern w:val="0"/>
                <w:sz w:val="22"/>
                <w:lang w:eastAsia="zh-CN" w:bidi="ar"/>
              </w:rPr>
            </w:pPr>
            <w:r>
              <w:rPr>
                <w:rFonts w:hint="eastAsia" w:ascii="仿宋" w:hAnsi="仿宋" w:eastAsia="仿宋" w:cs="仿宋"/>
                <w:color w:val="000000"/>
                <w:kern w:val="0"/>
                <w:sz w:val="22"/>
                <w:lang w:bidi="ar"/>
              </w:rPr>
              <w:t>表示满意的服务对象数/项目覆盖范围内接受调查的对象总数*指标分值</w:t>
            </w:r>
            <w:r>
              <w:rPr>
                <w:rFonts w:hint="eastAsia" w:ascii="仿宋" w:hAnsi="仿宋" w:eastAsia="仿宋" w:cs="仿宋"/>
                <w:color w:val="000000"/>
                <w:kern w:val="0"/>
                <w:sz w:val="22"/>
                <w:lang w:eastAsia="zh-CN" w:bidi="ar"/>
              </w:rPr>
              <w:t>。</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w:t>
            </w:r>
          </w:p>
        </w:tc>
      </w:tr>
      <w:tr>
        <w:tblPrEx>
          <w:tblCellMar>
            <w:top w:w="0" w:type="dxa"/>
            <w:left w:w="108" w:type="dxa"/>
            <w:bottom w:w="0" w:type="dxa"/>
            <w:right w:w="108" w:type="dxa"/>
          </w:tblCellMar>
        </w:tblPrEx>
        <w:trPr>
          <w:trHeight w:val="270" w:hRule="atLeast"/>
        </w:trPr>
        <w:tc>
          <w:tcPr>
            <w:tcW w:w="14167"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ascii="仿宋" w:hAnsi="仿宋" w:eastAsia="仿宋" w:cs="仿宋"/>
                <w:b/>
                <w:bCs/>
                <w:color w:val="000000"/>
                <w:kern w:val="0"/>
                <w:sz w:val="22"/>
                <w:highlight w:val="none"/>
              </w:rPr>
            </w:pPr>
            <w:r>
              <w:rPr>
                <w:rFonts w:hint="eastAsia" w:ascii="仿宋" w:hAnsi="仿宋" w:eastAsia="仿宋" w:cs="仿宋"/>
                <w:b/>
                <w:bCs/>
                <w:color w:val="000000"/>
                <w:kern w:val="0"/>
                <w:sz w:val="22"/>
                <w:highlight w:val="none"/>
              </w:rPr>
              <w:t>得分合计</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rPr>
                <w:rFonts w:hint="default" w:ascii="仿宋" w:hAnsi="仿宋" w:eastAsia="仿宋" w:cs="仿宋"/>
                <w:color w:val="000000"/>
                <w:kern w:val="0"/>
                <w:sz w:val="22"/>
                <w:highlight w:val="none"/>
                <w:lang w:val="en-US" w:eastAsia="zh-CN"/>
              </w:rPr>
            </w:pPr>
            <w:r>
              <w:rPr>
                <w:rFonts w:hint="eastAsia" w:ascii="仿宋" w:hAnsi="仿宋" w:eastAsia="仿宋" w:cs="仿宋"/>
                <w:color w:val="000000"/>
                <w:kern w:val="0"/>
                <w:sz w:val="22"/>
                <w:highlight w:val="none"/>
                <w:lang w:val="en-US" w:eastAsia="zh-CN"/>
              </w:rPr>
              <w:t>96.7</w:t>
            </w:r>
          </w:p>
        </w:tc>
      </w:tr>
      <w:tr>
        <w:tblPrEx>
          <w:tblCellMar>
            <w:top w:w="0" w:type="dxa"/>
            <w:left w:w="108" w:type="dxa"/>
            <w:bottom w:w="0" w:type="dxa"/>
            <w:right w:w="108" w:type="dxa"/>
          </w:tblCellMar>
        </w:tblPrEx>
        <w:trPr>
          <w:trHeight w:val="270" w:hRule="atLeast"/>
        </w:trPr>
        <w:tc>
          <w:tcPr>
            <w:tcW w:w="14167"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ascii="仿宋" w:hAnsi="仿宋" w:eastAsia="仿宋" w:cs="仿宋"/>
                <w:b/>
                <w:bCs/>
                <w:color w:val="000000"/>
                <w:kern w:val="0"/>
                <w:sz w:val="22"/>
                <w:highlight w:val="none"/>
              </w:rPr>
            </w:pPr>
            <w:r>
              <w:rPr>
                <w:rFonts w:hint="eastAsia" w:ascii="仿宋" w:hAnsi="仿宋" w:eastAsia="仿宋" w:cs="仿宋"/>
                <w:b/>
                <w:bCs/>
                <w:color w:val="000000"/>
                <w:kern w:val="0"/>
                <w:sz w:val="22"/>
                <w:highlight w:val="none"/>
              </w:rPr>
              <w:t>评价等级</w:t>
            </w:r>
          </w:p>
        </w:tc>
        <w:tc>
          <w:tcPr>
            <w:tcW w:w="77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hint="eastAsia" w:ascii="仿宋" w:hAnsi="仿宋" w:eastAsia="仿宋" w:cs="仿宋"/>
                <w:color w:val="000000"/>
                <w:kern w:val="0"/>
                <w:sz w:val="22"/>
                <w:highlight w:val="none"/>
                <w:lang w:eastAsia="zh-CN"/>
              </w:rPr>
            </w:pPr>
            <w:r>
              <w:rPr>
                <w:rFonts w:hint="eastAsia" w:ascii="仿宋" w:hAnsi="仿宋" w:eastAsia="仿宋" w:cs="仿宋"/>
                <w:color w:val="000000"/>
                <w:kern w:val="0"/>
                <w:sz w:val="22"/>
                <w:highlight w:val="none"/>
                <w:lang w:val="en-US" w:eastAsia="zh-CN"/>
              </w:rPr>
              <w:t>优</w:t>
            </w:r>
          </w:p>
        </w:tc>
      </w:tr>
      <w:tr>
        <w:tblPrEx>
          <w:tblCellMar>
            <w:top w:w="0" w:type="dxa"/>
            <w:left w:w="108" w:type="dxa"/>
            <w:bottom w:w="0" w:type="dxa"/>
            <w:right w:w="108" w:type="dxa"/>
          </w:tblCellMar>
        </w:tblPrEx>
        <w:trPr>
          <w:trHeight w:val="690" w:hRule="atLeast"/>
        </w:trPr>
        <w:tc>
          <w:tcPr>
            <w:tcW w:w="14167"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snapToGrid/>
              <w:spacing w:line="240" w:lineRule="auto"/>
              <w:ind w:firstLine="0" w:firstLineChars="0"/>
              <w:jc w:val="left"/>
              <w:rPr>
                <w:rFonts w:ascii="仿宋" w:hAnsi="仿宋" w:eastAsia="仿宋" w:cs="仿宋"/>
                <w:b/>
                <w:bCs/>
                <w:color w:val="000000"/>
                <w:kern w:val="0"/>
                <w:sz w:val="22"/>
              </w:rPr>
            </w:pPr>
            <w:r>
              <w:rPr>
                <w:rFonts w:hint="eastAsia" w:ascii="仿宋" w:hAnsi="仿宋" w:eastAsia="仿宋" w:cs="仿宋"/>
                <w:b/>
                <w:bCs/>
                <w:color w:val="000000"/>
                <w:kern w:val="0"/>
                <w:sz w:val="22"/>
              </w:rPr>
              <w:t>备注：评价等级分为优、良、中、差四个等级，满分100分，其中90分（含）以上为优，80（含）～90分为良，60（含）～80分为中，60分以下为差。</w:t>
            </w:r>
          </w:p>
        </w:tc>
        <w:tc>
          <w:tcPr>
            <w:tcW w:w="77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ascii="仿宋" w:hAnsi="仿宋" w:eastAsia="仿宋" w:cs="仿宋"/>
                <w:color w:val="000000"/>
                <w:kern w:val="0"/>
                <w:sz w:val="22"/>
              </w:rPr>
            </w:pPr>
          </w:p>
        </w:tc>
      </w:tr>
    </w:tbl>
    <w:p>
      <w:pPr>
        <w:widowControl/>
        <w:spacing w:line="360" w:lineRule="auto"/>
        <w:ind w:firstLine="0" w:firstLineChars="0"/>
        <w:jc w:val="left"/>
        <w:rPr>
          <w:rFonts w:ascii="Times New Roman" w:hAnsi="Times New Roman" w:eastAsia="楷体_GB2312" w:cs="楷体_GB2312"/>
          <w:b/>
          <w:bCs/>
          <w:highlight w:val="yellow"/>
        </w:rPr>
        <w:sectPr>
          <w:pgSz w:w="16838" w:h="11906" w:orient="landscape"/>
          <w:pgMar w:top="1800" w:right="1440" w:bottom="1800" w:left="1440" w:header="851" w:footer="992" w:gutter="0"/>
          <w:cols w:space="425" w:num="1"/>
          <w:docGrid w:type="lines" w:linePitch="312" w:charSpace="0"/>
        </w:sectPr>
      </w:pPr>
    </w:p>
    <w:p>
      <w:pPr>
        <w:pStyle w:val="2"/>
        <w:widowControl/>
        <w:spacing w:before="0" w:after="0" w:line="360" w:lineRule="auto"/>
        <w:ind w:firstLine="0" w:firstLineChars="0"/>
        <w:rPr>
          <w:rFonts w:hint="default" w:ascii="Times New Roman" w:hAnsi="Times New Roman" w:cs="黑体"/>
        </w:rPr>
      </w:pPr>
      <w:bookmarkStart w:id="149" w:name="_Toc86312827"/>
      <w:bookmarkStart w:id="150" w:name="_Toc86312746"/>
      <w:bookmarkStart w:id="151" w:name="_Toc23691"/>
      <w:bookmarkStart w:id="152" w:name="_Toc6170"/>
      <w:bookmarkStart w:id="153" w:name="_Toc5820"/>
      <w:bookmarkStart w:id="154" w:name="_Toc9281"/>
      <w:r>
        <w:rPr>
          <w:rFonts w:ascii="Times New Roman" w:hAnsi="Times New Roman" w:cs="黑体"/>
        </w:rPr>
        <w:t>附件3：公众或服务对象满意度调查</w:t>
      </w:r>
      <w:bookmarkEnd w:id="149"/>
      <w:bookmarkEnd w:id="150"/>
      <w:r>
        <w:rPr>
          <w:rFonts w:ascii="Times New Roman" w:hAnsi="Times New Roman" w:cs="黑体"/>
        </w:rPr>
        <w:t>表</w:t>
      </w:r>
      <w:bookmarkEnd w:id="151"/>
      <w:bookmarkEnd w:id="152"/>
      <w:bookmarkEnd w:id="153"/>
      <w:bookmarkEnd w:id="154"/>
    </w:p>
    <w:p>
      <w:pPr>
        <w:autoSpaceDE w:val="0"/>
        <w:autoSpaceDN w:val="0"/>
        <w:spacing w:line="360" w:lineRule="auto"/>
        <w:ind w:firstLine="640"/>
        <w:jc w:val="left"/>
        <w:rPr>
          <w:rFonts w:ascii="Times New Roman" w:hAnsi="Times New Roman" w:cs="仿宋_GB2312"/>
          <w:kern w:val="0"/>
          <w:szCs w:val="32"/>
          <w:highlight w:val="yellow"/>
        </w:rPr>
      </w:pPr>
    </w:p>
    <w:p>
      <w:pPr>
        <w:autoSpaceDE w:val="0"/>
        <w:autoSpaceDN w:val="0"/>
        <w:spacing w:line="360" w:lineRule="auto"/>
        <w:ind w:firstLine="640"/>
        <w:jc w:val="left"/>
        <w:rPr>
          <w:rFonts w:hint="eastAsia" w:ascii="仿宋" w:hAnsi="仿宋" w:eastAsia="仿宋" w:cs="仿宋"/>
          <w:kern w:val="0"/>
          <w:szCs w:val="32"/>
        </w:rPr>
      </w:pPr>
      <w:r>
        <w:rPr>
          <w:rFonts w:hint="eastAsia" w:ascii="仿宋" w:hAnsi="仿宋" w:eastAsia="仿宋" w:cs="仿宋"/>
          <w:kern w:val="0"/>
          <w:szCs w:val="32"/>
        </w:rPr>
        <w:t>评价组通过问卷匿名调查的方式开展本次2021年梅州市免费实施出生缺陷筛查项目知晓率及满意度调查，收回问卷调查86份，知晓率达到96.51%，综合满意度100%。知晓率及满意度较高，调查结果明细如下表：</w:t>
      </w:r>
    </w:p>
    <w:p>
      <w:pPr>
        <w:autoSpaceDE/>
        <w:autoSpaceDN/>
        <w:spacing w:line="360" w:lineRule="auto"/>
        <w:ind w:firstLine="0" w:firstLineChars="0"/>
        <w:jc w:val="center"/>
        <w:rPr>
          <w:rFonts w:hint="eastAsia" w:ascii="Times New Roman" w:hAnsi="Times New Roman" w:eastAsia="黑体" w:cs="黑体"/>
          <w:b w:val="0"/>
          <w:bCs w:val="0"/>
          <w:kern w:val="2"/>
          <w:sz w:val="28"/>
          <w:szCs w:val="28"/>
        </w:rPr>
      </w:pPr>
      <w:r>
        <w:rPr>
          <w:rFonts w:hint="eastAsia" w:ascii="Times New Roman" w:hAnsi="Times New Roman" w:eastAsia="黑体" w:cs="黑体"/>
          <w:b w:val="0"/>
          <w:bCs w:val="0"/>
          <w:kern w:val="2"/>
          <w:sz w:val="28"/>
          <w:szCs w:val="28"/>
        </w:rPr>
        <w:t>2021年梅州市免费实施出生缺陷筛查项目知晓率及满意度调查</w:t>
      </w:r>
    </w:p>
    <w:tbl>
      <w:tblPr>
        <w:tblStyle w:val="18"/>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0"/>
        <w:gridCol w:w="3365"/>
        <w:gridCol w:w="3265"/>
        <w:gridCol w:w="926"/>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blHeader/>
          <w:jc w:val="center"/>
        </w:trPr>
        <w:tc>
          <w:tcPr>
            <w:tcW w:w="9167" w:type="dxa"/>
            <w:gridSpan w:val="5"/>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b/>
                <w:bCs/>
                <w:color w:val="000000"/>
                <w:sz w:val="24"/>
                <w:szCs w:val="24"/>
              </w:rPr>
            </w:pPr>
            <w:r>
              <w:rPr>
                <w:rFonts w:hint="eastAsia" w:ascii="Times New Roman" w:hAnsi="Times New Roman" w:cs="宋体"/>
                <w:b/>
                <w:bCs/>
                <w:color w:val="000000"/>
                <w:kern w:val="0"/>
                <w:sz w:val="24"/>
                <w:szCs w:val="24"/>
              </w:rPr>
              <w:t>填写人次86人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blHeader/>
          <w:jc w:val="center"/>
        </w:trPr>
        <w:tc>
          <w:tcPr>
            <w:tcW w:w="610"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b/>
                <w:bCs/>
                <w:color w:val="000000"/>
                <w:sz w:val="24"/>
                <w:szCs w:val="24"/>
              </w:rPr>
            </w:pPr>
            <w:r>
              <w:rPr>
                <w:rFonts w:hint="eastAsia" w:ascii="Times New Roman" w:hAnsi="Times New Roman" w:cs="宋体"/>
                <w:b/>
                <w:bCs/>
                <w:color w:val="000000"/>
                <w:kern w:val="0"/>
                <w:sz w:val="24"/>
                <w:szCs w:val="24"/>
              </w:rPr>
              <w:t>序号</w:t>
            </w:r>
          </w:p>
        </w:tc>
        <w:tc>
          <w:tcPr>
            <w:tcW w:w="3365"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b/>
                <w:bCs/>
                <w:color w:val="000000"/>
                <w:sz w:val="24"/>
                <w:szCs w:val="24"/>
              </w:rPr>
            </w:pPr>
            <w:r>
              <w:rPr>
                <w:rFonts w:hint="eastAsia" w:ascii="Times New Roman" w:hAnsi="Times New Roman" w:cs="宋体"/>
                <w:b/>
                <w:bCs/>
                <w:color w:val="000000"/>
                <w:kern w:val="0"/>
                <w:sz w:val="24"/>
                <w:szCs w:val="24"/>
              </w:rPr>
              <w:t>问题</w:t>
            </w:r>
          </w:p>
        </w:tc>
        <w:tc>
          <w:tcPr>
            <w:tcW w:w="3265"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b/>
                <w:bCs/>
                <w:color w:val="000000"/>
                <w:sz w:val="24"/>
                <w:szCs w:val="24"/>
              </w:rPr>
            </w:pPr>
            <w:r>
              <w:rPr>
                <w:rFonts w:hint="eastAsia" w:ascii="Times New Roman" w:hAnsi="Times New Roman" w:cs="宋体"/>
                <w:b/>
                <w:bCs/>
                <w:color w:val="000000"/>
                <w:kern w:val="0"/>
                <w:sz w:val="24"/>
                <w:szCs w:val="24"/>
              </w:rPr>
              <w:t>选项</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b/>
                <w:bCs/>
                <w:color w:val="000000"/>
                <w:kern w:val="0"/>
                <w:sz w:val="24"/>
                <w:szCs w:val="24"/>
              </w:rPr>
            </w:pPr>
            <w:r>
              <w:rPr>
                <w:rFonts w:hint="eastAsia" w:ascii="Times New Roman" w:hAnsi="Times New Roman" w:cs="宋体"/>
                <w:b/>
                <w:bCs/>
                <w:color w:val="000000"/>
                <w:kern w:val="0"/>
                <w:sz w:val="24"/>
                <w:szCs w:val="24"/>
              </w:rPr>
              <w:t>选项</w:t>
            </w:r>
          </w:p>
          <w:p>
            <w:pPr>
              <w:widowControl/>
              <w:spacing w:line="276" w:lineRule="auto"/>
              <w:ind w:firstLine="0" w:firstLineChars="0"/>
              <w:jc w:val="center"/>
              <w:textAlignment w:val="center"/>
              <w:rPr>
                <w:rFonts w:ascii="Times New Roman" w:hAnsi="Times New Roman" w:cs="宋体"/>
                <w:b/>
                <w:bCs/>
                <w:color w:val="000000"/>
                <w:sz w:val="24"/>
                <w:szCs w:val="24"/>
              </w:rPr>
            </w:pPr>
            <w:r>
              <w:rPr>
                <w:rFonts w:hint="eastAsia" w:ascii="Times New Roman" w:hAnsi="Times New Roman" w:cs="宋体"/>
                <w:b/>
                <w:bCs/>
                <w:color w:val="000000"/>
                <w:kern w:val="0"/>
                <w:sz w:val="24"/>
                <w:szCs w:val="24"/>
              </w:rPr>
              <w:t>个数</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b/>
                <w:bCs/>
                <w:color w:val="000000"/>
                <w:sz w:val="24"/>
                <w:szCs w:val="24"/>
              </w:rPr>
            </w:pPr>
            <w:r>
              <w:rPr>
                <w:rFonts w:hint="eastAsia" w:ascii="Times New Roman" w:hAnsi="Times New Roman" w:cs="宋体"/>
                <w:b/>
                <w:bCs/>
                <w:color w:val="000000"/>
                <w:kern w:val="0"/>
                <w:sz w:val="24"/>
                <w:szCs w:val="24"/>
              </w:rPr>
              <w:t>选项占比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3365"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color w:val="000000"/>
                <w:sz w:val="24"/>
              </w:rPr>
              <w:t>请问您的年龄是？</w:t>
            </w: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A、20岁以下</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0</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B、20-25岁</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12</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C、25-30岁</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20</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23.26%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D、30-35岁</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24</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E、35-40岁</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9</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F、40岁以上</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21</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24.42%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10"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3365" w:type="dxa"/>
            <w:vMerge w:val="restart"/>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imes New Roman" w:hAnsi="Times New Roman" w:cs="宋体"/>
                <w:color w:val="000000"/>
                <w:kern w:val="0"/>
                <w:sz w:val="24"/>
                <w:szCs w:val="24"/>
              </w:rPr>
            </w:pPr>
            <w:r>
              <w:rPr>
                <w:color w:val="000000"/>
                <w:sz w:val="24"/>
              </w:rPr>
              <w:t>您认为产前检查能预防出生缺陷吗？</w:t>
            </w: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A、能，可以很好发现和干预</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84</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97.67%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B、不能</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0</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C、不清楚</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3</w:t>
            </w:r>
          </w:p>
        </w:tc>
        <w:tc>
          <w:tcPr>
            <w:tcW w:w="3365" w:type="dxa"/>
            <w:vMerge w:val="restart"/>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imes New Roman" w:hAnsi="Times New Roman" w:cs="宋体"/>
                <w:color w:val="000000"/>
                <w:kern w:val="0"/>
                <w:sz w:val="24"/>
                <w:szCs w:val="24"/>
              </w:rPr>
            </w:pPr>
            <w:r>
              <w:rPr>
                <w:color w:val="000000"/>
                <w:sz w:val="24"/>
              </w:rPr>
              <w:t>您知道什么时候做NT产前筛查吗？</w:t>
            </w:r>
            <w:r>
              <w:rPr>
                <w:rFonts w:hint="eastAsia"/>
                <w:color w:val="000000"/>
                <w:sz w:val="24"/>
              </w:rPr>
              <w:t>（多选）</w:t>
            </w: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A、怀孕11-13+6周</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80</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93.02%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B、怀孕9-11周</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27</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C、不知道</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3</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4</w:t>
            </w:r>
          </w:p>
        </w:tc>
        <w:tc>
          <w:tcPr>
            <w:tcW w:w="3365" w:type="dxa"/>
            <w:vMerge w:val="restart"/>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imes New Roman" w:hAnsi="Times New Roman" w:cs="宋体"/>
                <w:color w:val="000000"/>
                <w:kern w:val="0"/>
                <w:sz w:val="24"/>
                <w:szCs w:val="24"/>
              </w:rPr>
            </w:pPr>
            <w:r>
              <w:rPr>
                <w:color w:val="000000"/>
                <w:sz w:val="24"/>
              </w:rPr>
              <w:t>您认为地中海贫血是什么类型的疾病？</w:t>
            </w: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A、传染性疾病</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4</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B、遗传性疾病</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82</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95.35%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C、感染性疾病</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0</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610"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5</w:t>
            </w:r>
          </w:p>
        </w:tc>
        <w:tc>
          <w:tcPr>
            <w:tcW w:w="3365" w:type="dxa"/>
            <w:vMerge w:val="restart"/>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imes New Roman" w:hAnsi="Times New Roman" w:cs="宋体"/>
                <w:color w:val="000000"/>
                <w:kern w:val="0"/>
                <w:sz w:val="24"/>
                <w:szCs w:val="24"/>
              </w:rPr>
            </w:pPr>
            <w:r>
              <w:rPr>
                <w:color w:val="000000"/>
                <w:sz w:val="24"/>
              </w:rPr>
              <w:t>以下说法是否正确：“是否生出地贫宝宝与爸爸基因无关，只要妈妈做好孕检、产检就行了”。</w:t>
            </w: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A、是</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8</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B、否</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78</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6</w:t>
            </w:r>
          </w:p>
        </w:tc>
        <w:tc>
          <w:tcPr>
            <w:tcW w:w="3365" w:type="dxa"/>
            <w:vMerge w:val="restart"/>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imes New Roman" w:hAnsi="Times New Roman" w:cs="宋体"/>
                <w:color w:val="000000"/>
                <w:kern w:val="0"/>
                <w:sz w:val="24"/>
                <w:szCs w:val="24"/>
              </w:rPr>
            </w:pPr>
            <w:r>
              <w:rPr>
                <w:color w:val="000000"/>
                <w:sz w:val="24"/>
              </w:rPr>
              <w:t>医务人员有告知您出生缺陷的补助内容吗？</w:t>
            </w: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A、有</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83</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96.51%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B、没有</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3</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7</w:t>
            </w:r>
          </w:p>
        </w:tc>
        <w:tc>
          <w:tcPr>
            <w:tcW w:w="3365"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color w:val="000000"/>
                <w:sz w:val="24"/>
              </w:rPr>
              <w:t>您所在的医疗机构，有为您减免出生缺陷项目的费用吗？</w:t>
            </w: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A、有</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83</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96.51%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B、没有</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3</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8</w:t>
            </w:r>
          </w:p>
        </w:tc>
        <w:tc>
          <w:tcPr>
            <w:tcW w:w="3365"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color w:val="000000"/>
                <w:sz w:val="24"/>
              </w:rPr>
              <w:t>您对所在的医疗机构产前筛查服务满意吗？</w:t>
            </w: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A、非常满意</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68</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79.07%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B、满意</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15</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C、基本满意</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3</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40" w:lineRule="auto"/>
              <w:ind w:firstLine="0" w:firstLineChars="0"/>
              <w:jc w:val="left"/>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 xml:space="preserve">  D、不满意(请告诉我们具体原因好吗？)</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0</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9</w:t>
            </w:r>
          </w:p>
        </w:tc>
        <w:tc>
          <w:tcPr>
            <w:tcW w:w="3365"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color w:val="000000"/>
                <w:sz w:val="24"/>
              </w:rPr>
              <w:t>您从何种渠道获得出生缺陷防治知识</w:t>
            </w:r>
            <w:r>
              <w:rPr>
                <w:rFonts w:hint="eastAsia"/>
                <w:color w:val="000000"/>
                <w:sz w:val="24"/>
              </w:rPr>
              <w:t>？（多选）</w:t>
            </w: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A、科普讲座</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68</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79.07%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B、医疗机构宣教</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78</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C、孕妇学校</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66</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76.74%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40" w:lineRule="auto"/>
              <w:ind w:firstLine="240" w:firstLineChars="100"/>
              <w:jc w:val="left"/>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D、医疗机构的宣传（折页/海报/视频等）</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76</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88.37%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76" w:lineRule="auto"/>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E、杂志书籍</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46</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53.49%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40" w:lineRule="auto"/>
              <w:ind w:firstLine="0" w:firstLineChars="0"/>
              <w:jc w:val="left"/>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 xml:space="preserve">  F、微信、微博、抖音、电视、广播、报纸等传统媒体</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69</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80.23%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 xml:space="preserve">  G、家人朋友或其他孕妇告知</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61</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70.93%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p>
        </w:tc>
        <w:tc>
          <w:tcPr>
            <w:tcW w:w="3265" w:type="dxa"/>
            <w:shd w:val="clear" w:color="auto" w:fill="auto"/>
            <w:tcMar>
              <w:top w:w="15" w:type="dxa"/>
              <w:left w:w="15" w:type="dxa"/>
              <w:right w:w="15" w:type="dxa"/>
            </w:tcMar>
            <w:vAlign w:val="center"/>
          </w:tcPr>
          <w:p>
            <w:pPr>
              <w:widowControl/>
              <w:spacing w:line="276" w:lineRule="auto"/>
              <w:ind w:firstLine="0" w:firstLineChars="0"/>
              <w:jc w:val="left"/>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 xml:space="preserve">  H、从未听说过出生缺陷这种项目</w:t>
            </w:r>
          </w:p>
        </w:tc>
        <w:tc>
          <w:tcPr>
            <w:tcW w:w="926"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3</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10</w:t>
            </w:r>
          </w:p>
        </w:tc>
        <w:tc>
          <w:tcPr>
            <w:tcW w:w="3365"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color w:val="000000"/>
                <w:kern w:val="0"/>
                <w:sz w:val="24"/>
                <w:szCs w:val="24"/>
              </w:rPr>
            </w:pPr>
            <w:r>
              <w:rPr>
                <w:color w:val="000000"/>
                <w:sz w:val="24"/>
              </w:rPr>
              <w:t>你对出生缺陷的补助流程有任何建议或者意见，请写下来，我们会积极改进，感谢您对我们工作的支持！</w:t>
            </w:r>
          </w:p>
        </w:tc>
        <w:tc>
          <w:tcPr>
            <w:tcW w:w="5192" w:type="dxa"/>
            <w:gridSpan w:val="3"/>
            <w:shd w:val="clear" w:color="auto" w:fill="auto"/>
            <w:vAlign w:val="center"/>
          </w:tcPr>
          <w:p>
            <w:pPr>
              <w:widowControl/>
              <w:spacing w:line="276" w:lineRule="auto"/>
              <w:ind w:firstLine="0" w:firstLineChars="0"/>
              <w:jc w:val="center"/>
              <w:textAlignment w:val="center"/>
              <w:rPr>
                <w:rFonts w:ascii="Times New Roman" w:hAnsi="Times New Roman"/>
                <w:color w:val="000000"/>
                <w:sz w:val="23"/>
                <w:szCs w:val="23"/>
              </w:rPr>
            </w:pPr>
            <w:r>
              <w:rPr>
                <w:rFonts w:hint="eastAsia" w:ascii="Times New Roman" w:hAnsi="Times New Roman"/>
                <w:color w:val="000000"/>
                <w:sz w:val="23"/>
                <w:szCs w:val="23"/>
              </w:rPr>
              <w:t>无</w:t>
            </w:r>
          </w:p>
        </w:tc>
      </w:tr>
    </w:tbl>
    <w:p>
      <w:pPr>
        <w:spacing w:line="360" w:lineRule="auto"/>
        <w:ind w:firstLine="0" w:firstLineChars="0"/>
        <w:rPr>
          <w:rFonts w:ascii="Times New Roman" w:hAnsi="Times New Roman"/>
          <w:highlight w:val="yellow"/>
        </w:rPr>
        <w:sectPr>
          <w:pgSz w:w="11906" w:h="16838"/>
          <w:pgMar w:top="1440" w:right="1800" w:bottom="1440" w:left="1800" w:header="851" w:footer="992" w:gutter="0"/>
          <w:cols w:space="425" w:num="1"/>
          <w:docGrid w:type="lines" w:linePitch="312" w:charSpace="0"/>
        </w:sectPr>
      </w:pPr>
    </w:p>
    <w:p>
      <w:pPr>
        <w:spacing w:line="360" w:lineRule="auto"/>
        <w:ind w:firstLine="0" w:firstLineChars="0"/>
        <w:outlineLvl w:val="0"/>
        <w:rPr>
          <w:rFonts w:ascii="Times New Roman" w:hAnsi="Times New Roman" w:eastAsia="黑体"/>
        </w:rPr>
      </w:pPr>
      <w:bookmarkStart w:id="155" w:name="_Toc5173"/>
      <w:bookmarkStart w:id="156" w:name="_Toc2057"/>
      <w:bookmarkStart w:id="157" w:name="_Toc6483"/>
      <w:bookmarkStart w:id="158" w:name="_Toc218"/>
      <w:r>
        <w:rPr>
          <w:rFonts w:hint="eastAsia" w:ascii="Times New Roman" w:hAnsi="Times New Roman" w:eastAsia="黑体"/>
        </w:rPr>
        <w:t>附件4：项目经费情况表</w:t>
      </w:r>
      <w:bookmarkEnd w:id="155"/>
      <w:bookmarkEnd w:id="156"/>
      <w:bookmarkEnd w:id="157"/>
      <w:bookmarkEnd w:id="158"/>
    </w:p>
    <w:p>
      <w:pPr>
        <w:spacing w:line="360" w:lineRule="auto"/>
        <w:ind w:firstLine="0" w:firstLineChars="0"/>
        <w:jc w:val="center"/>
        <w:rPr>
          <w:rFonts w:ascii="Times New Roman" w:hAnsi="Times New Roman" w:eastAsia="黑体"/>
        </w:rPr>
      </w:pPr>
      <w:r>
        <w:rPr>
          <w:rFonts w:hint="eastAsia" w:ascii="Times New Roman" w:hAnsi="Times New Roman" w:eastAsia="黑体" w:cs="黑体"/>
          <w:sz w:val="28"/>
          <w:szCs w:val="28"/>
        </w:rPr>
        <w:t>梅州市2021年免费出生缺陷筛查项目经费情况表（单位：万元）</w:t>
      </w:r>
    </w:p>
    <w:tbl>
      <w:tblPr>
        <w:tblStyle w:val="18"/>
        <w:tblW w:w="14958" w:type="dxa"/>
        <w:jc w:val="center"/>
        <w:tblLayout w:type="fixed"/>
        <w:tblCellMar>
          <w:top w:w="0" w:type="dxa"/>
          <w:left w:w="10" w:type="dxa"/>
          <w:bottom w:w="0" w:type="dxa"/>
          <w:right w:w="10" w:type="dxa"/>
        </w:tblCellMar>
      </w:tblPr>
      <w:tblGrid>
        <w:gridCol w:w="1090"/>
        <w:gridCol w:w="1061"/>
        <w:gridCol w:w="998"/>
        <w:gridCol w:w="878"/>
        <w:gridCol w:w="955"/>
        <w:gridCol w:w="1051"/>
        <w:gridCol w:w="998"/>
        <w:gridCol w:w="1003"/>
        <w:gridCol w:w="1104"/>
        <w:gridCol w:w="1003"/>
        <w:gridCol w:w="922"/>
        <w:gridCol w:w="936"/>
        <w:gridCol w:w="2959"/>
      </w:tblGrid>
      <w:tr>
        <w:tblPrEx>
          <w:tblCellMar>
            <w:top w:w="0" w:type="dxa"/>
            <w:left w:w="10" w:type="dxa"/>
            <w:bottom w:w="0" w:type="dxa"/>
            <w:right w:w="10" w:type="dxa"/>
          </w:tblCellMar>
        </w:tblPrEx>
        <w:trPr>
          <w:trHeight w:val="643" w:hRule="exact"/>
          <w:jc w:val="center"/>
        </w:trPr>
        <w:tc>
          <w:tcPr>
            <w:tcW w:w="1090" w:type="dxa"/>
            <w:vMerge w:val="restart"/>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rPr>
            </w:pPr>
            <w:r>
              <w:rPr>
                <w:rFonts w:hint="eastAsia"/>
                <w:color w:val="000000"/>
                <w:lang w:val="en-US" w:eastAsia="zh-CN"/>
              </w:rPr>
              <w:t>县（</w:t>
            </w:r>
            <w:r>
              <w:rPr>
                <w:color w:val="000000"/>
              </w:rPr>
              <w:t>市、区）</w:t>
            </w:r>
          </w:p>
        </w:tc>
        <w:tc>
          <w:tcPr>
            <w:tcW w:w="3892" w:type="dxa"/>
            <w:gridSpan w:val="4"/>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rPr>
            </w:pPr>
            <w:r>
              <w:rPr>
                <w:color w:val="000000"/>
              </w:rPr>
              <w:t>各级配套金额</w:t>
            </w:r>
          </w:p>
        </w:tc>
        <w:tc>
          <w:tcPr>
            <w:tcW w:w="3052" w:type="dxa"/>
            <w:gridSpan w:val="3"/>
            <w:tcBorders>
              <w:top w:val="single" w:color="auto" w:sz="4" w:space="0"/>
              <w:left w:val="single" w:color="auto" w:sz="4" w:space="0"/>
            </w:tcBorders>
            <w:shd w:val="clear" w:color="auto" w:fill="FFFFFF"/>
            <w:vAlign w:val="center"/>
          </w:tcPr>
          <w:p>
            <w:pPr>
              <w:pStyle w:val="46"/>
              <w:spacing w:line="240" w:lineRule="auto"/>
              <w:ind w:firstLine="0" w:firstLineChars="0"/>
              <w:jc w:val="center"/>
            </w:pPr>
            <w:r>
              <w:rPr>
                <w:color w:val="000000"/>
              </w:rPr>
              <w:t>实际到位金额</w:t>
            </w:r>
          </w:p>
        </w:tc>
        <w:tc>
          <w:tcPr>
            <w:tcW w:w="3965" w:type="dxa"/>
            <w:gridSpan w:val="4"/>
            <w:tcBorders>
              <w:top w:val="single" w:color="auto" w:sz="4" w:space="0"/>
              <w:left w:val="single" w:color="auto" w:sz="4" w:space="0"/>
            </w:tcBorders>
            <w:shd w:val="clear" w:color="auto" w:fill="FFFFFF"/>
            <w:vAlign w:val="center"/>
          </w:tcPr>
          <w:p>
            <w:pPr>
              <w:pStyle w:val="46"/>
              <w:spacing w:line="240" w:lineRule="auto"/>
              <w:ind w:firstLine="0" w:firstLineChars="0"/>
              <w:jc w:val="center"/>
            </w:pPr>
            <w:r>
              <w:rPr>
                <w:color w:val="000000"/>
              </w:rPr>
              <w:t>实际支出金额</w:t>
            </w:r>
          </w:p>
        </w:tc>
        <w:tc>
          <w:tcPr>
            <w:tcW w:w="2959" w:type="dxa"/>
            <w:vMerge w:val="restart"/>
            <w:tcBorders>
              <w:top w:val="single" w:color="auto" w:sz="4" w:space="0"/>
              <w:left w:val="single" w:color="auto" w:sz="4" w:space="0"/>
              <w:right w:val="single" w:color="auto" w:sz="4" w:space="0"/>
            </w:tcBorders>
            <w:shd w:val="clear" w:color="auto" w:fill="FFFFFF"/>
            <w:vAlign w:val="center"/>
          </w:tcPr>
          <w:p>
            <w:pPr>
              <w:pStyle w:val="46"/>
              <w:spacing w:line="240" w:lineRule="auto"/>
              <w:ind w:firstLine="0" w:firstLineChars="0"/>
              <w:jc w:val="center"/>
              <w:rPr>
                <w:sz w:val="22"/>
                <w:szCs w:val="22"/>
              </w:rPr>
            </w:pPr>
            <w:r>
              <w:rPr>
                <w:color w:val="000000"/>
              </w:rPr>
              <w:t>备注</w:t>
            </w:r>
          </w:p>
        </w:tc>
      </w:tr>
      <w:tr>
        <w:tblPrEx>
          <w:tblCellMar>
            <w:top w:w="0" w:type="dxa"/>
            <w:left w:w="10" w:type="dxa"/>
            <w:bottom w:w="0" w:type="dxa"/>
            <w:right w:w="10" w:type="dxa"/>
          </w:tblCellMar>
        </w:tblPrEx>
        <w:trPr>
          <w:trHeight w:val="734" w:hRule="exact"/>
          <w:jc w:val="center"/>
        </w:trPr>
        <w:tc>
          <w:tcPr>
            <w:tcW w:w="1090" w:type="dxa"/>
            <w:vMerge w:val="continue"/>
            <w:tcBorders>
              <w:left w:val="single" w:color="auto" w:sz="4" w:space="0"/>
            </w:tcBorders>
            <w:shd w:val="clear" w:color="auto" w:fill="FFFFFF"/>
            <w:vAlign w:val="center"/>
          </w:tcPr>
          <w:p>
            <w:pPr>
              <w:pStyle w:val="46"/>
              <w:spacing w:line="240" w:lineRule="auto"/>
              <w:ind w:firstLine="0" w:firstLineChars="0"/>
              <w:jc w:val="center"/>
              <w:rPr>
                <w:color w:val="000000"/>
                <w:lang w:val="zh-TW" w:eastAsia="zh-TW"/>
              </w:rPr>
            </w:pPr>
          </w:p>
        </w:tc>
        <w:tc>
          <w:tcPr>
            <w:tcW w:w="1061"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rPr>
            </w:pPr>
            <w:r>
              <w:rPr>
                <w:rFonts w:hint="eastAsia"/>
                <w:color w:val="000000"/>
              </w:rPr>
              <w:t>合计</w:t>
            </w:r>
          </w:p>
        </w:tc>
        <w:tc>
          <w:tcPr>
            <w:tcW w:w="99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pPr>
            <w:r>
              <w:rPr>
                <w:color w:val="000000"/>
              </w:rPr>
              <w:t>省级</w:t>
            </w:r>
          </w:p>
        </w:tc>
        <w:tc>
          <w:tcPr>
            <w:tcW w:w="87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pPr>
            <w:r>
              <w:rPr>
                <w:color w:val="000000"/>
              </w:rPr>
              <w:t>市级</w:t>
            </w:r>
          </w:p>
        </w:tc>
        <w:tc>
          <w:tcPr>
            <w:tcW w:w="95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pPr>
            <w:r>
              <w:rPr>
                <w:color w:val="000000"/>
              </w:rPr>
              <w:t>县级</w:t>
            </w:r>
          </w:p>
        </w:tc>
        <w:tc>
          <w:tcPr>
            <w:tcW w:w="1051"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pPr>
            <w:r>
              <w:rPr>
                <w:color w:val="000000"/>
              </w:rPr>
              <w:t>省级</w:t>
            </w:r>
          </w:p>
        </w:tc>
        <w:tc>
          <w:tcPr>
            <w:tcW w:w="99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pPr>
            <w:r>
              <w:rPr>
                <w:color w:val="000000"/>
              </w:rPr>
              <w:t>市级</w:t>
            </w:r>
          </w:p>
        </w:tc>
        <w:tc>
          <w:tcPr>
            <w:tcW w:w="100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pPr>
            <w:r>
              <w:rPr>
                <w:color w:val="000000"/>
              </w:rPr>
              <w:t>县级</w:t>
            </w:r>
          </w:p>
        </w:tc>
        <w:tc>
          <w:tcPr>
            <w:tcW w:w="110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pPr>
            <w:r>
              <w:rPr>
                <w:color w:val="000000"/>
              </w:rPr>
              <w:t>合计</w:t>
            </w:r>
          </w:p>
        </w:tc>
        <w:tc>
          <w:tcPr>
            <w:tcW w:w="100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pPr>
            <w:r>
              <w:rPr>
                <w:color w:val="000000"/>
              </w:rPr>
              <w:t>省级</w:t>
            </w:r>
          </w:p>
        </w:tc>
        <w:tc>
          <w:tcPr>
            <w:tcW w:w="92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pPr>
            <w:r>
              <w:rPr>
                <w:color w:val="000000"/>
              </w:rPr>
              <w:t>市级</w:t>
            </w:r>
          </w:p>
        </w:tc>
        <w:tc>
          <w:tcPr>
            <w:tcW w:w="936"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pPr>
            <w:r>
              <w:rPr>
                <w:color w:val="000000"/>
              </w:rPr>
              <w:t>县级</w:t>
            </w:r>
          </w:p>
        </w:tc>
        <w:tc>
          <w:tcPr>
            <w:tcW w:w="2959" w:type="dxa"/>
            <w:vMerge w:val="continue"/>
            <w:tcBorders>
              <w:left w:val="single" w:color="auto" w:sz="4" w:space="0"/>
              <w:right w:val="single" w:color="auto" w:sz="4" w:space="0"/>
            </w:tcBorders>
            <w:shd w:val="clear" w:color="auto" w:fill="FFFFFF"/>
            <w:vAlign w:val="center"/>
          </w:tcPr>
          <w:p>
            <w:pPr>
              <w:ind w:firstLine="440"/>
              <w:jc w:val="center"/>
              <w:rPr>
                <w:sz w:val="22"/>
              </w:rPr>
            </w:pPr>
          </w:p>
        </w:tc>
      </w:tr>
      <w:tr>
        <w:tblPrEx>
          <w:tblCellMar>
            <w:top w:w="0" w:type="dxa"/>
            <w:left w:w="10" w:type="dxa"/>
            <w:bottom w:w="0" w:type="dxa"/>
            <w:right w:w="10" w:type="dxa"/>
          </w:tblCellMar>
        </w:tblPrEx>
        <w:trPr>
          <w:trHeight w:val="738" w:hRule="exact"/>
          <w:jc w:val="center"/>
        </w:trPr>
        <w:tc>
          <w:tcPr>
            <w:tcW w:w="1090"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rPr>
              <w:t>市妇幼</w:t>
            </w:r>
          </w:p>
        </w:tc>
        <w:tc>
          <w:tcPr>
            <w:tcW w:w="1061" w:type="dxa"/>
            <w:tcBorders>
              <w:top w:val="single" w:color="auto" w:sz="4" w:space="0"/>
              <w:left w:val="single" w:color="auto" w:sz="4" w:space="0"/>
            </w:tcBorders>
            <w:shd w:val="clear" w:color="auto" w:fill="FFFFFF"/>
            <w:vAlign w:val="center"/>
          </w:tcPr>
          <w:p>
            <w:pPr>
              <w:widowControl/>
              <w:ind w:firstLine="0" w:firstLineChars="0"/>
              <w:jc w:val="center"/>
              <w:textAlignment w:val="center"/>
              <w:rPr>
                <w:rFonts w:hint="default" w:eastAsia="宋体"/>
                <w:sz w:val="18"/>
                <w:szCs w:val="18"/>
                <w:lang w:val="en-US" w:eastAsia="zh-CN"/>
              </w:rPr>
            </w:pPr>
            <w:r>
              <w:rPr>
                <w:rFonts w:hint="eastAsia" w:ascii="宋体" w:hAnsi="宋体" w:eastAsia="宋体" w:cs="宋体"/>
                <w:color w:val="000000"/>
                <w:kern w:val="0"/>
                <w:sz w:val="18"/>
                <w:szCs w:val="18"/>
                <w:lang w:bidi="ar"/>
              </w:rPr>
              <w:t>17</w:t>
            </w:r>
            <w:r>
              <w:rPr>
                <w:rFonts w:hint="eastAsia" w:ascii="宋体" w:hAnsi="宋体" w:eastAsia="宋体" w:cs="宋体"/>
                <w:color w:val="000000"/>
                <w:kern w:val="0"/>
                <w:sz w:val="18"/>
                <w:szCs w:val="18"/>
                <w:lang w:val="en-US" w:eastAsia="zh-CN" w:bidi="ar"/>
              </w:rPr>
              <w:t>.00</w:t>
            </w:r>
          </w:p>
        </w:tc>
        <w:tc>
          <w:tcPr>
            <w:tcW w:w="99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rFonts w:hint="default"/>
                <w:sz w:val="18"/>
                <w:szCs w:val="18"/>
                <w:lang w:val="en-US" w:eastAsia="zh-CN"/>
              </w:rPr>
            </w:pPr>
            <w:r>
              <w:rPr>
                <w:rFonts w:hint="eastAsia"/>
                <w:color w:val="000000"/>
                <w:sz w:val="18"/>
                <w:szCs w:val="18"/>
                <w:lang w:val="en-US" w:eastAsia="zh-CN" w:bidi="en-US"/>
              </w:rPr>
              <w:t>12.00</w:t>
            </w:r>
          </w:p>
        </w:tc>
        <w:tc>
          <w:tcPr>
            <w:tcW w:w="87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rFonts w:hint="default" w:eastAsia="宋体"/>
                <w:sz w:val="18"/>
                <w:szCs w:val="18"/>
                <w:lang w:val="en-US" w:eastAsia="zh-CN"/>
              </w:rPr>
            </w:pPr>
            <w:r>
              <w:rPr>
                <w:color w:val="000000"/>
                <w:sz w:val="18"/>
                <w:szCs w:val="18"/>
              </w:rPr>
              <w:t>5</w:t>
            </w:r>
            <w:r>
              <w:rPr>
                <w:rFonts w:hint="eastAsia"/>
                <w:color w:val="000000"/>
                <w:sz w:val="18"/>
                <w:szCs w:val="18"/>
                <w:lang w:val="en-US" w:eastAsia="zh-CN"/>
              </w:rPr>
              <w:t>.00</w:t>
            </w:r>
          </w:p>
        </w:tc>
        <w:tc>
          <w:tcPr>
            <w:tcW w:w="95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rFonts w:hint="default" w:eastAsia="宋体"/>
                <w:sz w:val="18"/>
                <w:szCs w:val="18"/>
                <w:lang w:val="en-US" w:eastAsia="zh-CN"/>
              </w:rPr>
            </w:pPr>
            <w:r>
              <w:rPr>
                <w:color w:val="000000"/>
                <w:sz w:val="18"/>
                <w:szCs w:val="18"/>
              </w:rPr>
              <w:t>0</w:t>
            </w:r>
            <w:r>
              <w:rPr>
                <w:rFonts w:hint="eastAsia"/>
                <w:color w:val="000000"/>
                <w:sz w:val="18"/>
                <w:szCs w:val="18"/>
                <w:lang w:val="en-US" w:eastAsia="zh-CN"/>
              </w:rPr>
              <w:t>.00</w:t>
            </w:r>
          </w:p>
        </w:tc>
        <w:tc>
          <w:tcPr>
            <w:tcW w:w="1051"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rFonts w:hint="default" w:eastAsia="宋体"/>
                <w:sz w:val="18"/>
                <w:szCs w:val="18"/>
                <w:lang w:val="en-US" w:eastAsia="zh-CN"/>
              </w:rPr>
            </w:pPr>
            <w:r>
              <w:rPr>
                <w:color w:val="000000"/>
                <w:sz w:val="18"/>
                <w:szCs w:val="18"/>
                <w:lang w:val="en-US" w:eastAsia="en-US" w:bidi="en-US"/>
              </w:rPr>
              <w:t>-58</w:t>
            </w:r>
            <w:r>
              <w:rPr>
                <w:rFonts w:hint="eastAsia"/>
                <w:color w:val="000000"/>
                <w:sz w:val="18"/>
                <w:szCs w:val="18"/>
                <w:lang w:val="en-US" w:eastAsia="zh-CN" w:bidi="en-US"/>
              </w:rPr>
              <w:t>.00</w:t>
            </w:r>
          </w:p>
        </w:tc>
        <w:tc>
          <w:tcPr>
            <w:tcW w:w="99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rFonts w:hint="default" w:eastAsia="宋体"/>
                <w:sz w:val="18"/>
                <w:szCs w:val="18"/>
                <w:lang w:val="en-US" w:eastAsia="zh-CN"/>
              </w:rPr>
            </w:pPr>
            <w:r>
              <w:rPr>
                <w:color w:val="000000"/>
                <w:sz w:val="18"/>
                <w:szCs w:val="18"/>
              </w:rPr>
              <w:t>5</w:t>
            </w:r>
            <w:r>
              <w:rPr>
                <w:rFonts w:hint="eastAsia"/>
                <w:color w:val="000000"/>
                <w:sz w:val="18"/>
                <w:szCs w:val="18"/>
                <w:lang w:val="en-US" w:eastAsia="zh-CN"/>
              </w:rPr>
              <w:t>.00</w:t>
            </w:r>
          </w:p>
        </w:tc>
        <w:tc>
          <w:tcPr>
            <w:tcW w:w="100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rFonts w:hint="default" w:eastAsia="宋体"/>
                <w:sz w:val="18"/>
                <w:szCs w:val="18"/>
                <w:lang w:val="en-US" w:eastAsia="zh-CN"/>
              </w:rPr>
            </w:pPr>
            <w:r>
              <w:rPr>
                <w:color w:val="000000"/>
                <w:sz w:val="18"/>
                <w:szCs w:val="18"/>
              </w:rPr>
              <w:t>0</w:t>
            </w:r>
            <w:r>
              <w:rPr>
                <w:rFonts w:hint="eastAsia"/>
                <w:color w:val="000000"/>
                <w:sz w:val="18"/>
                <w:szCs w:val="18"/>
                <w:lang w:val="en-US" w:eastAsia="zh-CN"/>
              </w:rPr>
              <w:t>.00</w:t>
            </w:r>
          </w:p>
        </w:tc>
        <w:tc>
          <w:tcPr>
            <w:tcW w:w="110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73.</w:t>
            </w:r>
            <w:r>
              <w:rPr>
                <w:color w:val="000000"/>
                <w:sz w:val="18"/>
                <w:szCs w:val="18"/>
              </w:rPr>
              <w:t>97</w:t>
            </w:r>
          </w:p>
        </w:tc>
        <w:tc>
          <w:tcPr>
            <w:tcW w:w="100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rFonts w:hint="default" w:eastAsia="宋体"/>
                <w:sz w:val="18"/>
                <w:szCs w:val="18"/>
                <w:lang w:val="en-US" w:eastAsia="zh-CN"/>
              </w:rPr>
            </w:pPr>
            <w:r>
              <w:rPr>
                <w:color w:val="000000"/>
                <w:sz w:val="18"/>
                <w:szCs w:val="18"/>
              </w:rPr>
              <w:t>70</w:t>
            </w:r>
            <w:r>
              <w:rPr>
                <w:rFonts w:hint="eastAsia"/>
                <w:color w:val="000000"/>
                <w:sz w:val="18"/>
                <w:szCs w:val="18"/>
                <w:lang w:val="en-US" w:eastAsia="zh-CN"/>
              </w:rPr>
              <w:t>.00</w:t>
            </w:r>
          </w:p>
        </w:tc>
        <w:tc>
          <w:tcPr>
            <w:tcW w:w="92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8"/>
                <w:szCs w:val="18"/>
              </w:rPr>
            </w:pPr>
            <w:r>
              <w:rPr>
                <w:color w:val="000000"/>
                <w:sz w:val="18"/>
                <w:szCs w:val="18"/>
                <w:lang w:val="en-US" w:eastAsia="en-US"/>
              </w:rPr>
              <w:t>3.</w:t>
            </w:r>
            <w:r>
              <w:rPr>
                <w:color w:val="000000"/>
                <w:sz w:val="18"/>
                <w:szCs w:val="18"/>
              </w:rPr>
              <w:t>97</w:t>
            </w:r>
          </w:p>
        </w:tc>
        <w:tc>
          <w:tcPr>
            <w:tcW w:w="936" w:type="dxa"/>
            <w:tcBorders>
              <w:top w:val="single" w:color="auto" w:sz="4" w:space="0"/>
              <w:left w:val="single" w:color="auto" w:sz="4" w:space="0"/>
            </w:tcBorders>
            <w:shd w:val="clear" w:color="auto" w:fill="FFFFFF"/>
            <w:vAlign w:val="center"/>
          </w:tcPr>
          <w:p>
            <w:pPr>
              <w:pStyle w:val="46"/>
              <w:spacing w:line="240" w:lineRule="auto"/>
              <w:ind w:firstLine="0" w:firstLineChars="0"/>
              <w:jc w:val="both"/>
              <w:rPr>
                <w:rFonts w:hint="default"/>
                <w:color w:val="000000"/>
                <w:sz w:val="18"/>
                <w:szCs w:val="18"/>
                <w:lang w:val="en-US" w:eastAsia="zh-CN"/>
              </w:rPr>
            </w:pPr>
            <w:r>
              <w:rPr>
                <w:rFonts w:hint="eastAsia"/>
                <w:color w:val="000000"/>
                <w:sz w:val="18"/>
                <w:szCs w:val="18"/>
                <w:lang w:val="en-US" w:eastAsia="zh-CN"/>
              </w:rPr>
              <w:t xml:space="preserve">   </w:t>
            </w:r>
            <w:r>
              <w:rPr>
                <w:color w:val="000000"/>
                <w:sz w:val="18"/>
                <w:szCs w:val="18"/>
                <w:lang w:val="en-US" w:eastAsia="en-US"/>
              </w:rPr>
              <w:t>0</w:t>
            </w:r>
            <w:r>
              <w:rPr>
                <w:rFonts w:hint="eastAsia"/>
                <w:color w:val="000000"/>
                <w:sz w:val="18"/>
                <w:szCs w:val="18"/>
                <w:lang w:val="en-US" w:eastAsia="zh-CN"/>
              </w:rPr>
              <w:t>.00</w:t>
            </w:r>
          </w:p>
        </w:tc>
        <w:tc>
          <w:tcPr>
            <w:tcW w:w="2959" w:type="dxa"/>
            <w:tcBorders>
              <w:top w:val="single" w:color="auto" w:sz="4" w:space="0"/>
              <w:left w:val="single" w:color="auto" w:sz="4" w:space="0"/>
              <w:right w:val="single" w:color="auto" w:sz="4" w:space="0"/>
            </w:tcBorders>
            <w:shd w:val="clear" w:color="auto" w:fill="FFFFFF"/>
            <w:vAlign w:val="center"/>
          </w:tcPr>
          <w:p>
            <w:pPr>
              <w:pStyle w:val="46"/>
              <w:spacing w:line="240" w:lineRule="auto"/>
              <w:ind w:firstLine="0" w:firstLineChars="0"/>
              <w:rPr>
                <w:sz w:val="18"/>
                <w:szCs w:val="18"/>
              </w:rPr>
            </w:pPr>
            <w:r>
              <w:rPr>
                <w:rFonts w:hint="eastAsia"/>
                <w:sz w:val="18"/>
                <w:szCs w:val="18"/>
              </w:rPr>
              <w:t>2018年前待结算省资金-70万，2021年实际下达-58万。</w:t>
            </w:r>
          </w:p>
        </w:tc>
      </w:tr>
      <w:tr>
        <w:tblPrEx>
          <w:tblCellMar>
            <w:top w:w="0" w:type="dxa"/>
            <w:left w:w="10" w:type="dxa"/>
            <w:bottom w:w="0" w:type="dxa"/>
            <w:right w:w="10" w:type="dxa"/>
          </w:tblCellMar>
        </w:tblPrEx>
        <w:trPr>
          <w:trHeight w:val="707" w:hRule="exact"/>
          <w:jc w:val="center"/>
        </w:trPr>
        <w:tc>
          <w:tcPr>
            <w:tcW w:w="1090"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rPr>
              <w:t>梅江区</w:t>
            </w:r>
          </w:p>
        </w:tc>
        <w:tc>
          <w:tcPr>
            <w:tcW w:w="1061" w:type="dxa"/>
            <w:tcBorders>
              <w:top w:val="single" w:color="auto" w:sz="4" w:space="0"/>
              <w:left w:val="single" w:color="auto" w:sz="4" w:space="0"/>
            </w:tcBorders>
            <w:shd w:val="clear" w:color="auto" w:fill="FFFFFF"/>
            <w:vAlign w:val="center"/>
          </w:tcPr>
          <w:p>
            <w:pPr>
              <w:widowControl/>
              <w:ind w:firstLine="0" w:firstLineChars="0"/>
              <w:jc w:val="center"/>
              <w:textAlignment w:val="center"/>
              <w:rPr>
                <w:sz w:val="18"/>
                <w:szCs w:val="18"/>
              </w:rPr>
            </w:pPr>
            <w:r>
              <w:rPr>
                <w:rFonts w:hint="eastAsia" w:ascii="宋体" w:hAnsi="宋体" w:eastAsia="宋体" w:cs="宋体"/>
                <w:color w:val="000000"/>
                <w:kern w:val="0"/>
                <w:sz w:val="18"/>
                <w:szCs w:val="18"/>
                <w:lang w:bidi="ar"/>
              </w:rPr>
              <w:t>239.93</w:t>
            </w:r>
          </w:p>
        </w:tc>
        <w:tc>
          <w:tcPr>
            <w:tcW w:w="99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lang w:val="en-US" w:eastAsia="zh-CN"/>
              </w:rPr>
            </w:pPr>
            <w:r>
              <w:rPr>
                <w:rFonts w:hint="eastAsia"/>
                <w:color w:val="000000"/>
                <w:sz w:val="18"/>
                <w:szCs w:val="18"/>
                <w:lang w:val="en-US" w:eastAsia="zh-CN" w:bidi="en-US"/>
              </w:rPr>
              <w:t>159.00</w:t>
            </w:r>
          </w:p>
        </w:tc>
        <w:tc>
          <w:tcPr>
            <w:tcW w:w="87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50.</w:t>
            </w:r>
            <w:r>
              <w:rPr>
                <w:color w:val="000000"/>
                <w:sz w:val="18"/>
                <w:szCs w:val="18"/>
              </w:rPr>
              <w:t>93</w:t>
            </w:r>
          </w:p>
        </w:tc>
        <w:tc>
          <w:tcPr>
            <w:tcW w:w="95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30.00</w:t>
            </w:r>
          </w:p>
        </w:tc>
        <w:tc>
          <w:tcPr>
            <w:tcW w:w="1051"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162.44</w:t>
            </w:r>
          </w:p>
        </w:tc>
        <w:tc>
          <w:tcPr>
            <w:tcW w:w="99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50.93</w:t>
            </w:r>
          </w:p>
        </w:tc>
        <w:tc>
          <w:tcPr>
            <w:tcW w:w="100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51.</w:t>
            </w:r>
            <w:r>
              <w:rPr>
                <w:color w:val="000000"/>
                <w:sz w:val="18"/>
                <w:szCs w:val="18"/>
              </w:rPr>
              <w:t>15</w:t>
            </w:r>
          </w:p>
        </w:tc>
        <w:tc>
          <w:tcPr>
            <w:tcW w:w="110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265.</w:t>
            </w:r>
            <w:r>
              <w:rPr>
                <w:color w:val="000000"/>
                <w:sz w:val="18"/>
                <w:szCs w:val="18"/>
              </w:rPr>
              <w:t>74</w:t>
            </w:r>
          </w:p>
        </w:tc>
        <w:tc>
          <w:tcPr>
            <w:tcW w:w="100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162.44</w:t>
            </w:r>
          </w:p>
        </w:tc>
        <w:tc>
          <w:tcPr>
            <w:tcW w:w="92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52.</w:t>
            </w:r>
            <w:r>
              <w:rPr>
                <w:color w:val="000000"/>
                <w:sz w:val="18"/>
                <w:szCs w:val="18"/>
              </w:rPr>
              <w:t>15</w:t>
            </w:r>
          </w:p>
        </w:tc>
        <w:tc>
          <w:tcPr>
            <w:tcW w:w="936"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51.</w:t>
            </w:r>
            <w:r>
              <w:rPr>
                <w:color w:val="000000"/>
                <w:sz w:val="18"/>
                <w:szCs w:val="18"/>
              </w:rPr>
              <w:t>15</w:t>
            </w:r>
          </w:p>
        </w:tc>
        <w:tc>
          <w:tcPr>
            <w:tcW w:w="2959" w:type="dxa"/>
            <w:tcBorders>
              <w:top w:val="single" w:color="auto" w:sz="4" w:space="0"/>
              <w:left w:val="single" w:color="auto" w:sz="4" w:space="0"/>
              <w:right w:val="single" w:color="auto" w:sz="4" w:space="0"/>
            </w:tcBorders>
            <w:shd w:val="clear" w:color="auto" w:fill="FFFFFF"/>
            <w:vAlign w:val="center"/>
          </w:tcPr>
          <w:p>
            <w:pPr>
              <w:pStyle w:val="46"/>
              <w:spacing w:line="254" w:lineRule="exact"/>
              <w:ind w:firstLine="0" w:firstLineChars="0"/>
              <w:rPr>
                <w:sz w:val="18"/>
                <w:szCs w:val="18"/>
              </w:rPr>
            </w:pPr>
            <w:r>
              <w:rPr>
                <w:rFonts w:hint="eastAsia"/>
                <w:sz w:val="18"/>
                <w:szCs w:val="18"/>
              </w:rPr>
              <w:t>2019年结余省资金211万元，2021年实际下达-52万元。</w:t>
            </w:r>
          </w:p>
        </w:tc>
      </w:tr>
      <w:tr>
        <w:tblPrEx>
          <w:tblCellMar>
            <w:top w:w="0" w:type="dxa"/>
            <w:left w:w="10" w:type="dxa"/>
            <w:bottom w:w="0" w:type="dxa"/>
            <w:right w:w="10" w:type="dxa"/>
          </w:tblCellMar>
        </w:tblPrEx>
        <w:trPr>
          <w:trHeight w:val="754" w:hRule="exact"/>
          <w:jc w:val="center"/>
        </w:trPr>
        <w:tc>
          <w:tcPr>
            <w:tcW w:w="1090"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rPr>
              <w:t>梅县区</w:t>
            </w:r>
          </w:p>
        </w:tc>
        <w:tc>
          <w:tcPr>
            <w:tcW w:w="1061" w:type="dxa"/>
            <w:tcBorders>
              <w:top w:val="single" w:color="auto" w:sz="4" w:space="0"/>
              <w:left w:val="single" w:color="auto" w:sz="4" w:space="0"/>
            </w:tcBorders>
            <w:shd w:val="clear" w:color="auto" w:fill="FFFFFF"/>
            <w:vAlign w:val="center"/>
          </w:tcPr>
          <w:p>
            <w:pPr>
              <w:widowControl/>
              <w:ind w:firstLine="0" w:firstLineChars="0"/>
              <w:jc w:val="center"/>
              <w:textAlignment w:val="center"/>
              <w:rPr>
                <w:sz w:val="18"/>
                <w:szCs w:val="18"/>
              </w:rPr>
            </w:pPr>
            <w:r>
              <w:rPr>
                <w:rFonts w:hint="eastAsia" w:ascii="宋体" w:hAnsi="宋体" w:eastAsia="宋体" w:cs="宋体"/>
                <w:color w:val="000000"/>
                <w:kern w:val="0"/>
                <w:sz w:val="18"/>
                <w:szCs w:val="18"/>
                <w:lang w:bidi="ar"/>
              </w:rPr>
              <w:t>480.98</w:t>
            </w:r>
          </w:p>
        </w:tc>
        <w:tc>
          <w:tcPr>
            <w:tcW w:w="99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rFonts w:hint="eastAsia"/>
                <w:color w:val="000000"/>
                <w:sz w:val="18"/>
                <w:szCs w:val="18"/>
                <w:lang w:val="en-US" w:eastAsia="zh-CN" w:bidi="en-US"/>
              </w:rPr>
              <w:t>291</w:t>
            </w:r>
            <w:r>
              <w:rPr>
                <w:color w:val="000000"/>
                <w:sz w:val="18"/>
                <w:szCs w:val="18"/>
                <w:lang w:val="en-US" w:eastAsia="en-US" w:bidi="en-US"/>
              </w:rPr>
              <w:t>.</w:t>
            </w:r>
            <w:r>
              <w:rPr>
                <w:color w:val="000000"/>
                <w:sz w:val="18"/>
                <w:szCs w:val="18"/>
              </w:rPr>
              <w:t>00</w:t>
            </w:r>
          </w:p>
        </w:tc>
        <w:tc>
          <w:tcPr>
            <w:tcW w:w="87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94.</w:t>
            </w:r>
            <w:r>
              <w:rPr>
                <w:color w:val="000000"/>
                <w:sz w:val="18"/>
                <w:szCs w:val="18"/>
              </w:rPr>
              <w:t>99</w:t>
            </w:r>
          </w:p>
        </w:tc>
        <w:tc>
          <w:tcPr>
            <w:tcW w:w="95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94.</w:t>
            </w:r>
            <w:r>
              <w:rPr>
                <w:color w:val="000000"/>
                <w:sz w:val="18"/>
                <w:szCs w:val="18"/>
              </w:rPr>
              <w:t>99</w:t>
            </w:r>
          </w:p>
        </w:tc>
        <w:tc>
          <w:tcPr>
            <w:tcW w:w="1051"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264.</w:t>
            </w:r>
            <w:r>
              <w:rPr>
                <w:color w:val="000000"/>
                <w:sz w:val="18"/>
                <w:szCs w:val="18"/>
              </w:rPr>
              <w:t>00</w:t>
            </w:r>
          </w:p>
        </w:tc>
        <w:tc>
          <w:tcPr>
            <w:tcW w:w="99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94.</w:t>
            </w:r>
            <w:r>
              <w:rPr>
                <w:color w:val="000000"/>
                <w:sz w:val="18"/>
                <w:szCs w:val="18"/>
              </w:rPr>
              <w:t>99</w:t>
            </w:r>
          </w:p>
        </w:tc>
        <w:tc>
          <w:tcPr>
            <w:tcW w:w="100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94.</w:t>
            </w:r>
            <w:r>
              <w:rPr>
                <w:color w:val="000000"/>
                <w:sz w:val="18"/>
                <w:szCs w:val="18"/>
              </w:rPr>
              <w:t>99</w:t>
            </w:r>
          </w:p>
        </w:tc>
        <w:tc>
          <w:tcPr>
            <w:tcW w:w="110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454.</w:t>
            </w:r>
            <w:r>
              <w:rPr>
                <w:color w:val="000000"/>
                <w:sz w:val="18"/>
                <w:szCs w:val="18"/>
              </w:rPr>
              <w:t>39</w:t>
            </w:r>
          </w:p>
        </w:tc>
        <w:tc>
          <w:tcPr>
            <w:tcW w:w="100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275.</w:t>
            </w:r>
            <w:r>
              <w:rPr>
                <w:color w:val="000000"/>
                <w:sz w:val="18"/>
                <w:szCs w:val="18"/>
              </w:rPr>
              <w:t>13</w:t>
            </w:r>
          </w:p>
        </w:tc>
        <w:tc>
          <w:tcPr>
            <w:tcW w:w="92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89.</w:t>
            </w:r>
            <w:r>
              <w:rPr>
                <w:color w:val="000000"/>
                <w:sz w:val="18"/>
                <w:szCs w:val="18"/>
              </w:rPr>
              <w:t>63</w:t>
            </w:r>
          </w:p>
        </w:tc>
        <w:tc>
          <w:tcPr>
            <w:tcW w:w="936"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89.</w:t>
            </w:r>
            <w:r>
              <w:rPr>
                <w:color w:val="000000"/>
                <w:sz w:val="18"/>
                <w:szCs w:val="18"/>
              </w:rPr>
              <w:t>63</w:t>
            </w:r>
          </w:p>
        </w:tc>
        <w:tc>
          <w:tcPr>
            <w:tcW w:w="2959" w:type="dxa"/>
            <w:tcBorders>
              <w:top w:val="single" w:color="auto" w:sz="4" w:space="0"/>
              <w:left w:val="single" w:color="auto" w:sz="4" w:space="0"/>
              <w:right w:val="single" w:color="auto" w:sz="4" w:space="0"/>
            </w:tcBorders>
            <w:shd w:val="clear" w:color="auto" w:fill="FFFFFF"/>
            <w:vAlign w:val="center"/>
          </w:tcPr>
          <w:p>
            <w:pPr>
              <w:pStyle w:val="46"/>
              <w:spacing w:line="257" w:lineRule="exact"/>
              <w:ind w:firstLine="0" w:firstLineChars="0"/>
              <w:rPr>
                <w:sz w:val="18"/>
                <w:szCs w:val="18"/>
              </w:rPr>
            </w:pPr>
            <w:r>
              <w:rPr>
                <w:rFonts w:hint="eastAsia"/>
                <w:sz w:val="18"/>
                <w:szCs w:val="18"/>
              </w:rPr>
              <w:t>2019年结余省资金27万元，2021年实际下达264万元。</w:t>
            </w:r>
          </w:p>
        </w:tc>
      </w:tr>
      <w:tr>
        <w:tblPrEx>
          <w:tblCellMar>
            <w:top w:w="0" w:type="dxa"/>
            <w:left w:w="10" w:type="dxa"/>
            <w:bottom w:w="0" w:type="dxa"/>
            <w:right w:w="10" w:type="dxa"/>
          </w:tblCellMar>
        </w:tblPrEx>
        <w:trPr>
          <w:trHeight w:val="805" w:hRule="exact"/>
          <w:jc w:val="center"/>
        </w:trPr>
        <w:tc>
          <w:tcPr>
            <w:tcW w:w="1090"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rPr>
              <w:t>兴宁市</w:t>
            </w:r>
          </w:p>
        </w:tc>
        <w:tc>
          <w:tcPr>
            <w:tcW w:w="1061" w:type="dxa"/>
            <w:tcBorders>
              <w:top w:val="single" w:color="auto" w:sz="4" w:space="0"/>
              <w:left w:val="single" w:color="auto" w:sz="4" w:space="0"/>
            </w:tcBorders>
            <w:shd w:val="clear" w:color="auto" w:fill="FFFFFF"/>
            <w:vAlign w:val="center"/>
          </w:tcPr>
          <w:p>
            <w:pPr>
              <w:widowControl/>
              <w:ind w:firstLine="0" w:firstLineChars="0"/>
              <w:jc w:val="center"/>
              <w:textAlignment w:val="center"/>
              <w:rPr>
                <w:sz w:val="18"/>
                <w:szCs w:val="18"/>
              </w:rPr>
            </w:pPr>
            <w:r>
              <w:rPr>
                <w:rFonts w:hint="eastAsia" w:ascii="宋体" w:hAnsi="宋体" w:eastAsia="宋体" w:cs="宋体"/>
                <w:color w:val="000000"/>
                <w:kern w:val="0"/>
                <w:sz w:val="18"/>
                <w:szCs w:val="18"/>
                <w:lang w:bidi="ar"/>
              </w:rPr>
              <w:t>379.28</w:t>
            </w:r>
          </w:p>
        </w:tc>
        <w:tc>
          <w:tcPr>
            <w:tcW w:w="99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rFonts w:hint="eastAsia"/>
                <w:color w:val="000000"/>
                <w:sz w:val="18"/>
                <w:szCs w:val="18"/>
                <w:lang w:val="en-US" w:eastAsia="zh-CN" w:bidi="en-US"/>
              </w:rPr>
              <w:t>286</w:t>
            </w:r>
            <w:r>
              <w:rPr>
                <w:color w:val="000000"/>
                <w:sz w:val="18"/>
                <w:szCs w:val="18"/>
                <w:lang w:val="en-US" w:eastAsia="en-US" w:bidi="en-US"/>
              </w:rPr>
              <w:t>.00</w:t>
            </w:r>
          </w:p>
        </w:tc>
        <w:tc>
          <w:tcPr>
            <w:tcW w:w="87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93.</w:t>
            </w:r>
            <w:r>
              <w:rPr>
                <w:color w:val="000000"/>
                <w:sz w:val="18"/>
                <w:szCs w:val="18"/>
              </w:rPr>
              <w:t>28</w:t>
            </w:r>
          </w:p>
        </w:tc>
        <w:tc>
          <w:tcPr>
            <w:tcW w:w="95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0.00</w:t>
            </w:r>
          </w:p>
        </w:tc>
        <w:tc>
          <w:tcPr>
            <w:tcW w:w="1051"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35.00</w:t>
            </w:r>
          </w:p>
        </w:tc>
        <w:tc>
          <w:tcPr>
            <w:tcW w:w="99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93.28</w:t>
            </w:r>
          </w:p>
        </w:tc>
        <w:tc>
          <w:tcPr>
            <w:tcW w:w="100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0.</w:t>
            </w:r>
            <w:r>
              <w:rPr>
                <w:color w:val="000000"/>
                <w:sz w:val="18"/>
                <w:szCs w:val="18"/>
              </w:rPr>
              <w:t>00</w:t>
            </w:r>
          </w:p>
        </w:tc>
        <w:tc>
          <w:tcPr>
            <w:tcW w:w="110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460.</w:t>
            </w:r>
            <w:r>
              <w:rPr>
                <w:color w:val="000000"/>
                <w:sz w:val="18"/>
                <w:szCs w:val="18"/>
              </w:rPr>
              <w:t>26</w:t>
            </w:r>
          </w:p>
        </w:tc>
        <w:tc>
          <w:tcPr>
            <w:tcW w:w="100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276.</w:t>
            </w:r>
            <w:r>
              <w:rPr>
                <w:color w:val="000000"/>
                <w:sz w:val="18"/>
                <w:szCs w:val="18"/>
              </w:rPr>
              <w:t>16</w:t>
            </w:r>
          </w:p>
        </w:tc>
        <w:tc>
          <w:tcPr>
            <w:tcW w:w="92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92.</w:t>
            </w:r>
            <w:r>
              <w:rPr>
                <w:color w:val="000000"/>
                <w:sz w:val="18"/>
                <w:szCs w:val="18"/>
              </w:rPr>
              <w:t>05</w:t>
            </w:r>
          </w:p>
        </w:tc>
        <w:tc>
          <w:tcPr>
            <w:tcW w:w="936"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92.</w:t>
            </w:r>
            <w:r>
              <w:rPr>
                <w:color w:val="000000"/>
                <w:sz w:val="18"/>
                <w:szCs w:val="18"/>
              </w:rPr>
              <w:t>05</w:t>
            </w:r>
          </w:p>
        </w:tc>
        <w:tc>
          <w:tcPr>
            <w:tcW w:w="2959" w:type="dxa"/>
            <w:tcBorders>
              <w:top w:val="single" w:color="auto" w:sz="4" w:space="0"/>
              <w:left w:val="single" w:color="auto" w:sz="4" w:space="0"/>
              <w:right w:val="single" w:color="auto" w:sz="4" w:space="0"/>
            </w:tcBorders>
            <w:shd w:val="clear" w:color="auto" w:fill="FFFFFF"/>
            <w:vAlign w:val="center"/>
          </w:tcPr>
          <w:p>
            <w:pPr>
              <w:pStyle w:val="46"/>
              <w:spacing w:line="254" w:lineRule="exact"/>
              <w:ind w:firstLine="0" w:firstLineChars="0"/>
              <w:rPr>
                <w:sz w:val="18"/>
                <w:szCs w:val="18"/>
              </w:rPr>
            </w:pPr>
            <w:r>
              <w:rPr>
                <w:rFonts w:hint="eastAsia"/>
                <w:sz w:val="18"/>
                <w:szCs w:val="18"/>
              </w:rPr>
              <w:t>2018年前待结算省资金-108万，2019年结余143万元，2021年实际下达35万元。</w:t>
            </w:r>
          </w:p>
        </w:tc>
      </w:tr>
      <w:tr>
        <w:tblPrEx>
          <w:tblCellMar>
            <w:top w:w="0" w:type="dxa"/>
            <w:left w:w="10" w:type="dxa"/>
            <w:bottom w:w="0" w:type="dxa"/>
            <w:right w:w="10" w:type="dxa"/>
          </w:tblCellMar>
        </w:tblPrEx>
        <w:trPr>
          <w:trHeight w:val="727" w:hRule="exact"/>
          <w:jc w:val="center"/>
        </w:trPr>
        <w:tc>
          <w:tcPr>
            <w:tcW w:w="1090"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rPr>
              <w:t>平远县</w:t>
            </w:r>
          </w:p>
        </w:tc>
        <w:tc>
          <w:tcPr>
            <w:tcW w:w="1061" w:type="dxa"/>
            <w:tcBorders>
              <w:top w:val="single" w:color="auto" w:sz="4" w:space="0"/>
              <w:left w:val="single" w:color="auto" w:sz="4" w:space="0"/>
            </w:tcBorders>
            <w:shd w:val="clear" w:color="auto" w:fill="FFFFFF"/>
            <w:vAlign w:val="center"/>
          </w:tcPr>
          <w:p>
            <w:pPr>
              <w:widowControl/>
              <w:ind w:firstLine="0" w:firstLineChars="0"/>
              <w:jc w:val="center"/>
              <w:textAlignment w:val="center"/>
              <w:rPr>
                <w:sz w:val="18"/>
                <w:szCs w:val="18"/>
              </w:rPr>
            </w:pPr>
            <w:r>
              <w:rPr>
                <w:rFonts w:hint="eastAsia" w:ascii="宋体" w:hAnsi="宋体" w:eastAsia="宋体" w:cs="宋体"/>
                <w:color w:val="000000"/>
                <w:kern w:val="0"/>
                <w:sz w:val="18"/>
                <w:szCs w:val="18"/>
                <w:lang w:bidi="ar"/>
              </w:rPr>
              <w:t>138.52</w:t>
            </w:r>
          </w:p>
        </w:tc>
        <w:tc>
          <w:tcPr>
            <w:tcW w:w="99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rFonts w:hint="eastAsia"/>
                <w:color w:val="000000"/>
                <w:sz w:val="18"/>
                <w:szCs w:val="18"/>
                <w:lang w:val="en-US" w:eastAsia="zh-CN" w:bidi="en-US"/>
              </w:rPr>
              <w:t>86</w:t>
            </w:r>
            <w:r>
              <w:rPr>
                <w:color w:val="000000"/>
                <w:sz w:val="18"/>
                <w:szCs w:val="18"/>
                <w:lang w:val="en-US" w:eastAsia="en-US" w:bidi="en-US"/>
              </w:rPr>
              <w:t>.00</w:t>
            </w:r>
          </w:p>
        </w:tc>
        <w:tc>
          <w:tcPr>
            <w:tcW w:w="87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26.</w:t>
            </w:r>
            <w:r>
              <w:rPr>
                <w:color w:val="000000"/>
                <w:sz w:val="18"/>
                <w:szCs w:val="18"/>
              </w:rPr>
              <w:t>76</w:t>
            </w:r>
          </w:p>
        </w:tc>
        <w:tc>
          <w:tcPr>
            <w:tcW w:w="95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25.76</w:t>
            </w:r>
          </w:p>
        </w:tc>
        <w:tc>
          <w:tcPr>
            <w:tcW w:w="1051"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rFonts w:hint="default" w:eastAsia="宋体"/>
                <w:sz w:val="18"/>
                <w:szCs w:val="18"/>
                <w:lang w:val="en-US" w:eastAsia="zh-CN"/>
              </w:rPr>
            </w:pPr>
            <w:r>
              <w:rPr>
                <w:color w:val="000000"/>
                <w:sz w:val="18"/>
                <w:szCs w:val="18"/>
              </w:rPr>
              <w:t>36</w:t>
            </w:r>
            <w:r>
              <w:rPr>
                <w:rFonts w:hint="eastAsia"/>
                <w:color w:val="000000"/>
                <w:sz w:val="18"/>
                <w:szCs w:val="18"/>
                <w:lang w:val="en-US" w:eastAsia="zh-CN"/>
              </w:rPr>
              <w:t>.00</w:t>
            </w:r>
          </w:p>
        </w:tc>
        <w:tc>
          <w:tcPr>
            <w:tcW w:w="99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26.</w:t>
            </w:r>
            <w:r>
              <w:rPr>
                <w:color w:val="000000"/>
                <w:sz w:val="18"/>
                <w:szCs w:val="18"/>
              </w:rPr>
              <w:t>76</w:t>
            </w:r>
          </w:p>
        </w:tc>
        <w:tc>
          <w:tcPr>
            <w:tcW w:w="100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22.</w:t>
            </w:r>
            <w:r>
              <w:rPr>
                <w:color w:val="000000"/>
                <w:sz w:val="18"/>
                <w:szCs w:val="18"/>
              </w:rPr>
              <w:t>43</w:t>
            </w:r>
          </w:p>
        </w:tc>
        <w:tc>
          <w:tcPr>
            <w:tcW w:w="110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118.30</w:t>
            </w:r>
          </w:p>
        </w:tc>
        <w:tc>
          <w:tcPr>
            <w:tcW w:w="100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72.83</w:t>
            </w:r>
          </w:p>
        </w:tc>
        <w:tc>
          <w:tcPr>
            <w:tcW w:w="92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23.</w:t>
            </w:r>
            <w:r>
              <w:rPr>
                <w:color w:val="000000"/>
                <w:sz w:val="18"/>
                <w:szCs w:val="18"/>
              </w:rPr>
              <w:t>04</w:t>
            </w:r>
          </w:p>
        </w:tc>
        <w:tc>
          <w:tcPr>
            <w:tcW w:w="936"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22.43</w:t>
            </w:r>
          </w:p>
        </w:tc>
        <w:tc>
          <w:tcPr>
            <w:tcW w:w="2959" w:type="dxa"/>
            <w:tcBorders>
              <w:top w:val="single" w:color="auto" w:sz="4" w:space="0"/>
              <w:left w:val="single" w:color="auto" w:sz="4" w:space="0"/>
              <w:right w:val="single" w:color="auto" w:sz="4" w:space="0"/>
            </w:tcBorders>
            <w:shd w:val="clear" w:color="auto" w:fill="FFFFFF"/>
            <w:vAlign w:val="center"/>
          </w:tcPr>
          <w:p>
            <w:pPr>
              <w:pStyle w:val="46"/>
              <w:spacing w:line="254" w:lineRule="exact"/>
              <w:ind w:firstLine="0" w:firstLineChars="0"/>
              <w:rPr>
                <w:sz w:val="18"/>
                <w:szCs w:val="18"/>
              </w:rPr>
            </w:pPr>
            <w:r>
              <w:rPr>
                <w:rFonts w:hint="eastAsia"/>
                <w:sz w:val="18"/>
                <w:szCs w:val="18"/>
              </w:rPr>
              <w:t>2019年结余省资金50万元，2021年实际下达36万元。</w:t>
            </w:r>
          </w:p>
        </w:tc>
      </w:tr>
      <w:tr>
        <w:tblPrEx>
          <w:tblCellMar>
            <w:top w:w="0" w:type="dxa"/>
            <w:left w:w="10" w:type="dxa"/>
            <w:bottom w:w="0" w:type="dxa"/>
            <w:right w:w="10" w:type="dxa"/>
          </w:tblCellMar>
        </w:tblPrEx>
        <w:trPr>
          <w:trHeight w:val="708" w:hRule="exact"/>
          <w:jc w:val="center"/>
        </w:trPr>
        <w:tc>
          <w:tcPr>
            <w:tcW w:w="1090"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rPr>
              <w:t>蕉岭县</w:t>
            </w:r>
          </w:p>
        </w:tc>
        <w:tc>
          <w:tcPr>
            <w:tcW w:w="1061" w:type="dxa"/>
            <w:tcBorders>
              <w:top w:val="single" w:color="auto" w:sz="4" w:space="0"/>
              <w:left w:val="single" w:color="auto" w:sz="4" w:space="0"/>
            </w:tcBorders>
            <w:shd w:val="clear" w:color="auto" w:fill="FFFFFF"/>
            <w:vAlign w:val="center"/>
          </w:tcPr>
          <w:p>
            <w:pPr>
              <w:widowControl/>
              <w:ind w:firstLine="0" w:firstLineChars="0"/>
              <w:jc w:val="center"/>
              <w:textAlignment w:val="center"/>
              <w:rPr>
                <w:sz w:val="18"/>
                <w:szCs w:val="18"/>
              </w:rPr>
            </w:pPr>
            <w:r>
              <w:rPr>
                <w:rFonts w:hint="eastAsia" w:ascii="宋体" w:hAnsi="宋体" w:eastAsia="宋体" w:cs="宋体"/>
                <w:color w:val="000000"/>
                <w:kern w:val="0"/>
                <w:sz w:val="18"/>
                <w:szCs w:val="18"/>
                <w:lang w:bidi="ar"/>
              </w:rPr>
              <w:t>123.65</w:t>
            </w:r>
          </w:p>
        </w:tc>
        <w:tc>
          <w:tcPr>
            <w:tcW w:w="99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rFonts w:hint="eastAsia"/>
                <w:color w:val="000000"/>
                <w:sz w:val="18"/>
                <w:szCs w:val="18"/>
                <w:lang w:val="en-US" w:eastAsia="zh-CN" w:bidi="en-US"/>
              </w:rPr>
              <w:t>77</w:t>
            </w:r>
            <w:r>
              <w:rPr>
                <w:color w:val="000000"/>
                <w:sz w:val="18"/>
                <w:szCs w:val="18"/>
                <w:lang w:val="en-US" w:eastAsia="en-US" w:bidi="en-US"/>
              </w:rPr>
              <w:t>.</w:t>
            </w:r>
            <w:r>
              <w:rPr>
                <w:color w:val="000000"/>
                <w:sz w:val="18"/>
                <w:szCs w:val="18"/>
              </w:rPr>
              <w:t>00</w:t>
            </w:r>
          </w:p>
        </w:tc>
        <w:tc>
          <w:tcPr>
            <w:tcW w:w="87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23.</w:t>
            </w:r>
            <w:r>
              <w:rPr>
                <w:color w:val="000000"/>
                <w:sz w:val="18"/>
                <w:szCs w:val="18"/>
              </w:rPr>
              <w:t>75</w:t>
            </w:r>
          </w:p>
        </w:tc>
        <w:tc>
          <w:tcPr>
            <w:tcW w:w="95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22.90</w:t>
            </w:r>
          </w:p>
        </w:tc>
        <w:tc>
          <w:tcPr>
            <w:tcW w:w="1051"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36.</w:t>
            </w:r>
            <w:r>
              <w:rPr>
                <w:color w:val="000000"/>
                <w:sz w:val="18"/>
                <w:szCs w:val="18"/>
              </w:rPr>
              <w:t>00</w:t>
            </w:r>
          </w:p>
        </w:tc>
        <w:tc>
          <w:tcPr>
            <w:tcW w:w="99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23.</w:t>
            </w:r>
            <w:r>
              <w:rPr>
                <w:color w:val="000000"/>
                <w:sz w:val="18"/>
                <w:szCs w:val="18"/>
              </w:rPr>
              <w:t>75</w:t>
            </w:r>
          </w:p>
        </w:tc>
        <w:tc>
          <w:tcPr>
            <w:tcW w:w="100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22.90</w:t>
            </w:r>
          </w:p>
        </w:tc>
        <w:tc>
          <w:tcPr>
            <w:tcW w:w="110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113.36</w:t>
            </w:r>
          </w:p>
        </w:tc>
        <w:tc>
          <w:tcPr>
            <w:tcW w:w="100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70.</w:t>
            </w:r>
            <w:r>
              <w:rPr>
                <w:color w:val="000000"/>
                <w:sz w:val="18"/>
                <w:szCs w:val="18"/>
              </w:rPr>
              <w:t>15</w:t>
            </w:r>
          </w:p>
        </w:tc>
        <w:tc>
          <w:tcPr>
            <w:tcW w:w="92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21.96</w:t>
            </w:r>
          </w:p>
        </w:tc>
        <w:tc>
          <w:tcPr>
            <w:tcW w:w="936"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21.25</w:t>
            </w:r>
          </w:p>
        </w:tc>
        <w:tc>
          <w:tcPr>
            <w:tcW w:w="2959" w:type="dxa"/>
            <w:tcBorders>
              <w:top w:val="single" w:color="auto" w:sz="4" w:space="0"/>
              <w:left w:val="single" w:color="auto" w:sz="4" w:space="0"/>
              <w:right w:val="single" w:color="auto" w:sz="4" w:space="0"/>
            </w:tcBorders>
            <w:shd w:val="clear" w:color="auto" w:fill="FFFFFF"/>
            <w:vAlign w:val="center"/>
          </w:tcPr>
          <w:p>
            <w:pPr>
              <w:pStyle w:val="46"/>
              <w:spacing w:line="254" w:lineRule="exact"/>
              <w:ind w:firstLine="0" w:firstLineChars="0"/>
              <w:rPr>
                <w:sz w:val="18"/>
                <w:szCs w:val="18"/>
              </w:rPr>
            </w:pPr>
            <w:r>
              <w:rPr>
                <w:rFonts w:hint="eastAsia"/>
                <w:sz w:val="18"/>
                <w:szCs w:val="18"/>
              </w:rPr>
              <w:t>2019年结余省资金41万元，2021年实际下达36万元。</w:t>
            </w:r>
          </w:p>
        </w:tc>
      </w:tr>
      <w:tr>
        <w:tblPrEx>
          <w:tblCellMar>
            <w:top w:w="0" w:type="dxa"/>
            <w:left w:w="10" w:type="dxa"/>
            <w:bottom w:w="0" w:type="dxa"/>
            <w:right w:w="10" w:type="dxa"/>
          </w:tblCellMar>
        </w:tblPrEx>
        <w:trPr>
          <w:trHeight w:val="779" w:hRule="exact"/>
          <w:jc w:val="center"/>
        </w:trPr>
        <w:tc>
          <w:tcPr>
            <w:tcW w:w="1090"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rPr>
              <w:t>大埔县</w:t>
            </w:r>
          </w:p>
        </w:tc>
        <w:tc>
          <w:tcPr>
            <w:tcW w:w="1061" w:type="dxa"/>
            <w:tcBorders>
              <w:top w:val="single" w:color="auto" w:sz="4" w:space="0"/>
              <w:left w:val="single" w:color="auto" w:sz="4" w:space="0"/>
              <w:bottom w:val="single" w:color="auto" w:sz="4" w:space="0"/>
            </w:tcBorders>
            <w:shd w:val="clear" w:color="auto" w:fill="FFFFFF"/>
            <w:vAlign w:val="center"/>
          </w:tcPr>
          <w:p>
            <w:pPr>
              <w:widowControl/>
              <w:ind w:left="0" w:leftChars="0" w:firstLine="0" w:firstLineChars="0"/>
              <w:jc w:val="center"/>
              <w:textAlignment w:val="center"/>
              <w:rPr>
                <w:sz w:val="18"/>
                <w:szCs w:val="18"/>
              </w:rPr>
            </w:pPr>
            <w:r>
              <w:rPr>
                <w:rFonts w:hint="eastAsia" w:ascii="宋体" w:hAnsi="宋体" w:eastAsia="宋体" w:cs="宋体"/>
                <w:color w:val="000000"/>
                <w:kern w:val="0"/>
                <w:sz w:val="18"/>
                <w:szCs w:val="18"/>
                <w:lang w:bidi="ar"/>
              </w:rPr>
              <w:t>193.14</w:t>
            </w:r>
          </w:p>
        </w:tc>
        <w:tc>
          <w:tcPr>
            <w:tcW w:w="998"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8"/>
                <w:szCs w:val="18"/>
              </w:rPr>
            </w:pPr>
            <w:r>
              <w:rPr>
                <w:rFonts w:hint="eastAsia"/>
                <w:color w:val="000000"/>
                <w:sz w:val="18"/>
                <w:szCs w:val="18"/>
                <w:lang w:val="en-US" w:eastAsia="zh-CN" w:bidi="en-US"/>
              </w:rPr>
              <w:t>119</w:t>
            </w:r>
            <w:r>
              <w:rPr>
                <w:color w:val="000000"/>
                <w:sz w:val="18"/>
                <w:szCs w:val="18"/>
                <w:lang w:val="en-US" w:eastAsia="en-US" w:bidi="en-US"/>
              </w:rPr>
              <w:t>.00</w:t>
            </w:r>
          </w:p>
        </w:tc>
        <w:tc>
          <w:tcPr>
            <w:tcW w:w="878"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37.</w:t>
            </w:r>
            <w:r>
              <w:rPr>
                <w:color w:val="000000"/>
                <w:sz w:val="18"/>
                <w:szCs w:val="18"/>
              </w:rPr>
              <w:t>57</w:t>
            </w:r>
          </w:p>
        </w:tc>
        <w:tc>
          <w:tcPr>
            <w:tcW w:w="955"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36.</w:t>
            </w:r>
            <w:r>
              <w:rPr>
                <w:color w:val="000000"/>
                <w:sz w:val="18"/>
                <w:szCs w:val="18"/>
              </w:rPr>
              <w:t>57</w:t>
            </w:r>
          </w:p>
        </w:tc>
        <w:tc>
          <w:tcPr>
            <w:tcW w:w="1051"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119.</w:t>
            </w:r>
            <w:r>
              <w:rPr>
                <w:color w:val="000000"/>
                <w:sz w:val="18"/>
                <w:szCs w:val="18"/>
              </w:rPr>
              <w:t>00</w:t>
            </w:r>
          </w:p>
        </w:tc>
        <w:tc>
          <w:tcPr>
            <w:tcW w:w="998"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37.57</w:t>
            </w:r>
          </w:p>
        </w:tc>
        <w:tc>
          <w:tcPr>
            <w:tcW w:w="1003"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0.</w:t>
            </w:r>
            <w:r>
              <w:rPr>
                <w:color w:val="000000"/>
                <w:sz w:val="18"/>
                <w:szCs w:val="18"/>
              </w:rPr>
              <w:t>00</w:t>
            </w:r>
          </w:p>
        </w:tc>
        <w:tc>
          <w:tcPr>
            <w:tcW w:w="1104"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178.</w:t>
            </w:r>
            <w:r>
              <w:rPr>
                <w:color w:val="000000"/>
                <w:sz w:val="18"/>
                <w:szCs w:val="18"/>
              </w:rPr>
              <w:t>36</w:t>
            </w:r>
          </w:p>
        </w:tc>
        <w:tc>
          <w:tcPr>
            <w:tcW w:w="1003"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109.</w:t>
            </w:r>
            <w:r>
              <w:rPr>
                <w:color w:val="000000"/>
                <w:sz w:val="18"/>
                <w:szCs w:val="18"/>
              </w:rPr>
              <w:t>70</w:t>
            </w:r>
          </w:p>
        </w:tc>
        <w:tc>
          <w:tcPr>
            <w:tcW w:w="922"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34.</w:t>
            </w:r>
            <w:r>
              <w:rPr>
                <w:color w:val="000000"/>
                <w:sz w:val="18"/>
                <w:szCs w:val="18"/>
              </w:rPr>
              <w:t>38</w:t>
            </w:r>
          </w:p>
        </w:tc>
        <w:tc>
          <w:tcPr>
            <w:tcW w:w="936"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8"/>
                <w:szCs w:val="18"/>
              </w:rPr>
            </w:pPr>
            <w:r>
              <w:rPr>
                <w:color w:val="000000"/>
                <w:sz w:val="18"/>
                <w:szCs w:val="18"/>
                <w:lang w:val="en-US" w:eastAsia="en-US" w:bidi="en-US"/>
              </w:rPr>
              <w:t>34.</w:t>
            </w:r>
            <w:r>
              <w:rPr>
                <w:color w:val="000000"/>
                <w:sz w:val="18"/>
                <w:szCs w:val="18"/>
              </w:rPr>
              <w:t>27</w:t>
            </w:r>
          </w:p>
        </w:tc>
        <w:tc>
          <w:tcPr>
            <w:tcW w:w="2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6"/>
              <w:spacing w:line="254" w:lineRule="exact"/>
              <w:ind w:firstLine="0" w:firstLineChars="0"/>
              <w:rPr>
                <w:sz w:val="18"/>
                <w:szCs w:val="18"/>
              </w:rPr>
            </w:pPr>
            <w:r>
              <w:rPr>
                <w:rFonts w:hint="eastAsia"/>
                <w:sz w:val="18"/>
                <w:szCs w:val="18"/>
              </w:rPr>
              <w:t>2019年结余省资金68万元，2021年实际下达51万元。</w:t>
            </w:r>
          </w:p>
        </w:tc>
      </w:tr>
      <w:tr>
        <w:tblPrEx>
          <w:tblCellMar>
            <w:top w:w="0" w:type="dxa"/>
            <w:left w:w="10" w:type="dxa"/>
            <w:bottom w:w="0" w:type="dxa"/>
            <w:right w:w="10" w:type="dxa"/>
          </w:tblCellMar>
        </w:tblPrEx>
        <w:trPr>
          <w:trHeight w:val="3442" w:hRule="exact"/>
          <w:jc w:val="center"/>
        </w:trPr>
        <w:tc>
          <w:tcPr>
            <w:tcW w:w="1090"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sz w:val="19"/>
                <w:szCs w:val="19"/>
              </w:rPr>
            </w:pPr>
            <w:r>
              <w:rPr>
                <w:color w:val="000000"/>
                <w:sz w:val="19"/>
                <w:szCs w:val="19"/>
              </w:rPr>
              <w:t>丰顺县</w:t>
            </w:r>
          </w:p>
        </w:tc>
        <w:tc>
          <w:tcPr>
            <w:tcW w:w="1061" w:type="dxa"/>
            <w:tcBorders>
              <w:top w:val="single" w:color="auto" w:sz="4" w:space="0"/>
              <w:left w:val="single" w:color="auto" w:sz="4" w:space="0"/>
              <w:bottom w:val="single" w:color="auto" w:sz="4" w:space="0"/>
            </w:tcBorders>
            <w:shd w:val="clear" w:color="auto" w:fill="FFFFFF"/>
            <w:vAlign w:val="center"/>
          </w:tcPr>
          <w:p>
            <w:pPr>
              <w:widowControl/>
              <w:ind w:firstLine="0" w:firstLineChars="0"/>
              <w:jc w:val="center"/>
              <w:textAlignment w:val="center"/>
              <w:rPr>
                <w:color w:val="000000"/>
                <w:lang w:eastAsia="en-US" w:bidi="en-US"/>
              </w:rPr>
            </w:pPr>
            <w:r>
              <w:rPr>
                <w:rFonts w:hint="eastAsia" w:ascii="宋体" w:hAnsi="宋体" w:eastAsia="宋体" w:cs="宋体"/>
                <w:color w:val="000000"/>
                <w:kern w:val="0"/>
                <w:sz w:val="20"/>
                <w:szCs w:val="20"/>
                <w:lang w:bidi="ar"/>
              </w:rPr>
              <w:t>304.8</w:t>
            </w:r>
          </w:p>
        </w:tc>
        <w:tc>
          <w:tcPr>
            <w:tcW w:w="998"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zh-CN" w:bidi="en-US"/>
              </w:rPr>
            </w:pPr>
            <w:r>
              <w:rPr>
                <w:rFonts w:hint="eastAsia"/>
                <w:color w:val="000000"/>
                <w:lang w:val="en-US" w:eastAsia="zh-CN" w:bidi="en-US"/>
              </w:rPr>
              <w:t>186.00</w:t>
            </w:r>
          </w:p>
        </w:tc>
        <w:tc>
          <w:tcPr>
            <w:tcW w:w="878"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59.</w:t>
            </w:r>
            <w:r>
              <w:rPr>
                <w:color w:val="000000"/>
              </w:rPr>
              <w:t>90</w:t>
            </w:r>
          </w:p>
        </w:tc>
        <w:tc>
          <w:tcPr>
            <w:tcW w:w="955"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58.90</w:t>
            </w:r>
          </w:p>
        </w:tc>
        <w:tc>
          <w:tcPr>
            <w:tcW w:w="1051"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186.</w:t>
            </w:r>
            <w:r>
              <w:rPr>
                <w:color w:val="000000"/>
              </w:rPr>
              <w:t>00</w:t>
            </w:r>
          </w:p>
        </w:tc>
        <w:tc>
          <w:tcPr>
            <w:tcW w:w="998"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59.</w:t>
            </w:r>
            <w:r>
              <w:rPr>
                <w:color w:val="000000"/>
              </w:rPr>
              <w:t>90</w:t>
            </w:r>
          </w:p>
        </w:tc>
        <w:tc>
          <w:tcPr>
            <w:tcW w:w="1003"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0.</w:t>
            </w:r>
            <w:r>
              <w:rPr>
                <w:color w:val="000000"/>
              </w:rPr>
              <w:t>00</w:t>
            </w:r>
          </w:p>
        </w:tc>
        <w:tc>
          <w:tcPr>
            <w:tcW w:w="1104"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268.</w:t>
            </w:r>
            <w:r>
              <w:rPr>
                <w:color w:val="000000"/>
              </w:rPr>
              <w:t>38</w:t>
            </w:r>
          </w:p>
        </w:tc>
        <w:tc>
          <w:tcPr>
            <w:tcW w:w="1003"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163.</w:t>
            </w:r>
            <w:r>
              <w:rPr>
                <w:color w:val="000000"/>
              </w:rPr>
              <w:t>74</w:t>
            </w:r>
          </w:p>
        </w:tc>
        <w:tc>
          <w:tcPr>
            <w:tcW w:w="922"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52.</w:t>
            </w:r>
            <w:r>
              <w:rPr>
                <w:color w:val="000000"/>
              </w:rPr>
              <w:t>82</w:t>
            </w:r>
          </w:p>
        </w:tc>
        <w:tc>
          <w:tcPr>
            <w:tcW w:w="936"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51.82</w:t>
            </w:r>
          </w:p>
        </w:tc>
        <w:tc>
          <w:tcPr>
            <w:tcW w:w="2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6"/>
              <w:spacing w:line="254" w:lineRule="exact"/>
              <w:ind w:firstLine="0" w:firstLineChars="0"/>
              <w:rPr>
                <w:sz w:val="18"/>
                <w:szCs w:val="18"/>
                <w:lang w:eastAsia="zh-CN"/>
              </w:rPr>
            </w:pPr>
            <w:r>
              <w:rPr>
                <w:rFonts w:hint="eastAsia"/>
                <w:sz w:val="18"/>
                <w:szCs w:val="18"/>
                <w:lang w:val="en-US" w:eastAsia="zh-CN"/>
              </w:rPr>
              <w:t>1、</w:t>
            </w:r>
            <w:r>
              <w:rPr>
                <w:rFonts w:hint="eastAsia"/>
                <w:sz w:val="18"/>
                <w:szCs w:val="18"/>
              </w:rPr>
              <w:t>省:经费合计198.6388万元（2019年年度结余80万,2020年年度结余12.6388万元，2021年下达106万)。支出后2021年结余34.8988万元</w:t>
            </w:r>
            <w:r>
              <w:rPr>
                <w:rFonts w:hint="eastAsia"/>
                <w:sz w:val="18"/>
                <w:szCs w:val="18"/>
                <w:lang w:eastAsia="zh-CN"/>
              </w:rPr>
              <w:t>。</w:t>
            </w:r>
          </w:p>
          <w:p>
            <w:pPr>
              <w:pStyle w:val="46"/>
              <w:spacing w:line="254" w:lineRule="exact"/>
              <w:ind w:firstLine="0" w:firstLineChars="0"/>
              <w:rPr>
                <w:sz w:val="18"/>
                <w:szCs w:val="18"/>
                <w:lang w:eastAsia="zh-CN"/>
              </w:rPr>
            </w:pPr>
            <w:r>
              <w:rPr>
                <w:rFonts w:hint="eastAsia"/>
                <w:sz w:val="18"/>
                <w:szCs w:val="18"/>
                <w:lang w:eastAsia="zh-CN"/>
              </w:rPr>
              <w:t>2、市:经费合计83.768万元(2017年度结余23.8714万元，2021年下达59.8966万元）。支出后2021年结余30.948万元。</w:t>
            </w:r>
          </w:p>
          <w:p>
            <w:pPr>
              <w:pStyle w:val="46"/>
              <w:spacing w:line="254" w:lineRule="exact"/>
              <w:ind w:firstLine="0" w:firstLineChars="0"/>
              <w:rPr>
                <w:sz w:val="18"/>
                <w:szCs w:val="18"/>
                <w:lang w:eastAsia="zh-CN"/>
              </w:rPr>
            </w:pPr>
            <w:r>
              <w:rPr>
                <w:rFonts w:hint="eastAsia"/>
                <w:sz w:val="18"/>
                <w:szCs w:val="18"/>
                <w:lang w:val="en-US" w:eastAsia="zh-CN"/>
              </w:rPr>
              <w:t>3、</w:t>
            </w:r>
            <w:r>
              <w:rPr>
                <w:rFonts w:hint="eastAsia"/>
                <w:sz w:val="18"/>
                <w:szCs w:val="18"/>
                <w:lang w:eastAsia="zh-CN"/>
              </w:rPr>
              <w:t>县:经费合计24.6509万元（2021年县配套资金未下达,县级配套2019年与2020年年度结余合计104.6509万元-省级经费80万)。支出后县级经费不足，已经垫付27.17万元。</w:t>
            </w:r>
          </w:p>
        </w:tc>
      </w:tr>
      <w:tr>
        <w:tblPrEx>
          <w:tblCellMar>
            <w:top w:w="0" w:type="dxa"/>
            <w:left w:w="10" w:type="dxa"/>
            <w:bottom w:w="0" w:type="dxa"/>
            <w:right w:w="10" w:type="dxa"/>
          </w:tblCellMar>
        </w:tblPrEx>
        <w:trPr>
          <w:trHeight w:val="869" w:hRule="exact"/>
          <w:jc w:val="center"/>
        </w:trPr>
        <w:tc>
          <w:tcPr>
            <w:tcW w:w="1090"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sz w:val="19"/>
                <w:szCs w:val="19"/>
              </w:rPr>
            </w:pPr>
            <w:r>
              <w:rPr>
                <w:color w:val="000000"/>
                <w:sz w:val="19"/>
                <w:szCs w:val="19"/>
              </w:rPr>
              <w:t>五华县</w:t>
            </w:r>
          </w:p>
        </w:tc>
        <w:tc>
          <w:tcPr>
            <w:tcW w:w="1061" w:type="dxa"/>
            <w:tcBorders>
              <w:top w:val="single" w:color="auto" w:sz="4" w:space="0"/>
              <w:left w:val="single" w:color="auto" w:sz="4" w:space="0"/>
              <w:bottom w:val="single" w:color="auto" w:sz="4" w:space="0"/>
            </w:tcBorders>
            <w:shd w:val="clear" w:color="auto" w:fill="FFFFFF"/>
            <w:vAlign w:val="center"/>
          </w:tcPr>
          <w:p>
            <w:pPr>
              <w:widowControl/>
              <w:ind w:firstLine="0" w:firstLineChars="0"/>
              <w:jc w:val="center"/>
              <w:textAlignment w:val="center"/>
              <w:rPr>
                <w:color w:val="000000"/>
                <w:lang w:eastAsia="en-US" w:bidi="en-US"/>
              </w:rPr>
            </w:pPr>
            <w:r>
              <w:rPr>
                <w:rFonts w:hint="eastAsia" w:ascii="宋体" w:hAnsi="宋体" w:eastAsia="宋体" w:cs="宋体"/>
                <w:color w:val="000000"/>
                <w:kern w:val="0"/>
                <w:sz w:val="20"/>
                <w:szCs w:val="20"/>
                <w:lang w:bidi="ar"/>
              </w:rPr>
              <w:t>727.64</w:t>
            </w:r>
          </w:p>
        </w:tc>
        <w:tc>
          <w:tcPr>
            <w:tcW w:w="998"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rFonts w:hint="eastAsia"/>
                <w:color w:val="000000"/>
                <w:lang w:val="en-US" w:eastAsia="zh-CN" w:bidi="en-US"/>
              </w:rPr>
              <w:t>439</w:t>
            </w:r>
            <w:r>
              <w:rPr>
                <w:color w:val="000000"/>
                <w:lang w:val="en-US" w:eastAsia="en-US" w:bidi="en-US"/>
              </w:rPr>
              <w:t>.</w:t>
            </w:r>
            <w:r>
              <w:rPr>
                <w:color w:val="000000"/>
              </w:rPr>
              <w:t>00</w:t>
            </w:r>
          </w:p>
        </w:tc>
        <w:tc>
          <w:tcPr>
            <w:tcW w:w="878"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144.</w:t>
            </w:r>
            <w:r>
              <w:rPr>
                <w:color w:val="000000"/>
              </w:rPr>
              <w:t>32</w:t>
            </w:r>
          </w:p>
        </w:tc>
        <w:tc>
          <w:tcPr>
            <w:tcW w:w="955"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144.</w:t>
            </w:r>
            <w:r>
              <w:rPr>
                <w:color w:val="000000"/>
              </w:rPr>
              <w:t>32</w:t>
            </w:r>
          </w:p>
        </w:tc>
        <w:tc>
          <w:tcPr>
            <w:tcW w:w="1051"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362.</w:t>
            </w:r>
            <w:r>
              <w:rPr>
                <w:color w:val="000000"/>
              </w:rPr>
              <w:t>00</w:t>
            </w:r>
          </w:p>
        </w:tc>
        <w:tc>
          <w:tcPr>
            <w:tcW w:w="998"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0.</w:t>
            </w:r>
            <w:r>
              <w:rPr>
                <w:color w:val="000000"/>
              </w:rPr>
              <w:t>00</w:t>
            </w:r>
          </w:p>
        </w:tc>
        <w:tc>
          <w:tcPr>
            <w:tcW w:w="1003"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298.</w:t>
            </w:r>
            <w:r>
              <w:rPr>
                <w:color w:val="000000"/>
              </w:rPr>
              <w:t>95</w:t>
            </w:r>
            <w:r>
              <w:rPr>
                <w:rStyle w:val="25"/>
                <w:color w:val="000000"/>
              </w:rPr>
              <w:footnoteReference w:id="0"/>
            </w:r>
          </w:p>
        </w:tc>
        <w:tc>
          <w:tcPr>
            <w:tcW w:w="1104"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514.</w:t>
            </w:r>
            <w:r>
              <w:rPr>
                <w:color w:val="000000"/>
              </w:rPr>
              <w:t>58</w:t>
            </w:r>
          </w:p>
        </w:tc>
        <w:tc>
          <w:tcPr>
            <w:tcW w:w="1003"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308.</w:t>
            </w:r>
            <w:r>
              <w:rPr>
                <w:color w:val="000000"/>
              </w:rPr>
              <w:t>74</w:t>
            </w:r>
          </w:p>
        </w:tc>
        <w:tc>
          <w:tcPr>
            <w:tcW w:w="922"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102.</w:t>
            </w:r>
            <w:r>
              <w:rPr>
                <w:color w:val="000000"/>
              </w:rPr>
              <w:t>92</w:t>
            </w:r>
          </w:p>
        </w:tc>
        <w:tc>
          <w:tcPr>
            <w:tcW w:w="936"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right="200" w:firstLine="0" w:firstLineChars="0"/>
              <w:jc w:val="center"/>
              <w:rPr>
                <w:color w:val="000000"/>
                <w:lang w:val="en-US" w:eastAsia="en-US" w:bidi="en-US"/>
              </w:rPr>
            </w:pPr>
            <w:r>
              <w:rPr>
                <w:color w:val="000000"/>
                <w:lang w:val="en-US" w:eastAsia="en-US" w:bidi="en-US"/>
              </w:rPr>
              <w:t>102.92</w:t>
            </w:r>
          </w:p>
        </w:tc>
        <w:tc>
          <w:tcPr>
            <w:tcW w:w="2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6"/>
              <w:spacing w:line="254" w:lineRule="exact"/>
              <w:ind w:firstLine="0" w:firstLineChars="0"/>
              <w:rPr>
                <w:rFonts w:hint="eastAsia" w:eastAsia="宋体"/>
                <w:sz w:val="18"/>
                <w:szCs w:val="18"/>
                <w:lang w:eastAsia="zh-CN"/>
              </w:rPr>
            </w:pPr>
            <w:r>
              <w:rPr>
                <w:rFonts w:hint="eastAsia"/>
                <w:sz w:val="18"/>
                <w:szCs w:val="18"/>
              </w:rPr>
              <w:t>2018年前待结算省资金-2万，2019年结余75万元，2021年实际下达362万元</w:t>
            </w:r>
            <w:r>
              <w:rPr>
                <w:rFonts w:hint="eastAsia"/>
                <w:sz w:val="18"/>
                <w:szCs w:val="18"/>
                <w:lang w:eastAsia="zh-CN"/>
              </w:rPr>
              <w:t>。</w:t>
            </w:r>
          </w:p>
        </w:tc>
      </w:tr>
      <w:tr>
        <w:tblPrEx>
          <w:tblCellMar>
            <w:top w:w="0" w:type="dxa"/>
            <w:left w:w="10" w:type="dxa"/>
            <w:bottom w:w="0" w:type="dxa"/>
            <w:right w:w="10" w:type="dxa"/>
          </w:tblCellMar>
        </w:tblPrEx>
        <w:trPr>
          <w:trHeight w:val="853" w:hRule="exact"/>
          <w:jc w:val="center"/>
        </w:trPr>
        <w:tc>
          <w:tcPr>
            <w:tcW w:w="1090"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sz w:val="19"/>
                <w:szCs w:val="19"/>
              </w:rPr>
            </w:pPr>
            <w:r>
              <w:rPr>
                <w:color w:val="000000"/>
                <w:sz w:val="19"/>
                <w:szCs w:val="19"/>
              </w:rPr>
              <w:t>合计</w:t>
            </w:r>
          </w:p>
        </w:tc>
        <w:tc>
          <w:tcPr>
            <w:tcW w:w="1061" w:type="dxa"/>
            <w:tcBorders>
              <w:top w:val="single" w:color="auto" w:sz="4" w:space="0"/>
              <w:left w:val="single" w:color="auto" w:sz="4" w:space="0"/>
              <w:bottom w:val="single" w:color="auto" w:sz="4" w:space="0"/>
            </w:tcBorders>
            <w:shd w:val="clear" w:color="auto" w:fill="FFFFFF"/>
            <w:vAlign w:val="center"/>
          </w:tcPr>
          <w:p>
            <w:pPr>
              <w:widowControl/>
              <w:ind w:firstLine="0" w:firstLineChars="0"/>
              <w:jc w:val="center"/>
              <w:textAlignment w:val="center"/>
              <w:rPr>
                <w:color w:val="000000"/>
                <w:lang w:eastAsia="en-US" w:bidi="en-US"/>
              </w:rPr>
            </w:pPr>
            <w:r>
              <w:rPr>
                <w:rFonts w:hint="eastAsia" w:ascii="宋体" w:hAnsi="宋体" w:eastAsia="宋体" w:cs="宋体"/>
                <w:color w:val="000000"/>
                <w:kern w:val="0"/>
                <w:sz w:val="20"/>
                <w:szCs w:val="20"/>
                <w:lang w:bidi="ar"/>
              </w:rPr>
              <w:t>2,604.94</w:t>
            </w:r>
            <w:r>
              <w:rPr>
                <w:rStyle w:val="25"/>
                <w:rFonts w:hint="eastAsia" w:ascii="宋体" w:hAnsi="宋体" w:eastAsia="宋体" w:cs="宋体"/>
                <w:color w:val="000000"/>
                <w:kern w:val="0"/>
                <w:sz w:val="20"/>
                <w:szCs w:val="20"/>
                <w:lang w:bidi="ar"/>
              </w:rPr>
              <w:footnoteReference w:id="1"/>
            </w:r>
          </w:p>
        </w:tc>
        <w:tc>
          <w:tcPr>
            <w:tcW w:w="998"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zh-CN" w:bidi="en-US"/>
              </w:rPr>
            </w:pPr>
            <w:r>
              <w:rPr>
                <w:rFonts w:hint="eastAsia"/>
                <w:color w:val="000000"/>
                <w:lang w:val="en-US" w:eastAsia="zh-CN" w:bidi="en-US"/>
              </w:rPr>
              <w:t>1,655.00</w:t>
            </w:r>
          </w:p>
        </w:tc>
        <w:tc>
          <w:tcPr>
            <w:tcW w:w="878"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536.</w:t>
            </w:r>
            <w:r>
              <w:rPr>
                <w:color w:val="000000"/>
              </w:rPr>
              <w:t>50</w:t>
            </w:r>
          </w:p>
        </w:tc>
        <w:tc>
          <w:tcPr>
            <w:tcW w:w="955"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413.</w:t>
            </w:r>
            <w:r>
              <w:rPr>
                <w:color w:val="000000"/>
              </w:rPr>
              <w:t>44</w:t>
            </w:r>
          </w:p>
        </w:tc>
        <w:tc>
          <w:tcPr>
            <w:tcW w:w="1051"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1</w:t>
            </w:r>
            <w:r>
              <w:rPr>
                <w:rFonts w:hint="eastAsia"/>
                <w:color w:val="000000"/>
                <w:lang w:val="en-US" w:eastAsia="zh-CN" w:bidi="en-US"/>
              </w:rPr>
              <w:t>,</w:t>
            </w:r>
            <w:r>
              <w:rPr>
                <w:color w:val="000000"/>
                <w:lang w:val="en-US" w:eastAsia="en-US" w:bidi="en-US"/>
              </w:rPr>
              <w:t>142.</w:t>
            </w:r>
            <w:r>
              <w:rPr>
                <w:color w:val="000000"/>
              </w:rPr>
              <w:t>44</w:t>
            </w:r>
          </w:p>
        </w:tc>
        <w:tc>
          <w:tcPr>
            <w:tcW w:w="998"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392.</w:t>
            </w:r>
            <w:r>
              <w:rPr>
                <w:color w:val="000000"/>
              </w:rPr>
              <w:t>18</w:t>
            </w:r>
          </w:p>
        </w:tc>
        <w:tc>
          <w:tcPr>
            <w:tcW w:w="1003"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490.</w:t>
            </w:r>
            <w:r>
              <w:rPr>
                <w:color w:val="000000"/>
              </w:rPr>
              <w:t>42</w:t>
            </w:r>
          </w:p>
        </w:tc>
        <w:tc>
          <w:tcPr>
            <w:tcW w:w="1104"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2</w:t>
            </w:r>
            <w:r>
              <w:rPr>
                <w:rFonts w:hint="eastAsia"/>
                <w:color w:val="000000"/>
                <w:lang w:val="en-US" w:eastAsia="zh-CN" w:bidi="en-US"/>
              </w:rPr>
              <w:t>,</w:t>
            </w:r>
            <w:r>
              <w:rPr>
                <w:color w:val="000000"/>
                <w:lang w:val="en-US" w:eastAsia="en-US" w:bidi="en-US"/>
              </w:rPr>
              <w:t>447.</w:t>
            </w:r>
            <w:r>
              <w:rPr>
                <w:color w:val="000000"/>
              </w:rPr>
              <w:t>34</w:t>
            </w:r>
          </w:p>
        </w:tc>
        <w:tc>
          <w:tcPr>
            <w:tcW w:w="1003"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1</w:t>
            </w:r>
            <w:r>
              <w:rPr>
                <w:rFonts w:hint="eastAsia"/>
                <w:color w:val="000000"/>
                <w:lang w:val="en-US" w:eastAsia="zh-CN" w:bidi="en-US"/>
              </w:rPr>
              <w:t>,</w:t>
            </w:r>
            <w:r>
              <w:rPr>
                <w:color w:val="000000"/>
                <w:lang w:val="en-US" w:eastAsia="en-US" w:bidi="en-US"/>
              </w:rPr>
              <w:t>508.</w:t>
            </w:r>
            <w:r>
              <w:rPr>
                <w:color w:val="000000"/>
              </w:rPr>
              <w:t>89</w:t>
            </w:r>
          </w:p>
        </w:tc>
        <w:tc>
          <w:tcPr>
            <w:tcW w:w="922"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472.</w:t>
            </w:r>
            <w:r>
              <w:rPr>
                <w:color w:val="000000"/>
              </w:rPr>
              <w:t>92</w:t>
            </w:r>
          </w:p>
        </w:tc>
        <w:tc>
          <w:tcPr>
            <w:tcW w:w="936"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color w:val="000000"/>
                <w:lang w:val="en-US" w:eastAsia="en-US" w:bidi="en-US"/>
              </w:rPr>
            </w:pPr>
            <w:r>
              <w:rPr>
                <w:color w:val="000000"/>
                <w:lang w:val="en-US" w:eastAsia="en-US" w:bidi="en-US"/>
              </w:rPr>
              <w:t>465.</w:t>
            </w:r>
            <w:r>
              <w:rPr>
                <w:color w:val="000000"/>
              </w:rPr>
              <w:t>52</w:t>
            </w:r>
          </w:p>
        </w:tc>
        <w:tc>
          <w:tcPr>
            <w:tcW w:w="2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6"/>
              <w:spacing w:line="254" w:lineRule="exact"/>
              <w:ind w:firstLine="0" w:firstLineChars="0"/>
              <w:rPr>
                <w:sz w:val="18"/>
                <w:szCs w:val="18"/>
              </w:rPr>
            </w:pPr>
            <w:r>
              <w:rPr>
                <w:rFonts w:hint="eastAsia"/>
                <w:sz w:val="18"/>
                <w:szCs w:val="18"/>
              </w:rPr>
              <w:t>全市2018年前待结算省资金-180万，2019年结余695万元，2021年实际下达780万元。</w:t>
            </w:r>
          </w:p>
        </w:tc>
      </w:tr>
    </w:tbl>
    <w:p>
      <w:pPr>
        <w:spacing w:line="1" w:lineRule="exact"/>
        <w:ind w:firstLine="640"/>
      </w:pPr>
      <w:r>
        <w:rPr>
          <w:rFonts w:hint="eastAsia"/>
        </w:rPr>
        <w:t>Q11111</w:t>
      </w:r>
    </w:p>
    <w:p>
      <w:pPr>
        <w:ind w:firstLine="640"/>
      </w:pPr>
    </w:p>
    <w:p>
      <w:pPr>
        <w:ind w:firstLine="640"/>
        <w:jc w:val="left"/>
        <w:rPr>
          <w:rFonts w:ascii="Times New Roman" w:hAnsi="Times New Roman"/>
          <w:highlight w:val="yellow"/>
        </w:rPr>
      </w:pPr>
      <w:r>
        <w:br w:type="page"/>
      </w:r>
    </w:p>
    <w:p>
      <w:pPr>
        <w:pStyle w:val="2"/>
        <w:widowControl/>
        <w:spacing w:before="0" w:after="0" w:line="360" w:lineRule="auto"/>
        <w:ind w:firstLine="0" w:firstLineChars="0"/>
        <w:rPr>
          <w:rFonts w:hint="default" w:ascii="Times New Roman" w:hAnsi="Times New Roman" w:cs="黑体"/>
        </w:rPr>
      </w:pPr>
      <w:bookmarkStart w:id="159" w:name="_Toc11185"/>
      <w:bookmarkStart w:id="160" w:name="_Toc1289"/>
      <w:bookmarkStart w:id="161" w:name="_Toc3553"/>
      <w:bookmarkStart w:id="162" w:name="_Toc12985"/>
      <w:bookmarkStart w:id="163" w:name="_Toc99445095"/>
      <w:r>
        <w:rPr>
          <w:rFonts w:hint="default" w:ascii="Times New Roman" w:hAnsi="Times New Roman" w:cs="黑体"/>
        </w:rPr>
        <w:t>附件</w:t>
      </w:r>
      <w:r>
        <w:rPr>
          <w:rFonts w:ascii="Times New Roman" w:hAnsi="Times New Roman" w:cs="黑体"/>
        </w:rPr>
        <w:t>5：项目完成情况表</w:t>
      </w:r>
      <w:bookmarkEnd w:id="159"/>
      <w:bookmarkEnd w:id="160"/>
      <w:bookmarkEnd w:id="161"/>
      <w:bookmarkEnd w:id="162"/>
    </w:p>
    <w:p>
      <w:pPr>
        <w:ind w:firstLine="643"/>
        <w:jc w:val="center"/>
        <w:rPr>
          <w:b/>
          <w:bCs/>
        </w:rPr>
      </w:pPr>
      <w:r>
        <w:rPr>
          <w:b/>
          <w:bCs/>
        </w:rPr>
        <w:t>2021年梅州市免费实施出生缺陷筛查项目</w:t>
      </w:r>
      <w:r>
        <w:rPr>
          <w:rFonts w:hint="eastAsia"/>
          <w:b/>
          <w:bCs/>
        </w:rPr>
        <w:t>完成情况</w:t>
      </w:r>
      <w:r>
        <w:rPr>
          <w:b/>
          <w:bCs/>
        </w:rPr>
        <w:t>统计表</w:t>
      </w:r>
    </w:p>
    <w:bookmarkEnd w:id="163"/>
    <w:tbl>
      <w:tblPr>
        <w:tblStyle w:val="18"/>
        <w:tblW w:w="15159" w:type="dxa"/>
        <w:jc w:val="center"/>
        <w:tblLayout w:type="fixed"/>
        <w:tblCellMar>
          <w:top w:w="0" w:type="dxa"/>
          <w:left w:w="10" w:type="dxa"/>
          <w:bottom w:w="0" w:type="dxa"/>
          <w:right w:w="10" w:type="dxa"/>
        </w:tblCellMar>
      </w:tblPr>
      <w:tblGrid>
        <w:gridCol w:w="314"/>
        <w:gridCol w:w="613"/>
        <w:gridCol w:w="644"/>
        <w:gridCol w:w="497"/>
        <w:gridCol w:w="765"/>
        <w:gridCol w:w="502"/>
        <w:gridCol w:w="514"/>
        <w:gridCol w:w="502"/>
        <w:gridCol w:w="512"/>
        <w:gridCol w:w="555"/>
        <w:gridCol w:w="590"/>
        <w:gridCol w:w="597"/>
        <w:gridCol w:w="602"/>
        <w:gridCol w:w="586"/>
        <w:gridCol w:w="597"/>
        <w:gridCol w:w="502"/>
        <w:gridCol w:w="753"/>
        <w:gridCol w:w="602"/>
        <w:gridCol w:w="614"/>
        <w:gridCol w:w="607"/>
        <w:gridCol w:w="491"/>
        <w:gridCol w:w="628"/>
        <w:gridCol w:w="594"/>
        <w:gridCol w:w="602"/>
        <w:gridCol w:w="692"/>
        <w:gridCol w:w="684"/>
      </w:tblGrid>
      <w:tr>
        <w:tblPrEx>
          <w:tblCellMar>
            <w:top w:w="0" w:type="dxa"/>
            <w:left w:w="10" w:type="dxa"/>
            <w:bottom w:w="0" w:type="dxa"/>
            <w:right w:w="10" w:type="dxa"/>
          </w:tblCellMar>
        </w:tblPrEx>
        <w:trPr>
          <w:trHeight w:val="390" w:hRule="exact"/>
          <w:jc w:val="center"/>
        </w:trPr>
        <w:tc>
          <w:tcPr>
            <w:tcW w:w="314" w:type="dxa"/>
            <w:vMerge w:val="restart"/>
            <w:tcBorders>
              <w:top w:val="single" w:color="auto" w:sz="4" w:space="0"/>
              <w:left w:val="single" w:color="auto" w:sz="4" w:space="0"/>
            </w:tcBorders>
            <w:shd w:val="clear" w:color="auto" w:fill="FFFFFF"/>
            <w:vAlign w:val="center"/>
          </w:tcPr>
          <w:p>
            <w:pPr>
              <w:pStyle w:val="46"/>
              <w:spacing w:line="240" w:lineRule="auto"/>
              <w:ind w:firstLine="320"/>
              <w:jc w:val="center"/>
              <w:rPr>
                <w:sz w:val="16"/>
                <w:szCs w:val="16"/>
              </w:rPr>
            </w:pPr>
            <w:r>
              <w:rPr>
                <w:color w:val="000000"/>
                <w:sz w:val="16"/>
                <w:szCs w:val="16"/>
              </w:rPr>
              <w:t>序</w:t>
            </w:r>
            <w:r>
              <w:rPr>
                <w:rFonts w:hint="eastAsia"/>
                <w:color w:val="000000"/>
                <w:sz w:val="16"/>
                <w:szCs w:val="16"/>
                <w:lang w:val="en-US" w:eastAsia="zh-CN"/>
              </w:rPr>
              <w:t>序号</w:t>
            </w:r>
          </w:p>
        </w:tc>
        <w:tc>
          <w:tcPr>
            <w:tcW w:w="613" w:type="dxa"/>
            <w:vMerge w:val="restart"/>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地区</w:t>
            </w:r>
          </w:p>
        </w:tc>
        <w:tc>
          <w:tcPr>
            <w:tcW w:w="9934" w:type="dxa"/>
            <w:gridSpan w:val="17"/>
            <w:tcBorders>
              <w:top w:val="single" w:color="auto" w:sz="4" w:space="0"/>
              <w:left w:val="single" w:color="auto" w:sz="4" w:space="0"/>
            </w:tcBorders>
            <w:shd w:val="clear" w:color="auto" w:fill="FFFFFF"/>
            <w:vAlign w:val="center"/>
          </w:tcPr>
          <w:p>
            <w:pPr>
              <w:pStyle w:val="46"/>
              <w:spacing w:line="240" w:lineRule="auto"/>
              <w:ind w:firstLine="320"/>
              <w:jc w:val="center"/>
              <w:rPr>
                <w:sz w:val="16"/>
                <w:szCs w:val="16"/>
              </w:rPr>
            </w:pPr>
            <w:r>
              <w:rPr>
                <w:color w:val="000000"/>
                <w:sz w:val="16"/>
                <w:szCs w:val="16"/>
              </w:rPr>
              <w:t>免费产谕節査干预</w:t>
            </w:r>
          </w:p>
        </w:tc>
        <w:tc>
          <w:tcPr>
            <w:tcW w:w="4298" w:type="dxa"/>
            <w:gridSpan w:val="7"/>
            <w:tcBorders>
              <w:top w:val="single" w:color="auto" w:sz="4" w:space="0"/>
              <w:left w:val="single" w:color="auto" w:sz="4" w:space="0"/>
              <w:right w:val="single" w:color="auto" w:sz="4" w:space="0"/>
            </w:tcBorders>
            <w:shd w:val="clear" w:color="auto" w:fill="FFFFFF"/>
            <w:vAlign w:val="center"/>
          </w:tcPr>
          <w:p>
            <w:pPr>
              <w:pStyle w:val="46"/>
              <w:spacing w:line="240" w:lineRule="auto"/>
              <w:ind w:firstLine="320"/>
              <w:jc w:val="center"/>
              <w:rPr>
                <w:sz w:val="16"/>
                <w:szCs w:val="16"/>
              </w:rPr>
            </w:pPr>
            <w:r>
              <w:rPr>
                <w:color w:val="000000"/>
                <w:sz w:val="16"/>
                <w:szCs w:val="16"/>
              </w:rPr>
              <w:t>免费新生儿疾病筛査干预</w:t>
            </w:r>
          </w:p>
        </w:tc>
      </w:tr>
      <w:tr>
        <w:tblPrEx>
          <w:tblCellMar>
            <w:top w:w="0" w:type="dxa"/>
            <w:left w:w="10" w:type="dxa"/>
            <w:bottom w:w="0" w:type="dxa"/>
            <w:right w:w="10" w:type="dxa"/>
          </w:tblCellMar>
        </w:tblPrEx>
        <w:trPr>
          <w:trHeight w:val="531" w:hRule="exact"/>
          <w:jc w:val="center"/>
        </w:trPr>
        <w:tc>
          <w:tcPr>
            <w:tcW w:w="314" w:type="dxa"/>
            <w:vMerge w:val="continue"/>
            <w:tcBorders>
              <w:left w:val="single" w:color="auto" w:sz="4" w:space="0"/>
            </w:tcBorders>
            <w:shd w:val="clear" w:color="auto" w:fill="FFFFFF"/>
            <w:vAlign w:val="center"/>
          </w:tcPr>
          <w:p>
            <w:pPr>
              <w:spacing w:line="240" w:lineRule="auto"/>
              <w:ind w:firstLine="320"/>
              <w:jc w:val="center"/>
              <w:rPr>
                <w:sz w:val="16"/>
                <w:szCs w:val="16"/>
              </w:rPr>
            </w:pPr>
          </w:p>
        </w:tc>
        <w:tc>
          <w:tcPr>
            <w:tcW w:w="613" w:type="dxa"/>
            <w:vMerge w:val="continue"/>
            <w:tcBorders>
              <w:left w:val="single" w:color="auto" w:sz="4" w:space="0"/>
            </w:tcBorders>
            <w:shd w:val="clear" w:color="auto" w:fill="FFFFFF"/>
            <w:vAlign w:val="center"/>
          </w:tcPr>
          <w:p>
            <w:pPr>
              <w:spacing w:line="240" w:lineRule="auto"/>
              <w:ind w:firstLine="320"/>
              <w:jc w:val="center"/>
              <w:rPr>
                <w:sz w:val="16"/>
                <w:szCs w:val="16"/>
              </w:rPr>
            </w:pPr>
          </w:p>
        </w:tc>
        <w:tc>
          <w:tcPr>
            <w:tcW w:w="644" w:type="dxa"/>
            <w:vMerge w:val="restart"/>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rFonts w:hint="eastAsia"/>
                <w:color w:val="000000"/>
                <w:sz w:val="16"/>
                <w:szCs w:val="16"/>
                <w:lang w:val="en-US" w:eastAsia="zh-CN"/>
              </w:rPr>
              <w:t>目标人群预</w:t>
            </w:r>
            <w:r>
              <w:rPr>
                <w:color w:val="000000"/>
                <w:sz w:val="16"/>
                <w:szCs w:val="16"/>
              </w:rPr>
              <w:t>测数</w:t>
            </w:r>
          </w:p>
        </w:tc>
        <w:tc>
          <w:tcPr>
            <w:tcW w:w="3292" w:type="dxa"/>
            <w:gridSpan w:val="6"/>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地中海贫血筛査</w:t>
            </w:r>
          </w:p>
        </w:tc>
        <w:tc>
          <w:tcPr>
            <w:tcW w:w="3527" w:type="dxa"/>
            <w:gridSpan w:val="6"/>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唐氏综合征筛査</w:t>
            </w:r>
          </w:p>
        </w:tc>
        <w:tc>
          <w:tcPr>
            <w:tcW w:w="2471" w:type="dxa"/>
            <w:gridSpan w:val="4"/>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严重致死致残结构畸形節査</w:t>
            </w:r>
          </w:p>
        </w:tc>
        <w:tc>
          <w:tcPr>
            <w:tcW w:w="607" w:type="dxa"/>
            <w:vMerge w:val="restart"/>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目标</w:t>
            </w:r>
          </w:p>
          <w:p>
            <w:pPr>
              <w:pStyle w:val="46"/>
              <w:spacing w:line="240" w:lineRule="auto"/>
              <w:ind w:firstLine="0" w:firstLineChars="0"/>
              <w:jc w:val="center"/>
              <w:rPr>
                <w:color w:val="000000"/>
                <w:sz w:val="16"/>
                <w:szCs w:val="16"/>
              </w:rPr>
            </w:pPr>
            <w:r>
              <w:rPr>
                <w:color w:val="000000"/>
                <w:sz w:val="16"/>
                <w:szCs w:val="16"/>
              </w:rPr>
              <w:t>人群</w:t>
            </w:r>
          </w:p>
          <w:p>
            <w:pPr>
              <w:pStyle w:val="46"/>
              <w:spacing w:line="240" w:lineRule="auto"/>
              <w:ind w:firstLine="0" w:firstLineChars="0"/>
              <w:jc w:val="center"/>
              <w:rPr>
                <w:color w:val="000000"/>
                <w:sz w:val="16"/>
                <w:szCs w:val="16"/>
              </w:rPr>
            </w:pPr>
            <w:r>
              <w:rPr>
                <w:color w:val="000000"/>
                <w:sz w:val="16"/>
                <w:szCs w:val="16"/>
              </w:rPr>
              <w:t>预测</w:t>
            </w:r>
          </w:p>
          <w:p>
            <w:pPr>
              <w:pStyle w:val="46"/>
              <w:spacing w:line="240" w:lineRule="auto"/>
              <w:ind w:firstLine="0" w:firstLineChars="0"/>
              <w:jc w:val="center"/>
              <w:rPr>
                <w:color w:val="000000"/>
                <w:sz w:val="16"/>
                <w:szCs w:val="16"/>
              </w:rPr>
            </w:pPr>
            <w:r>
              <w:rPr>
                <w:color w:val="000000"/>
                <w:sz w:val="16"/>
                <w:szCs w:val="16"/>
              </w:rPr>
              <w:t>数</w:t>
            </w:r>
          </w:p>
        </w:tc>
        <w:tc>
          <w:tcPr>
            <w:tcW w:w="1713" w:type="dxa"/>
            <w:gridSpan w:val="3"/>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新生儿遗传代谢性疾病</w:t>
            </w:r>
          </w:p>
          <w:p>
            <w:pPr>
              <w:pStyle w:val="46"/>
              <w:spacing w:line="240" w:lineRule="auto"/>
              <w:ind w:firstLine="0" w:firstLineChars="0"/>
              <w:jc w:val="center"/>
              <w:rPr>
                <w:color w:val="000000"/>
                <w:sz w:val="16"/>
                <w:szCs w:val="16"/>
              </w:rPr>
            </w:pPr>
            <w:r>
              <w:rPr>
                <w:color w:val="000000"/>
                <w:sz w:val="16"/>
                <w:szCs w:val="16"/>
              </w:rPr>
              <w:t>（4种）筛査</w:t>
            </w:r>
          </w:p>
        </w:tc>
        <w:tc>
          <w:tcPr>
            <w:tcW w:w="1978" w:type="dxa"/>
            <w:gridSpan w:val="3"/>
            <w:tcBorders>
              <w:top w:val="single" w:color="auto" w:sz="4" w:space="0"/>
              <w:left w:val="single" w:color="auto" w:sz="4" w:space="0"/>
              <w:righ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新生儿听力筛査</w:t>
            </w:r>
          </w:p>
        </w:tc>
      </w:tr>
      <w:tr>
        <w:tblPrEx>
          <w:tblCellMar>
            <w:top w:w="0" w:type="dxa"/>
            <w:left w:w="10" w:type="dxa"/>
            <w:bottom w:w="0" w:type="dxa"/>
            <w:right w:w="10" w:type="dxa"/>
          </w:tblCellMar>
        </w:tblPrEx>
        <w:trPr>
          <w:trHeight w:val="398" w:hRule="exact"/>
          <w:jc w:val="center"/>
        </w:trPr>
        <w:tc>
          <w:tcPr>
            <w:tcW w:w="314" w:type="dxa"/>
            <w:vMerge w:val="continue"/>
            <w:tcBorders>
              <w:left w:val="single" w:color="auto" w:sz="4" w:space="0"/>
            </w:tcBorders>
            <w:shd w:val="clear" w:color="auto" w:fill="FFFFFF"/>
            <w:vAlign w:val="center"/>
          </w:tcPr>
          <w:p>
            <w:pPr>
              <w:spacing w:line="240" w:lineRule="auto"/>
              <w:ind w:firstLine="320"/>
              <w:jc w:val="center"/>
              <w:rPr>
                <w:sz w:val="16"/>
                <w:szCs w:val="16"/>
              </w:rPr>
            </w:pPr>
          </w:p>
        </w:tc>
        <w:tc>
          <w:tcPr>
            <w:tcW w:w="613" w:type="dxa"/>
            <w:vMerge w:val="continue"/>
            <w:tcBorders>
              <w:left w:val="single" w:color="auto" w:sz="4" w:space="0"/>
            </w:tcBorders>
            <w:shd w:val="clear" w:color="auto" w:fill="FFFFFF"/>
            <w:vAlign w:val="center"/>
          </w:tcPr>
          <w:p>
            <w:pPr>
              <w:spacing w:line="240" w:lineRule="auto"/>
              <w:ind w:firstLine="320"/>
              <w:jc w:val="center"/>
              <w:rPr>
                <w:sz w:val="16"/>
                <w:szCs w:val="16"/>
              </w:rPr>
            </w:pPr>
          </w:p>
        </w:tc>
        <w:tc>
          <w:tcPr>
            <w:tcW w:w="644" w:type="dxa"/>
            <w:vMerge w:val="continue"/>
            <w:tcBorders>
              <w:left w:val="single" w:color="auto" w:sz="4" w:space="0"/>
            </w:tcBorders>
            <w:shd w:val="clear" w:color="auto" w:fill="FFFFFF"/>
            <w:vAlign w:val="center"/>
          </w:tcPr>
          <w:p>
            <w:pPr>
              <w:spacing w:line="240" w:lineRule="auto"/>
              <w:ind w:firstLine="320"/>
              <w:jc w:val="center"/>
              <w:rPr>
                <w:rFonts w:ascii="宋体" w:hAnsi="宋体" w:eastAsia="宋体" w:cs="宋体"/>
                <w:color w:val="000000"/>
                <w:sz w:val="16"/>
                <w:szCs w:val="16"/>
                <w:lang w:val="zh-TW" w:eastAsia="zh-TW" w:bidi="zh-TW"/>
              </w:rPr>
            </w:pPr>
          </w:p>
        </w:tc>
        <w:tc>
          <w:tcPr>
            <w:tcW w:w="497" w:type="dxa"/>
            <w:vMerge w:val="restart"/>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lang w:val="en-US" w:eastAsia="zh-CN"/>
              </w:rPr>
            </w:pPr>
            <w:r>
              <w:rPr>
                <w:rFonts w:hint="eastAsia"/>
                <w:color w:val="000000"/>
                <w:sz w:val="16"/>
                <w:szCs w:val="16"/>
                <w:lang w:val="en-US" w:eastAsia="zh-CN"/>
              </w:rPr>
              <w:t>筛查人数（人）</w:t>
            </w:r>
          </w:p>
        </w:tc>
        <w:tc>
          <w:tcPr>
            <w:tcW w:w="765" w:type="dxa"/>
            <w:vMerge w:val="restart"/>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完成</w:t>
            </w:r>
            <w:r>
              <w:rPr>
                <w:rFonts w:hint="eastAsia"/>
                <w:color w:val="000000"/>
                <w:sz w:val="16"/>
                <w:szCs w:val="16"/>
                <w:lang w:val="en-US" w:eastAsia="zh-CN"/>
              </w:rPr>
              <w:t>率</w:t>
            </w:r>
            <w:r>
              <w:rPr>
                <w:color w:val="000000"/>
                <w:sz w:val="16"/>
                <w:szCs w:val="16"/>
              </w:rPr>
              <w:t>（%）</w:t>
            </w:r>
          </w:p>
        </w:tc>
        <w:tc>
          <w:tcPr>
            <w:tcW w:w="1016" w:type="dxa"/>
            <w:gridSpan w:val="2"/>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确诊（例）</w:t>
            </w:r>
          </w:p>
        </w:tc>
        <w:tc>
          <w:tcPr>
            <w:tcW w:w="1014" w:type="dxa"/>
            <w:gridSpan w:val="2"/>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终止妊娠（例）</w:t>
            </w:r>
          </w:p>
        </w:tc>
        <w:tc>
          <w:tcPr>
            <w:tcW w:w="555" w:type="dxa"/>
            <w:vMerge w:val="restart"/>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筛査</w:t>
            </w:r>
          </w:p>
          <w:p>
            <w:pPr>
              <w:pStyle w:val="46"/>
              <w:spacing w:line="240" w:lineRule="auto"/>
              <w:ind w:firstLine="0" w:firstLineChars="0"/>
              <w:jc w:val="center"/>
              <w:rPr>
                <w:color w:val="000000"/>
                <w:sz w:val="16"/>
                <w:szCs w:val="16"/>
              </w:rPr>
            </w:pPr>
            <w:r>
              <w:rPr>
                <w:color w:val="000000"/>
                <w:sz w:val="16"/>
                <w:szCs w:val="16"/>
              </w:rPr>
              <w:t>人数</w:t>
            </w:r>
          </w:p>
          <w:p>
            <w:pPr>
              <w:pStyle w:val="46"/>
              <w:spacing w:line="240" w:lineRule="auto"/>
              <w:ind w:firstLine="0" w:firstLineChars="0"/>
              <w:jc w:val="center"/>
              <w:rPr>
                <w:color w:val="000000"/>
                <w:sz w:val="16"/>
                <w:szCs w:val="16"/>
              </w:rPr>
            </w:pPr>
            <w:r>
              <w:rPr>
                <w:color w:val="000000"/>
                <w:sz w:val="16"/>
                <w:szCs w:val="16"/>
              </w:rPr>
              <w:t>（人）</w:t>
            </w:r>
          </w:p>
        </w:tc>
        <w:tc>
          <w:tcPr>
            <w:tcW w:w="590" w:type="dxa"/>
            <w:vMerge w:val="restart"/>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完成率（%）</w:t>
            </w:r>
          </w:p>
        </w:tc>
        <w:tc>
          <w:tcPr>
            <w:tcW w:w="1199" w:type="dxa"/>
            <w:gridSpan w:val="2"/>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确诊（例）</w:t>
            </w:r>
          </w:p>
        </w:tc>
        <w:tc>
          <w:tcPr>
            <w:tcW w:w="1183" w:type="dxa"/>
            <w:gridSpan w:val="2"/>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终止妊娠（例）</w:t>
            </w:r>
          </w:p>
        </w:tc>
        <w:tc>
          <w:tcPr>
            <w:tcW w:w="502" w:type="dxa"/>
            <w:vMerge w:val="restart"/>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筛查</w:t>
            </w:r>
          </w:p>
          <w:p>
            <w:pPr>
              <w:pStyle w:val="46"/>
              <w:spacing w:line="240" w:lineRule="auto"/>
              <w:ind w:firstLine="0" w:firstLineChars="0"/>
              <w:jc w:val="center"/>
              <w:rPr>
                <w:color w:val="000000"/>
                <w:sz w:val="16"/>
                <w:szCs w:val="16"/>
              </w:rPr>
            </w:pPr>
            <w:r>
              <w:rPr>
                <w:color w:val="000000"/>
                <w:sz w:val="16"/>
                <w:szCs w:val="16"/>
              </w:rPr>
              <w:t>人数</w:t>
            </w:r>
          </w:p>
          <w:p>
            <w:pPr>
              <w:pStyle w:val="46"/>
              <w:spacing w:line="240" w:lineRule="auto"/>
              <w:ind w:firstLine="0" w:firstLineChars="0"/>
              <w:jc w:val="center"/>
              <w:rPr>
                <w:color w:val="000000"/>
                <w:sz w:val="16"/>
                <w:szCs w:val="16"/>
              </w:rPr>
            </w:pPr>
            <w:r>
              <w:rPr>
                <w:color w:val="000000"/>
                <w:sz w:val="16"/>
                <w:szCs w:val="16"/>
              </w:rPr>
              <w:t>（人）</w:t>
            </w:r>
          </w:p>
        </w:tc>
        <w:tc>
          <w:tcPr>
            <w:tcW w:w="753" w:type="dxa"/>
            <w:vMerge w:val="restart"/>
            <w:tcBorders>
              <w:top w:val="single" w:color="auto" w:sz="4" w:space="0"/>
              <w:left w:val="single" w:color="auto" w:sz="4" w:space="0"/>
            </w:tcBorders>
            <w:shd w:val="clear" w:color="auto" w:fill="FFFFFF"/>
            <w:vAlign w:val="center"/>
          </w:tcPr>
          <w:p>
            <w:pPr>
              <w:pStyle w:val="46"/>
              <w:spacing w:line="240" w:lineRule="auto"/>
              <w:ind w:firstLine="0" w:firstLineChars="0"/>
              <w:rPr>
                <w:color w:val="000000"/>
                <w:sz w:val="16"/>
                <w:szCs w:val="16"/>
              </w:rPr>
            </w:pPr>
            <w:r>
              <w:rPr>
                <w:color w:val="000000"/>
                <w:sz w:val="16"/>
                <w:szCs w:val="16"/>
              </w:rPr>
              <w:t>完成率（%）</w:t>
            </w:r>
          </w:p>
        </w:tc>
        <w:tc>
          <w:tcPr>
            <w:tcW w:w="602" w:type="dxa"/>
            <w:vMerge w:val="restart"/>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确诊为六大结构畸形人数（例）</w:t>
            </w:r>
          </w:p>
          <w:p>
            <w:pPr>
              <w:pStyle w:val="46"/>
              <w:spacing w:line="240" w:lineRule="auto"/>
              <w:ind w:firstLine="0" w:firstLineChars="0"/>
              <w:rPr>
                <w:color w:val="000000"/>
                <w:sz w:val="16"/>
                <w:szCs w:val="16"/>
              </w:rPr>
            </w:pPr>
          </w:p>
        </w:tc>
        <w:tc>
          <w:tcPr>
            <w:tcW w:w="614" w:type="dxa"/>
            <w:vMerge w:val="restart"/>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终止</w:t>
            </w:r>
          </w:p>
          <w:p>
            <w:pPr>
              <w:pStyle w:val="46"/>
              <w:spacing w:line="240" w:lineRule="auto"/>
              <w:ind w:firstLine="0" w:firstLineChars="0"/>
              <w:jc w:val="center"/>
              <w:rPr>
                <w:color w:val="000000"/>
                <w:sz w:val="16"/>
                <w:szCs w:val="16"/>
              </w:rPr>
            </w:pPr>
            <w:r>
              <w:rPr>
                <w:color w:val="000000"/>
                <w:sz w:val="16"/>
                <w:szCs w:val="16"/>
              </w:rPr>
              <w:t>妊娠</w:t>
            </w:r>
          </w:p>
          <w:p>
            <w:pPr>
              <w:pStyle w:val="46"/>
              <w:spacing w:line="240" w:lineRule="auto"/>
              <w:ind w:firstLine="0" w:firstLineChars="0"/>
              <w:jc w:val="center"/>
              <w:rPr>
                <w:color w:val="000000"/>
                <w:sz w:val="16"/>
                <w:szCs w:val="16"/>
              </w:rPr>
            </w:pPr>
            <w:r>
              <w:rPr>
                <w:color w:val="000000"/>
                <w:sz w:val="16"/>
                <w:szCs w:val="16"/>
              </w:rPr>
              <w:t>（例）</w:t>
            </w:r>
          </w:p>
        </w:tc>
        <w:tc>
          <w:tcPr>
            <w:tcW w:w="607" w:type="dxa"/>
            <w:vMerge w:val="continue"/>
            <w:tcBorders>
              <w:left w:val="single" w:color="auto" w:sz="4" w:space="0"/>
            </w:tcBorders>
            <w:shd w:val="clear" w:color="auto" w:fill="FFFFFF"/>
            <w:vAlign w:val="center"/>
          </w:tcPr>
          <w:p>
            <w:pPr>
              <w:spacing w:line="240" w:lineRule="auto"/>
              <w:ind w:firstLine="320"/>
              <w:jc w:val="center"/>
              <w:rPr>
                <w:rFonts w:ascii="宋体" w:hAnsi="宋体" w:eastAsia="宋体" w:cs="宋体"/>
                <w:color w:val="000000"/>
                <w:sz w:val="16"/>
                <w:szCs w:val="16"/>
                <w:lang w:val="zh-TW" w:eastAsia="zh-TW" w:bidi="zh-TW"/>
              </w:rPr>
            </w:pPr>
          </w:p>
        </w:tc>
        <w:tc>
          <w:tcPr>
            <w:tcW w:w="491" w:type="dxa"/>
            <w:vMerge w:val="restart"/>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筛査</w:t>
            </w:r>
          </w:p>
          <w:p>
            <w:pPr>
              <w:pStyle w:val="46"/>
              <w:spacing w:line="240" w:lineRule="auto"/>
              <w:ind w:firstLine="0" w:firstLineChars="0"/>
              <w:jc w:val="center"/>
              <w:rPr>
                <w:color w:val="000000"/>
                <w:sz w:val="16"/>
                <w:szCs w:val="16"/>
              </w:rPr>
            </w:pPr>
            <w:r>
              <w:rPr>
                <w:color w:val="000000"/>
                <w:sz w:val="16"/>
                <w:szCs w:val="16"/>
              </w:rPr>
              <w:t>人数</w:t>
            </w:r>
          </w:p>
          <w:p>
            <w:pPr>
              <w:pStyle w:val="46"/>
              <w:spacing w:line="240" w:lineRule="auto"/>
              <w:ind w:firstLine="0" w:firstLineChars="0"/>
              <w:jc w:val="center"/>
              <w:rPr>
                <w:color w:val="000000"/>
                <w:sz w:val="16"/>
                <w:szCs w:val="16"/>
              </w:rPr>
            </w:pPr>
            <w:r>
              <w:rPr>
                <w:color w:val="000000"/>
                <w:sz w:val="16"/>
                <w:szCs w:val="16"/>
              </w:rPr>
              <w:t>（人）</w:t>
            </w:r>
          </w:p>
        </w:tc>
        <w:tc>
          <w:tcPr>
            <w:tcW w:w="628" w:type="dxa"/>
            <w:vMerge w:val="restart"/>
            <w:tcBorders>
              <w:top w:val="single" w:color="auto" w:sz="4" w:space="0"/>
              <w:left w:val="single" w:color="auto" w:sz="4" w:space="0"/>
            </w:tcBorders>
            <w:shd w:val="clear" w:color="auto" w:fill="FFFFFF"/>
            <w:vAlign w:val="center"/>
          </w:tcPr>
          <w:p>
            <w:pPr>
              <w:pStyle w:val="46"/>
              <w:wordWrap w:val="0"/>
              <w:spacing w:line="240" w:lineRule="auto"/>
              <w:ind w:firstLine="0" w:firstLineChars="0"/>
              <w:jc w:val="center"/>
              <w:rPr>
                <w:color w:val="000000"/>
                <w:sz w:val="16"/>
                <w:szCs w:val="16"/>
              </w:rPr>
            </w:pPr>
            <w:r>
              <w:rPr>
                <w:color w:val="000000"/>
                <w:sz w:val="16"/>
                <w:szCs w:val="16"/>
              </w:rPr>
              <w:t>完成</w:t>
            </w:r>
          </w:p>
          <w:p>
            <w:pPr>
              <w:pStyle w:val="46"/>
              <w:wordWrap w:val="0"/>
              <w:spacing w:line="240" w:lineRule="auto"/>
              <w:ind w:firstLine="0" w:firstLineChars="0"/>
              <w:jc w:val="center"/>
              <w:rPr>
                <w:color w:val="000000"/>
                <w:sz w:val="16"/>
                <w:szCs w:val="16"/>
              </w:rPr>
            </w:pPr>
            <w:r>
              <w:rPr>
                <w:color w:val="000000"/>
                <w:sz w:val="16"/>
                <w:szCs w:val="16"/>
              </w:rPr>
              <w:t>率</w:t>
            </w:r>
          </w:p>
          <w:p>
            <w:pPr>
              <w:pStyle w:val="46"/>
              <w:wordWrap w:val="0"/>
              <w:spacing w:line="240" w:lineRule="auto"/>
              <w:ind w:firstLine="0" w:firstLineChars="0"/>
              <w:jc w:val="center"/>
              <w:rPr>
                <w:color w:val="000000"/>
                <w:sz w:val="16"/>
                <w:szCs w:val="16"/>
              </w:rPr>
            </w:pPr>
            <w:r>
              <w:rPr>
                <w:color w:val="000000"/>
                <w:sz w:val="16"/>
                <w:szCs w:val="16"/>
              </w:rPr>
              <w:t>（%）</w:t>
            </w:r>
          </w:p>
        </w:tc>
        <w:tc>
          <w:tcPr>
            <w:tcW w:w="594" w:type="dxa"/>
            <w:vMerge w:val="restart"/>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筛査</w:t>
            </w:r>
          </w:p>
          <w:p>
            <w:pPr>
              <w:pStyle w:val="46"/>
              <w:spacing w:line="240" w:lineRule="auto"/>
              <w:ind w:firstLine="0" w:firstLineChars="0"/>
              <w:jc w:val="center"/>
              <w:rPr>
                <w:color w:val="000000"/>
                <w:sz w:val="16"/>
                <w:szCs w:val="16"/>
              </w:rPr>
            </w:pPr>
            <w:r>
              <w:rPr>
                <w:color w:val="000000"/>
                <w:sz w:val="16"/>
                <w:szCs w:val="16"/>
              </w:rPr>
              <w:t>阳性</w:t>
            </w:r>
          </w:p>
          <w:p>
            <w:pPr>
              <w:pStyle w:val="46"/>
              <w:spacing w:line="240" w:lineRule="auto"/>
              <w:ind w:firstLine="0" w:firstLineChars="0"/>
              <w:jc w:val="center"/>
              <w:rPr>
                <w:color w:val="000000"/>
                <w:sz w:val="16"/>
                <w:szCs w:val="16"/>
              </w:rPr>
            </w:pPr>
            <w:r>
              <w:rPr>
                <w:color w:val="000000"/>
                <w:sz w:val="16"/>
                <w:szCs w:val="16"/>
                <w:lang w:val="en-US" w:eastAsia="en-US"/>
              </w:rPr>
              <w:t>（</w:t>
            </w:r>
            <w:r>
              <w:rPr>
                <w:rFonts w:hint="eastAsia"/>
                <w:color w:val="000000"/>
                <w:sz w:val="16"/>
                <w:szCs w:val="16"/>
                <w:lang w:val="en-US" w:eastAsia="zh-CN"/>
              </w:rPr>
              <w:t>人</w:t>
            </w:r>
            <w:r>
              <w:rPr>
                <w:color w:val="000000"/>
                <w:sz w:val="16"/>
                <w:szCs w:val="16"/>
                <w:lang w:val="en-US" w:eastAsia="en-US"/>
              </w:rPr>
              <w:t>）</w:t>
            </w:r>
          </w:p>
        </w:tc>
        <w:tc>
          <w:tcPr>
            <w:tcW w:w="602" w:type="dxa"/>
            <w:vMerge w:val="restart"/>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筛査</w:t>
            </w:r>
          </w:p>
          <w:p>
            <w:pPr>
              <w:pStyle w:val="46"/>
              <w:spacing w:line="240" w:lineRule="auto"/>
              <w:ind w:firstLine="0" w:firstLineChars="0"/>
              <w:jc w:val="center"/>
              <w:rPr>
                <w:color w:val="000000"/>
                <w:sz w:val="16"/>
                <w:szCs w:val="16"/>
              </w:rPr>
            </w:pPr>
            <w:r>
              <w:rPr>
                <w:color w:val="000000"/>
                <w:sz w:val="16"/>
                <w:szCs w:val="16"/>
              </w:rPr>
              <w:t>人数</w:t>
            </w:r>
          </w:p>
          <w:p>
            <w:pPr>
              <w:pStyle w:val="46"/>
              <w:spacing w:line="240" w:lineRule="auto"/>
              <w:ind w:firstLine="0" w:firstLineChars="0"/>
              <w:jc w:val="center"/>
              <w:rPr>
                <w:color w:val="000000"/>
                <w:sz w:val="16"/>
                <w:szCs w:val="16"/>
              </w:rPr>
            </w:pPr>
            <w:r>
              <w:rPr>
                <w:color w:val="000000"/>
                <w:sz w:val="16"/>
                <w:szCs w:val="16"/>
              </w:rPr>
              <w:t>（人）</w:t>
            </w:r>
          </w:p>
        </w:tc>
        <w:tc>
          <w:tcPr>
            <w:tcW w:w="692" w:type="dxa"/>
            <w:vMerge w:val="restart"/>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完成</w:t>
            </w:r>
          </w:p>
          <w:p>
            <w:pPr>
              <w:pStyle w:val="46"/>
              <w:spacing w:line="240" w:lineRule="auto"/>
              <w:ind w:firstLine="0" w:firstLineChars="0"/>
              <w:jc w:val="center"/>
              <w:rPr>
                <w:color w:val="000000"/>
                <w:sz w:val="16"/>
                <w:szCs w:val="16"/>
              </w:rPr>
            </w:pPr>
            <w:r>
              <w:rPr>
                <w:color w:val="000000"/>
                <w:sz w:val="16"/>
                <w:szCs w:val="16"/>
              </w:rPr>
              <w:t>率（%）</w:t>
            </w:r>
          </w:p>
        </w:tc>
        <w:tc>
          <w:tcPr>
            <w:tcW w:w="684" w:type="dxa"/>
            <w:vMerge w:val="restart"/>
            <w:tcBorders>
              <w:top w:val="single" w:color="auto" w:sz="4" w:space="0"/>
              <w:left w:val="single" w:color="auto" w:sz="4" w:space="0"/>
              <w:righ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筛査</w:t>
            </w:r>
          </w:p>
          <w:p>
            <w:pPr>
              <w:pStyle w:val="46"/>
              <w:spacing w:line="240" w:lineRule="auto"/>
              <w:ind w:firstLine="0" w:firstLineChars="0"/>
              <w:jc w:val="center"/>
              <w:rPr>
                <w:color w:val="000000"/>
                <w:sz w:val="16"/>
                <w:szCs w:val="16"/>
              </w:rPr>
            </w:pPr>
            <w:r>
              <w:rPr>
                <w:color w:val="000000"/>
                <w:sz w:val="16"/>
                <w:szCs w:val="16"/>
              </w:rPr>
              <w:t>阳性</w:t>
            </w:r>
          </w:p>
          <w:p>
            <w:pPr>
              <w:pStyle w:val="46"/>
              <w:spacing w:line="240" w:lineRule="auto"/>
              <w:ind w:firstLine="0" w:firstLineChars="0"/>
              <w:jc w:val="center"/>
              <w:rPr>
                <w:color w:val="000000"/>
                <w:sz w:val="16"/>
                <w:szCs w:val="16"/>
              </w:rPr>
            </w:pPr>
            <w:r>
              <w:rPr>
                <w:color w:val="000000"/>
                <w:sz w:val="16"/>
                <w:szCs w:val="16"/>
              </w:rPr>
              <w:t>（人）</w:t>
            </w:r>
          </w:p>
        </w:tc>
      </w:tr>
      <w:tr>
        <w:tblPrEx>
          <w:tblCellMar>
            <w:top w:w="0" w:type="dxa"/>
            <w:left w:w="10" w:type="dxa"/>
            <w:bottom w:w="0" w:type="dxa"/>
            <w:right w:w="10" w:type="dxa"/>
          </w:tblCellMar>
        </w:tblPrEx>
        <w:trPr>
          <w:trHeight w:val="1007" w:hRule="exact"/>
          <w:jc w:val="center"/>
        </w:trPr>
        <w:tc>
          <w:tcPr>
            <w:tcW w:w="314" w:type="dxa"/>
            <w:vMerge w:val="continue"/>
            <w:tcBorders>
              <w:left w:val="single" w:color="auto" w:sz="4" w:space="0"/>
            </w:tcBorders>
            <w:shd w:val="clear" w:color="auto" w:fill="FFFFFF"/>
            <w:vAlign w:val="center"/>
          </w:tcPr>
          <w:p>
            <w:pPr>
              <w:ind w:firstLine="400"/>
              <w:jc w:val="left"/>
              <w:rPr>
                <w:sz w:val="20"/>
                <w:szCs w:val="20"/>
              </w:rPr>
            </w:pPr>
          </w:p>
        </w:tc>
        <w:tc>
          <w:tcPr>
            <w:tcW w:w="613" w:type="dxa"/>
            <w:vMerge w:val="continue"/>
            <w:tcBorders>
              <w:left w:val="single" w:color="auto" w:sz="4" w:space="0"/>
            </w:tcBorders>
            <w:shd w:val="clear" w:color="auto" w:fill="FFFFFF"/>
            <w:vAlign w:val="center"/>
          </w:tcPr>
          <w:p>
            <w:pPr>
              <w:ind w:firstLine="400"/>
              <w:jc w:val="left"/>
              <w:rPr>
                <w:sz w:val="20"/>
                <w:szCs w:val="20"/>
              </w:rPr>
            </w:pPr>
          </w:p>
        </w:tc>
        <w:tc>
          <w:tcPr>
            <w:tcW w:w="644" w:type="dxa"/>
            <w:vMerge w:val="continue"/>
            <w:tcBorders>
              <w:left w:val="single" w:color="auto" w:sz="4" w:space="0"/>
            </w:tcBorders>
            <w:shd w:val="clear" w:color="auto" w:fill="FFFFFF"/>
            <w:vAlign w:val="center"/>
          </w:tcPr>
          <w:p>
            <w:pPr>
              <w:ind w:firstLine="400"/>
              <w:jc w:val="left"/>
              <w:rPr>
                <w:sz w:val="20"/>
                <w:szCs w:val="20"/>
              </w:rPr>
            </w:pPr>
          </w:p>
        </w:tc>
        <w:tc>
          <w:tcPr>
            <w:tcW w:w="497" w:type="dxa"/>
            <w:vMerge w:val="continue"/>
            <w:tcBorders>
              <w:left w:val="single" w:color="auto" w:sz="4" w:space="0"/>
            </w:tcBorders>
            <w:shd w:val="clear" w:color="auto" w:fill="FFFFFF"/>
          </w:tcPr>
          <w:p>
            <w:pPr>
              <w:ind w:firstLine="400"/>
              <w:jc w:val="left"/>
              <w:rPr>
                <w:sz w:val="20"/>
                <w:szCs w:val="20"/>
              </w:rPr>
            </w:pPr>
          </w:p>
        </w:tc>
        <w:tc>
          <w:tcPr>
            <w:tcW w:w="765" w:type="dxa"/>
            <w:vMerge w:val="continue"/>
            <w:tcBorders>
              <w:left w:val="single" w:color="auto" w:sz="4" w:space="0"/>
            </w:tcBorders>
            <w:shd w:val="clear" w:color="auto" w:fill="FFFFFF"/>
            <w:vAlign w:val="center"/>
          </w:tcPr>
          <w:p>
            <w:pPr>
              <w:ind w:firstLine="400"/>
              <w:jc w:val="left"/>
              <w:rPr>
                <w:sz w:val="20"/>
                <w:szCs w:val="20"/>
              </w:rPr>
            </w:pP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left"/>
              <w:rPr>
                <w:color w:val="000000"/>
                <w:sz w:val="16"/>
                <w:szCs w:val="16"/>
                <w:lang w:val="en-US" w:eastAsia="zh-CN"/>
              </w:rPr>
            </w:pPr>
            <w:r>
              <w:rPr>
                <w:rFonts w:hint="eastAsia"/>
                <w:color w:val="000000"/>
                <w:sz w:val="16"/>
                <w:szCs w:val="16"/>
                <w:lang w:val="en-US" w:eastAsia="zh-CN"/>
              </w:rPr>
              <w:t>重型地贫胎儿</w:t>
            </w:r>
          </w:p>
        </w:tc>
        <w:tc>
          <w:tcPr>
            <w:tcW w:w="5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中间型</w:t>
            </w:r>
          </w:p>
          <w:p>
            <w:pPr>
              <w:pStyle w:val="46"/>
              <w:spacing w:line="240" w:lineRule="auto"/>
              <w:ind w:firstLine="0" w:firstLineChars="0"/>
              <w:jc w:val="center"/>
              <w:rPr>
                <w:color w:val="000000"/>
                <w:sz w:val="16"/>
                <w:szCs w:val="16"/>
              </w:rPr>
            </w:pPr>
            <w:r>
              <w:rPr>
                <w:color w:val="000000"/>
                <w:sz w:val="16"/>
                <w:szCs w:val="16"/>
              </w:rPr>
              <w:t>地贫胎</w:t>
            </w:r>
          </w:p>
          <w:p>
            <w:pPr>
              <w:pStyle w:val="46"/>
              <w:spacing w:line="240" w:lineRule="auto"/>
              <w:ind w:firstLine="0" w:firstLineChars="0"/>
              <w:jc w:val="center"/>
              <w:rPr>
                <w:color w:val="000000"/>
                <w:sz w:val="16"/>
                <w:szCs w:val="16"/>
              </w:rPr>
            </w:pPr>
            <w:r>
              <w:rPr>
                <w:color w:val="000000"/>
                <w:sz w:val="16"/>
                <w:szCs w:val="16"/>
              </w:rPr>
              <w:t>儿</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重型</w:t>
            </w:r>
          </w:p>
          <w:p>
            <w:pPr>
              <w:pStyle w:val="46"/>
              <w:spacing w:line="240" w:lineRule="auto"/>
              <w:ind w:firstLine="0" w:firstLineChars="0"/>
              <w:jc w:val="center"/>
              <w:rPr>
                <w:color w:val="000000"/>
                <w:sz w:val="16"/>
                <w:szCs w:val="16"/>
              </w:rPr>
            </w:pPr>
            <w:r>
              <w:rPr>
                <w:color w:val="000000"/>
                <w:sz w:val="16"/>
                <w:szCs w:val="16"/>
              </w:rPr>
              <w:t>地贫</w:t>
            </w:r>
          </w:p>
        </w:tc>
        <w:tc>
          <w:tcPr>
            <w:tcW w:w="51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中间</w:t>
            </w:r>
          </w:p>
          <w:p>
            <w:pPr>
              <w:pStyle w:val="46"/>
              <w:spacing w:line="240" w:lineRule="auto"/>
              <w:ind w:firstLine="0" w:firstLineChars="0"/>
              <w:jc w:val="center"/>
              <w:rPr>
                <w:color w:val="000000"/>
                <w:sz w:val="16"/>
                <w:szCs w:val="16"/>
                <w:lang w:eastAsia="zh-CN"/>
              </w:rPr>
            </w:pPr>
            <w:r>
              <w:rPr>
                <w:color w:val="000000"/>
                <w:sz w:val="16"/>
                <w:szCs w:val="16"/>
              </w:rPr>
              <w:t>型地</w:t>
            </w:r>
            <w:r>
              <w:rPr>
                <w:rFonts w:hint="eastAsia"/>
                <w:color w:val="000000"/>
                <w:sz w:val="16"/>
                <w:szCs w:val="16"/>
                <w:lang w:val="en-US" w:eastAsia="zh-CN"/>
              </w:rPr>
              <w:t>贫</w:t>
            </w:r>
          </w:p>
        </w:tc>
        <w:tc>
          <w:tcPr>
            <w:tcW w:w="555" w:type="dxa"/>
            <w:vMerge w:val="continue"/>
            <w:tcBorders>
              <w:left w:val="single" w:color="auto" w:sz="4" w:space="0"/>
            </w:tcBorders>
            <w:shd w:val="clear" w:color="auto" w:fill="FFFFFF"/>
            <w:vAlign w:val="center"/>
          </w:tcPr>
          <w:p>
            <w:pPr>
              <w:ind w:firstLine="320"/>
              <w:jc w:val="left"/>
              <w:rPr>
                <w:rFonts w:ascii="宋体" w:hAnsi="宋体" w:eastAsia="宋体" w:cs="宋体"/>
                <w:color w:val="000000"/>
                <w:sz w:val="16"/>
                <w:szCs w:val="16"/>
                <w:lang w:val="zh-TW" w:eastAsia="zh-TW" w:bidi="zh-TW"/>
              </w:rPr>
            </w:pPr>
          </w:p>
        </w:tc>
        <w:tc>
          <w:tcPr>
            <w:tcW w:w="590" w:type="dxa"/>
            <w:vMerge w:val="continue"/>
            <w:tcBorders>
              <w:left w:val="single" w:color="auto" w:sz="4" w:space="0"/>
            </w:tcBorders>
            <w:shd w:val="clear" w:color="auto" w:fill="FFFFFF"/>
            <w:vAlign w:val="center"/>
          </w:tcPr>
          <w:p>
            <w:pPr>
              <w:ind w:firstLine="320"/>
              <w:jc w:val="left"/>
              <w:rPr>
                <w:rFonts w:ascii="宋体" w:hAnsi="宋体" w:eastAsia="宋体" w:cs="宋体"/>
                <w:color w:val="000000"/>
                <w:sz w:val="16"/>
                <w:szCs w:val="16"/>
                <w:lang w:val="zh-TW" w:eastAsia="zh-TW" w:bidi="zh-TW"/>
              </w:rPr>
            </w:pPr>
          </w:p>
        </w:tc>
        <w:tc>
          <w:tcPr>
            <w:tcW w:w="5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4"/>
                <w:szCs w:val="14"/>
              </w:rPr>
            </w:pPr>
            <w:r>
              <w:rPr>
                <w:rFonts w:hint="eastAsia"/>
                <w:color w:val="000000"/>
                <w:sz w:val="14"/>
                <w:szCs w:val="14"/>
              </w:rPr>
              <w:t>21-三体，18-三体，</w:t>
            </w:r>
            <w:r>
              <w:rPr>
                <w:rFonts w:hint="eastAsia"/>
                <w:color w:val="000000"/>
                <w:sz w:val="14"/>
                <w:szCs w:val="14"/>
                <w:lang w:val="en-US" w:eastAsia="zh-CN"/>
              </w:rPr>
              <w:t>13-三</w:t>
            </w:r>
            <w:r>
              <w:rPr>
                <w:rFonts w:hint="eastAsia"/>
                <w:color w:val="000000"/>
                <w:sz w:val="14"/>
                <w:szCs w:val="14"/>
              </w:rPr>
              <w:t>体综合征</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rFonts w:hint="eastAsia"/>
                <w:color w:val="000000"/>
                <w:sz w:val="16"/>
                <w:szCs w:val="16"/>
              </w:rPr>
              <w:t>其他染色体异常</w:t>
            </w:r>
          </w:p>
        </w:tc>
        <w:tc>
          <w:tcPr>
            <w:tcW w:w="586"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4"/>
                <w:szCs w:val="14"/>
              </w:rPr>
            </w:pPr>
            <w:r>
              <w:rPr>
                <w:rFonts w:hint="eastAsia"/>
                <w:color w:val="000000"/>
                <w:sz w:val="14"/>
                <w:szCs w:val="14"/>
              </w:rPr>
              <w:t>21-三体，</w:t>
            </w:r>
          </w:p>
          <w:p>
            <w:pPr>
              <w:pStyle w:val="46"/>
              <w:spacing w:line="240" w:lineRule="auto"/>
              <w:ind w:firstLine="0" w:firstLineChars="0"/>
              <w:jc w:val="center"/>
              <w:rPr>
                <w:color w:val="000000"/>
                <w:sz w:val="14"/>
                <w:szCs w:val="14"/>
              </w:rPr>
            </w:pPr>
            <w:r>
              <w:rPr>
                <w:rFonts w:hint="eastAsia"/>
                <w:color w:val="000000"/>
                <w:sz w:val="14"/>
                <w:szCs w:val="14"/>
              </w:rPr>
              <w:t>18三体.</w:t>
            </w:r>
            <w:r>
              <w:rPr>
                <w:rFonts w:hint="eastAsia"/>
                <w:color w:val="000000"/>
                <w:sz w:val="14"/>
                <w:szCs w:val="14"/>
                <w:lang w:val="en-US" w:eastAsia="zh-CN"/>
              </w:rPr>
              <w:t>13-三</w:t>
            </w:r>
            <w:r>
              <w:rPr>
                <w:rFonts w:hint="eastAsia"/>
                <w:color w:val="000000"/>
                <w:sz w:val="14"/>
                <w:szCs w:val="14"/>
              </w:rPr>
              <w:t>体综合征</w:t>
            </w:r>
          </w:p>
        </w:tc>
        <w:tc>
          <w:tcPr>
            <w:tcW w:w="5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rFonts w:hint="eastAsia"/>
                <w:color w:val="000000"/>
                <w:sz w:val="16"/>
                <w:szCs w:val="16"/>
              </w:rPr>
              <w:t>其他染色体异常</w:t>
            </w:r>
          </w:p>
        </w:tc>
        <w:tc>
          <w:tcPr>
            <w:tcW w:w="502" w:type="dxa"/>
            <w:vMerge w:val="continue"/>
            <w:tcBorders>
              <w:left w:val="single" w:color="auto" w:sz="4" w:space="0"/>
            </w:tcBorders>
            <w:shd w:val="clear" w:color="auto" w:fill="FFFFFF"/>
            <w:vAlign w:val="center"/>
          </w:tcPr>
          <w:p>
            <w:pPr>
              <w:ind w:firstLine="400"/>
              <w:jc w:val="left"/>
              <w:rPr>
                <w:sz w:val="20"/>
                <w:szCs w:val="20"/>
              </w:rPr>
            </w:pPr>
          </w:p>
        </w:tc>
        <w:tc>
          <w:tcPr>
            <w:tcW w:w="753" w:type="dxa"/>
            <w:vMerge w:val="continue"/>
            <w:tcBorders>
              <w:left w:val="single" w:color="auto" w:sz="4" w:space="0"/>
            </w:tcBorders>
            <w:shd w:val="clear" w:color="auto" w:fill="FFFFFF"/>
            <w:vAlign w:val="center"/>
          </w:tcPr>
          <w:p>
            <w:pPr>
              <w:ind w:firstLine="400"/>
              <w:jc w:val="left"/>
              <w:rPr>
                <w:sz w:val="20"/>
                <w:szCs w:val="20"/>
              </w:rPr>
            </w:pPr>
          </w:p>
        </w:tc>
        <w:tc>
          <w:tcPr>
            <w:tcW w:w="602" w:type="dxa"/>
            <w:vMerge w:val="continue"/>
            <w:tcBorders>
              <w:left w:val="single" w:color="auto" w:sz="4" w:space="0"/>
            </w:tcBorders>
            <w:shd w:val="clear" w:color="auto" w:fill="FFFFFF"/>
            <w:vAlign w:val="center"/>
          </w:tcPr>
          <w:p>
            <w:pPr>
              <w:ind w:firstLine="400"/>
              <w:jc w:val="left"/>
              <w:rPr>
                <w:sz w:val="20"/>
                <w:szCs w:val="20"/>
              </w:rPr>
            </w:pPr>
          </w:p>
        </w:tc>
        <w:tc>
          <w:tcPr>
            <w:tcW w:w="614" w:type="dxa"/>
            <w:vMerge w:val="continue"/>
            <w:tcBorders>
              <w:left w:val="single" w:color="auto" w:sz="4" w:space="0"/>
            </w:tcBorders>
            <w:shd w:val="clear" w:color="auto" w:fill="FFFFFF"/>
            <w:vAlign w:val="center"/>
          </w:tcPr>
          <w:p>
            <w:pPr>
              <w:ind w:firstLine="400"/>
              <w:jc w:val="left"/>
              <w:rPr>
                <w:sz w:val="20"/>
                <w:szCs w:val="20"/>
              </w:rPr>
            </w:pPr>
          </w:p>
        </w:tc>
        <w:tc>
          <w:tcPr>
            <w:tcW w:w="607" w:type="dxa"/>
            <w:vMerge w:val="continue"/>
            <w:tcBorders>
              <w:left w:val="single" w:color="auto" w:sz="4" w:space="0"/>
            </w:tcBorders>
            <w:shd w:val="clear" w:color="auto" w:fill="FFFFFF"/>
            <w:vAlign w:val="center"/>
          </w:tcPr>
          <w:p>
            <w:pPr>
              <w:ind w:firstLine="400"/>
              <w:jc w:val="left"/>
              <w:rPr>
                <w:sz w:val="20"/>
                <w:szCs w:val="20"/>
              </w:rPr>
            </w:pPr>
          </w:p>
        </w:tc>
        <w:tc>
          <w:tcPr>
            <w:tcW w:w="491" w:type="dxa"/>
            <w:vMerge w:val="continue"/>
            <w:tcBorders>
              <w:left w:val="single" w:color="auto" w:sz="4" w:space="0"/>
            </w:tcBorders>
            <w:shd w:val="clear" w:color="auto" w:fill="FFFFFF"/>
            <w:vAlign w:val="center"/>
          </w:tcPr>
          <w:p>
            <w:pPr>
              <w:ind w:firstLine="400"/>
              <w:jc w:val="left"/>
              <w:rPr>
                <w:sz w:val="20"/>
                <w:szCs w:val="20"/>
              </w:rPr>
            </w:pPr>
          </w:p>
        </w:tc>
        <w:tc>
          <w:tcPr>
            <w:tcW w:w="628" w:type="dxa"/>
            <w:vMerge w:val="continue"/>
            <w:tcBorders>
              <w:left w:val="single" w:color="auto" w:sz="4" w:space="0"/>
            </w:tcBorders>
            <w:shd w:val="clear" w:color="auto" w:fill="FFFFFF"/>
            <w:vAlign w:val="center"/>
          </w:tcPr>
          <w:p>
            <w:pPr>
              <w:ind w:firstLine="400"/>
              <w:jc w:val="left"/>
              <w:rPr>
                <w:sz w:val="20"/>
                <w:szCs w:val="20"/>
              </w:rPr>
            </w:pPr>
          </w:p>
        </w:tc>
        <w:tc>
          <w:tcPr>
            <w:tcW w:w="594" w:type="dxa"/>
            <w:vMerge w:val="continue"/>
            <w:tcBorders>
              <w:left w:val="single" w:color="auto" w:sz="4" w:space="0"/>
            </w:tcBorders>
            <w:shd w:val="clear" w:color="auto" w:fill="FFFFFF"/>
            <w:vAlign w:val="center"/>
          </w:tcPr>
          <w:p>
            <w:pPr>
              <w:ind w:firstLine="400"/>
              <w:jc w:val="left"/>
              <w:rPr>
                <w:sz w:val="20"/>
                <w:szCs w:val="20"/>
              </w:rPr>
            </w:pPr>
          </w:p>
        </w:tc>
        <w:tc>
          <w:tcPr>
            <w:tcW w:w="602" w:type="dxa"/>
            <w:vMerge w:val="continue"/>
            <w:tcBorders>
              <w:left w:val="single" w:color="auto" w:sz="4" w:space="0"/>
            </w:tcBorders>
            <w:shd w:val="clear" w:color="auto" w:fill="FFFFFF"/>
            <w:vAlign w:val="center"/>
          </w:tcPr>
          <w:p>
            <w:pPr>
              <w:ind w:firstLine="400"/>
              <w:jc w:val="left"/>
              <w:rPr>
                <w:sz w:val="20"/>
                <w:szCs w:val="20"/>
              </w:rPr>
            </w:pPr>
          </w:p>
        </w:tc>
        <w:tc>
          <w:tcPr>
            <w:tcW w:w="692" w:type="dxa"/>
            <w:vMerge w:val="continue"/>
            <w:tcBorders>
              <w:left w:val="single" w:color="auto" w:sz="4" w:space="0"/>
            </w:tcBorders>
            <w:shd w:val="clear" w:color="auto" w:fill="FFFFFF"/>
            <w:vAlign w:val="center"/>
          </w:tcPr>
          <w:p>
            <w:pPr>
              <w:ind w:firstLine="400"/>
              <w:jc w:val="left"/>
              <w:rPr>
                <w:sz w:val="20"/>
                <w:szCs w:val="20"/>
              </w:rPr>
            </w:pPr>
          </w:p>
        </w:tc>
        <w:tc>
          <w:tcPr>
            <w:tcW w:w="684" w:type="dxa"/>
            <w:vMerge w:val="continue"/>
            <w:tcBorders>
              <w:left w:val="single" w:color="auto" w:sz="4" w:space="0"/>
              <w:right w:val="single" w:color="auto" w:sz="4" w:space="0"/>
            </w:tcBorders>
            <w:shd w:val="clear" w:color="auto" w:fill="FFFFFF"/>
            <w:vAlign w:val="center"/>
          </w:tcPr>
          <w:p>
            <w:pPr>
              <w:ind w:firstLine="400"/>
              <w:jc w:val="left"/>
              <w:rPr>
                <w:sz w:val="20"/>
                <w:szCs w:val="20"/>
              </w:rPr>
            </w:pPr>
          </w:p>
        </w:tc>
      </w:tr>
      <w:tr>
        <w:tblPrEx>
          <w:tblCellMar>
            <w:top w:w="0" w:type="dxa"/>
            <w:left w:w="10" w:type="dxa"/>
            <w:bottom w:w="0" w:type="dxa"/>
            <w:right w:w="10" w:type="dxa"/>
          </w:tblCellMar>
        </w:tblPrEx>
        <w:trPr>
          <w:trHeight w:val="647" w:hRule="exact"/>
          <w:jc w:val="center"/>
        </w:trPr>
        <w:tc>
          <w:tcPr>
            <w:tcW w:w="314" w:type="dxa"/>
            <w:tcBorders>
              <w:top w:val="single" w:color="auto" w:sz="4" w:space="0"/>
              <w:left w:val="single" w:color="auto" w:sz="4" w:space="0"/>
            </w:tcBorders>
            <w:shd w:val="clear" w:color="auto" w:fill="FFFFFF"/>
            <w:vAlign w:val="center"/>
          </w:tcPr>
          <w:p>
            <w:pPr>
              <w:spacing w:line="240" w:lineRule="auto"/>
              <w:ind w:firstLine="320"/>
              <w:jc w:val="center"/>
              <w:rPr>
                <w:sz w:val="16"/>
                <w:szCs w:val="16"/>
              </w:rPr>
            </w:pPr>
          </w:p>
        </w:tc>
        <w:tc>
          <w:tcPr>
            <w:tcW w:w="61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栏次</w:t>
            </w:r>
          </w:p>
        </w:tc>
        <w:tc>
          <w:tcPr>
            <w:tcW w:w="64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1栏</w:t>
            </w:r>
          </w:p>
        </w:tc>
        <w:tc>
          <w:tcPr>
            <w:tcW w:w="4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2栏</w:t>
            </w:r>
          </w:p>
        </w:tc>
        <w:tc>
          <w:tcPr>
            <w:tcW w:w="76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3栏=2栏/</w:t>
            </w:r>
            <w:r>
              <w:rPr>
                <w:rFonts w:hint="eastAsia"/>
                <w:color w:val="000000"/>
                <w:sz w:val="16"/>
                <w:szCs w:val="16"/>
                <w:lang w:val="en-US" w:eastAsia="zh-CN"/>
              </w:rPr>
              <w:t>1</w:t>
            </w:r>
            <w:r>
              <w:rPr>
                <w:color w:val="000000"/>
                <w:sz w:val="16"/>
                <w:szCs w:val="16"/>
              </w:rPr>
              <w:t>栏</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4栏</w:t>
            </w:r>
          </w:p>
        </w:tc>
        <w:tc>
          <w:tcPr>
            <w:tcW w:w="5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5栏</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6栏</w:t>
            </w:r>
          </w:p>
        </w:tc>
        <w:tc>
          <w:tcPr>
            <w:tcW w:w="51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7栏</w:t>
            </w:r>
          </w:p>
        </w:tc>
        <w:tc>
          <w:tcPr>
            <w:tcW w:w="55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8栏</w:t>
            </w:r>
          </w:p>
        </w:tc>
        <w:tc>
          <w:tcPr>
            <w:tcW w:w="590"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9栏=8栏/</w:t>
            </w:r>
            <w:r>
              <w:rPr>
                <w:rFonts w:hint="eastAsia"/>
                <w:color w:val="000000"/>
                <w:sz w:val="16"/>
                <w:szCs w:val="16"/>
                <w:lang w:val="en-US" w:eastAsia="zh-CN"/>
              </w:rPr>
              <w:t>1</w:t>
            </w:r>
            <w:r>
              <w:rPr>
                <w:color w:val="000000"/>
                <w:sz w:val="16"/>
                <w:szCs w:val="16"/>
              </w:rPr>
              <w:t>栏</w:t>
            </w:r>
          </w:p>
        </w:tc>
        <w:tc>
          <w:tcPr>
            <w:tcW w:w="5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9栏</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10栏</w:t>
            </w:r>
          </w:p>
        </w:tc>
        <w:tc>
          <w:tcPr>
            <w:tcW w:w="586"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rFonts w:hint="eastAsia"/>
                <w:color w:val="000000"/>
                <w:sz w:val="16"/>
                <w:szCs w:val="16"/>
                <w:lang w:val="en-US" w:eastAsia="zh-CN"/>
              </w:rPr>
              <w:t>11</w:t>
            </w:r>
            <w:r>
              <w:rPr>
                <w:color w:val="000000"/>
                <w:sz w:val="16"/>
                <w:szCs w:val="16"/>
              </w:rPr>
              <w:t>栏</w:t>
            </w:r>
          </w:p>
        </w:tc>
        <w:tc>
          <w:tcPr>
            <w:tcW w:w="5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12栏</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13栏</w:t>
            </w:r>
          </w:p>
        </w:tc>
        <w:tc>
          <w:tcPr>
            <w:tcW w:w="75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14栏=13栏/</w:t>
            </w:r>
            <w:r>
              <w:rPr>
                <w:rFonts w:hint="eastAsia"/>
                <w:color w:val="000000"/>
                <w:sz w:val="16"/>
                <w:szCs w:val="16"/>
                <w:lang w:val="en-US" w:eastAsia="zh-CN"/>
              </w:rPr>
              <w:t>1</w:t>
            </w:r>
            <w:r>
              <w:rPr>
                <w:color w:val="000000"/>
                <w:sz w:val="16"/>
                <w:szCs w:val="16"/>
              </w:rPr>
              <w:t>栏</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15栏</w:t>
            </w:r>
          </w:p>
        </w:tc>
        <w:tc>
          <w:tcPr>
            <w:tcW w:w="6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16栏</w:t>
            </w:r>
          </w:p>
        </w:tc>
        <w:tc>
          <w:tcPr>
            <w:tcW w:w="60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17栏</w:t>
            </w:r>
          </w:p>
        </w:tc>
        <w:tc>
          <w:tcPr>
            <w:tcW w:w="491"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18栏</w:t>
            </w:r>
          </w:p>
        </w:tc>
        <w:tc>
          <w:tcPr>
            <w:tcW w:w="62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19栏=18栏</w:t>
            </w:r>
            <w:r>
              <w:rPr>
                <w:rFonts w:hint="eastAsia"/>
                <w:color w:val="000000"/>
                <w:sz w:val="16"/>
                <w:szCs w:val="16"/>
                <w:lang w:val="en-US" w:eastAsia="zh-CN"/>
              </w:rPr>
              <w:t>/17栏</w:t>
            </w:r>
          </w:p>
        </w:tc>
        <w:tc>
          <w:tcPr>
            <w:tcW w:w="59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20栏</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21栏</w:t>
            </w:r>
          </w:p>
        </w:tc>
        <w:tc>
          <w:tcPr>
            <w:tcW w:w="69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22栏=21栏/17栏</w:t>
            </w:r>
          </w:p>
        </w:tc>
        <w:tc>
          <w:tcPr>
            <w:tcW w:w="684" w:type="dxa"/>
            <w:tcBorders>
              <w:top w:val="single" w:color="auto" w:sz="4" w:space="0"/>
              <w:left w:val="single" w:color="auto" w:sz="4" w:space="0"/>
              <w:righ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23栏</w:t>
            </w:r>
          </w:p>
        </w:tc>
      </w:tr>
      <w:tr>
        <w:tblPrEx>
          <w:tblCellMar>
            <w:top w:w="0" w:type="dxa"/>
            <w:left w:w="10" w:type="dxa"/>
            <w:bottom w:w="0" w:type="dxa"/>
            <w:right w:w="10" w:type="dxa"/>
          </w:tblCellMar>
        </w:tblPrEx>
        <w:trPr>
          <w:trHeight w:val="521" w:hRule="exact"/>
          <w:jc w:val="center"/>
        </w:trPr>
        <w:tc>
          <w:tcPr>
            <w:tcW w:w="3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lang w:val="en-US" w:eastAsia="zh-CN"/>
              </w:rPr>
            </w:pPr>
            <w:r>
              <w:rPr>
                <w:rFonts w:hint="eastAsia"/>
                <w:sz w:val="16"/>
                <w:szCs w:val="16"/>
                <w:lang w:val="en-US" w:eastAsia="zh-CN"/>
              </w:rPr>
              <w:t>1</w:t>
            </w:r>
          </w:p>
        </w:tc>
        <w:tc>
          <w:tcPr>
            <w:tcW w:w="61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color w:val="000000"/>
                <w:sz w:val="16"/>
                <w:szCs w:val="16"/>
              </w:rPr>
            </w:pPr>
            <w:r>
              <w:rPr>
                <w:color w:val="000000"/>
                <w:sz w:val="16"/>
                <w:szCs w:val="16"/>
              </w:rPr>
              <w:t>全市</w:t>
            </w:r>
          </w:p>
          <w:p>
            <w:pPr>
              <w:pStyle w:val="46"/>
              <w:spacing w:line="240" w:lineRule="auto"/>
              <w:ind w:firstLine="0" w:firstLineChars="0"/>
              <w:jc w:val="center"/>
              <w:rPr>
                <w:sz w:val="16"/>
                <w:szCs w:val="16"/>
              </w:rPr>
            </w:pPr>
            <w:r>
              <w:rPr>
                <w:color w:val="000000"/>
                <w:sz w:val="16"/>
                <w:szCs w:val="16"/>
              </w:rPr>
              <w:t>合计</w:t>
            </w:r>
          </w:p>
        </w:tc>
        <w:tc>
          <w:tcPr>
            <w:tcW w:w="64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29492</w:t>
            </w:r>
          </w:p>
        </w:tc>
        <w:tc>
          <w:tcPr>
            <w:tcW w:w="4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44265</w:t>
            </w:r>
          </w:p>
        </w:tc>
        <w:tc>
          <w:tcPr>
            <w:tcW w:w="76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lang w:val="en-US" w:eastAsia="en-US" w:bidi="en-US"/>
              </w:rPr>
              <w:t>100.</w:t>
            </w:r>
            <w:r>
              <w:rPr>
                <w:color w:val="000000"/>
                <w:sz w:val="16"/>
                <w:szCs w:val="16"/>
              </w:rPr>
              <w:t>0%</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26</w:t>
            </w:r>
          </w:p>
        </w:tc>
        <w:tc>
          <w:tcPr>
            <w:tcW w:w="5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18</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26</w:t>
            </w:r>
          </w:p>
        </w:tc>
        <w:tc>
          <w:tcPr>
            <w:tcW w:w="51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3</w:t>
            </w:r>
          </w:p>
        </w:tc>
        <w:tc>
          <w:tcPr>
            <w:tcW w:w="55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30930</w:t>
            </w:r>
          </w:p>
        </w:tc>
        <w:tc>
          <w:tcPr>
            <w:tcW w:w="590"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lang w:val="en-US" w:eastAsia="en-US" w:bidi="en-US"/>
              </w:rPr>
              <w:t>100.</w:t>
            </w:r>
            <w:r>
              <w:rPr>
                <w:color w:val="000000"/>
                <w:sz w:val="16"/>
                <w:szCs w:val="16"/>
              </w:rPr>
              <w:t>0%</w:t>
            </w:r>
          </w:p>
        </w:tc>
        <w:tc>
          <w:tcPr>
            <w:tcW w:w="5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15</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16</w:t>
            </w:r>
          </w:p>
        </w:tc>
        <w:tc>
          <w:tcPr>
            <w:tcW w:w="586"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15</w:t>
            </w:r>
          </w:p>
        </w:tc>
        <w:tc>
          <w:tcPr>
            <w:tcW w:w="5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30585</w:t>
            </w:r>
          </w:p>
        </w:tc>
        <w:tc>
          <w:tcPr>
            <w:tcW w:w="75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lang w:val="en-US" w:eastAsia="en-US" w:bidi="en-US"/>
              </w:rPr>
              <w:t>100.</w:t>
            </w:r>
            <w:r>
              <w:rPr>
                <w:color w:val="000000"/>
                <w:sz w:val="16"/>
                <w:szCs w:val="16"/>
              </w:rPr>
              <w:t>0%</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9</w:t>
            </w:r>
          </w:p>
        </w:tc>
        <w:tc>
          <w:tcPr>
            <w:tcW w:w="6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9</w:t>
            </w:r>
          </w:p>
        </w:tc>
        <w:tc>
          <w:tcPr>
            <w:tcW w:w="60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36866</w:t>
            </w:r>
          </w:p>
        </w:tc>
        <w:tc>
          <w:tcPr>
            <w:tcW w:w="491"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36578</w:t>
            </w:r>
          </w:p>
        </w:tc>
        <w:tc>
          <w:tcPr>
            <w:tcW w:w="62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99.2%</w:t>
            </w:r>
          </w:p>
        </w:tc>
        <w:tc>
          <w:tcPr>
            <w:tcW w:w="59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1685</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36419</w:t>
            </w:r>
          </w:p>
        </w:tc>
        <w:tc>
          <w:tcPr>
            <w:tcW w:w="69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lang w:val="en-US" w:eastAsia="en-US" w:bidi="en-US"/>
              </w:rPr>
              <w:t>98.</w:t>
            </w:r>
            <w:r>
              <w:rPr>
                <w:color w:val="000000"/>
                <w:sz w:val="16"/>
                <w:szCs w:val="16"/>
              </w:rPr>
              <w:t>8%</w:t>
            </w:r>
          </w:p>
        </w:tc>
        <w:tc>
          <w:tcPr>
            <w:tcW w:w="684" w:type="dxa"/>
            <w:tcBorders>
              <w:top w:val="single" w:color="auto" w:sz="4" w:space="0"/>
              <w:left w:val="single" w:color="auto" w:sz="4" w:space="0"/>
              <w:righ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2902</w:t>
            </w:r>
          </w:p>
        </w:tc>
      </w:tr>
      <w:tr>
        <w:tblPrEx>
          <w:tblCellMar>
            <w:top w:w="0" w:type="dxa"/>
            <w:left w:w="10" w:type="dxa"/>
            <w:bottom w:w="0" w:type="dxa"/>
            <w:right w:w="10" w:type="dxa"/>
          </w:tblCellMar>
        </w:tblPrEx>
        <w:trPr>
          <w:trHeight w:val="513" w:hRule="exact"/>
          <w:jc w:val="center"/>
        </w:trPr>
        <w:tc>
          <w:tcPr>
            <w:tcW w:w="3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lang w:val="en-US" w:eastAsia="zh-CN"/>
              </w:rPr>
            </w:pPr>
            <w:r>
              <w:rPr>
                <w:rFonts w:hint="eastAsia"/>
                <w:sz w:val="16"/>
                <w:szCs w:val="16"/>
                <w:lang w:val="en-US" w:eastAsia="zh-CN"/>
              </w:rPr>
              <w:t>2</w:t>
            </w:r>
          </w:p>
        </w:tc>
        <w:tc>
          <w:tcPr>
            <w:tcW w:w="61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梅江区</w:t>
            </w:r>
          </w:p>
        </w:tc>
        <w:tc>
          <w:tcPr>
            <w:tcW w:w="64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2813</w:t>
            </w:r>
          </w:p>
        </w:tc>
        <w:tc>
          <w:tcPr>
            <w:tcW w:w="4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4268</w:t>
            </w:r>
          </w:p>
        </w:tc>
        <w:tc>
          <w:tcPr>
            <w:tcW w:w="76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lang w:val="en-US" w:eastAsia="en-US" w:bidi="en-US"/>
              </w:rPr>
              <w:t>100.</w:t>
            </w:r>
            <w:r>
              <w:rPr>
                <w:color w:val="000000"/>
                <w:sz w:val="16"/>
                <w:szCs w:val="16"/>
              </w:rPr>
              <w:t>0%</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4</w:t>
            </w:r>
          </w:p>
        </w:tc>
        <w:tc>
          <w:tcPr>
            <w:tcW w:w="5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4</w:t>
            </w:r>
          </w:p>
        </w:tc>
        <w:tc>
          <w:tcPr>
            <w:tcW w:w="51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w:t>
            </w:r>
          </w:p>
        </w:tc>
        <w:tc>
          <w:tcPr>
            <w:tcW w:w="55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2914</w:t>
            </w:r>
          </w:p>
        </w:tc>
        <w:tc>
          <w:tcPr>
            <w:tcW w:w="590"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100.0%</w:t>
            </w:r>
          </w:p>
        </w:tc>
        <w:tc>
          <w:tcPr>
            <w:tcW w:w="5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3</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w:t>
            </w:r>
          </w:p>
        </w:tc>
        <w:tc>
          <w:tcPr>
            <w:tcW w:w="586"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3</w:t>
            </w:r>
          </w:p>
        </w:tc>
        <w:tc>
          <w:tcPr>
            <w:tcW w:w="5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2989</w:t>
            </w:r>
          </w:p>
        </w:tc>
        <w:tc>
          <w:tcPr>
            <w:tcW w:w="75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100.0%</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6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60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3516</w:t>
            </w:r>
          </w:p>
        </w:tc>
        <w:tc>
          <w:tcPr>
            <w:tcW w:w="491"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3601</w:t>
            </w:r>
          </w:p>
        </w:tc>
        <w:tc>
          <w:tcPr>
            <w:tcW w:w="62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lang w:val="en-US" w:eastAsia="en-US" w:bidi="en-US"/>
              </w:rPr>
              <w:t>100.</w:t>
            </w:r>
            <w:r>
              <w:rPr>
                <w:color w:val="000000"/>
                <w:sz w:val="16"/>
                <w:szCs w:val="16"/>
              </w:rPr>
              <w:t>0%</w:t>
            </w:r>
          </w:p>
        </w:tc>
        <w:tc>
          <w:tcPr>
            <w:tcW w:w="59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54</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3586</w:t>
            </w:r>
          </w:p>
        </w:tc>
        <w:tc>
          <w:tcPr>
            <w:tcW w:w="69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100.0%</w:t>
            </w:r>
          </w:p>
        </w:tc>
        <w:tc>
          <w:tcPr>
            <w:tcW w:w="684" w:type="dxa"/>
            <w:tcBorders>
              <w:top w:val="single" w:color="auto" w:sz="4" w:space="0"/>
              <w:left w:val="single" w:color="auto" w:sz="4" w:space="0"/>
              <w:righ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433</w:t>
            </w:r>
          </w:p>
        </w:tc>
      </w:tr>
      <w:tr>
        <w:tblPrEx>
          <w:tblCellMar>
            <w:top w:w="0" w:type="dxa"/>
            <w:left w:w="10" w:type="dxa"/>
            <w:bottom w:w="0" w:type="dxa"/>
            <w:right w:w="10" w:type="dxa"/>
          </w:tblCellMar>
        </w:tblPrEx>
        <w:trPr>
          <w:trHeight w:val="513" w:hRule="exact"/>
          <w:jc w:val="center"/>
        </w:trPr>
        <w:tc>
          <w:tcPr>
            <w:tcW w:w="3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lang w:val="en-US" w:eastAsia="zh-CN"/>
              </w:rPr>
            </w:pPr>
            <w:r>
              <w:rPr>
                <w:rFonts w:hint="eastAsia"/>
                <w:sz w:val="16"/>
                <w:szCs w:val="16"/>
                <w:lang w:val="en-US" w:eastAsia="zh-CN"/>
              </w:rPr>
              <w:t>3</w:t>
            </w:r>
          </w:p>
        </w:tc>
        <w:tc>
          <w:tcPr>
            <w:tcW w:w="61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梅县区</w:t>
            </w:r>
          </w:p>
        </w:tc>
        <w:tc>
          <w:tcPr>
            <w:tcW w:w="64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5295</w:t>
            </w:r>
          </w:p>
        </w:tc>
        <w:tc>
          <w:tcPr>
            <w:tcW w:w="4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6080</w:t>
            </w:r>
          </w:p>
        </w:tc>
        <w:tc>
          <w:tcPr>
            <w:tcW w:w="76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lang w:val="en-US" w:eastAsia="en-US" w:bidi="en-US"/>
              </w:rPr>
              <w:t>100.</w:t>
            </w:r>
            <w:r>
              <w:rPr>
                <w:color w:val="000000"/>
                <w:sz w:val="16"/>
                <w:szCs w:val="16"/>
              </w:rPr>
              <w:t>0%</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8</w:t>
            </w:r>
          </w:p>
        </w:tc>
        <w:tc>
          <w:tcPr>
            <w:tcW w:w="5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5</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8</w:t>
            </w:r>
          </w:p>
        </w:tc>
        <w:tc>
          <w:tcPr>
            <w:tcW w:w="51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w:t>
            </w:r>
          </w:p>
        </w:tc>
        <w:tc>
          <w:tcPr>
            <w:tcW w:w="55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5497</w:t>
            </w:r>
          </w:p>
        </w:tc>
        <w:tc>
          <w:tcPr>
            <w:tcW w:w="590"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100.0%</w:t>
            </w:r>
          </w:p>
        </w:tc>
        <w:tc>
          <w:tcPr>
            <w:tcW w:w="5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5</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6</w:t>
            </w:r>
          </w:p>
        </w:tc>
        <w:tc>
          <w:tcPr>
            <w:tcW w:w="586"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5</w:t>
            </w:r>
          </w:p>
        </w:tc>
        <w:tc>
          <w:tcPr>
            <w:tcW w:w="5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4</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5444</w:t>
            </w:r>
          </w:p>
        </w:tc>
        <w:tc>
          <w:tcPr>
            <w:tcW w:w="75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lang w:val="en-US" w:eastAsia="en-US" w:bidi="en-US"/>
              </w:rPr>
              <w:t>100.</w:t>
            </w:r>
            <w:r>
              <w:rPr>
                <w:color w:val="000000"/>
                <w:sz w:val="16"/>
                <w:szCs w:val="16"/>
              </w:rPr>
              <w:t>0%</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w:t>
            </w:r>
          </w:p>
        </w:tc>
        <w:tc>
          <w:tcPr>
            <w:tcW w:w="6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w:t>
            </w:r>
          </w:p>
        </w:tc>
        <w:tc>
          <w:tcPr>
            <w:tcW w:w="60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6619</w:t>
            </w:r>
          </w:p>
        </w:tc>
        <w:tc>
          <w:tcPr>
            <w:tcW w:w="491"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5585</w:t>
            </w:r>
          </w:p>
        </w:tc>
        <w:tc>
          <w:tcPr>
            <w:tcW w:w="62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lang w:eastAsia="zh-CN"/>
              </w:rPr>
            </w:pPr>
            <w:r>
              <w:rPr>
                <w:color w:val="000000"/>
                <w:sz w:val="16"/>
                <w:szCs w:val="16"/>
                <w:lang w:val="en-US" w:eastAsia="en-US" w:bidi="en-US"/>
              </w:rPr>
              <w:t>84.</w:t>
            </w:r>
            <w:r>
              <w:rPr>
                <w:rFonts w:hint="eastAsia"/>
                <w:color w:val="000000"/>
                <w:sz w:val="16"/>
                <w:szCs w:val="16"/>
                <w:lang w:val="en-US" w:eastAsia="zh-CN" w:bidi="en-US"/>
              </w:rPr>
              <w:t>4</w:t>
            </w:r>
            <w:r>
              <w:rPr>
                <w:color w:val="000000"/>
                <w:sz w:val="16"/>
                <w:szCs w:val="16"/>
              </w:rPr>
              <w:t>%</w:t>
            </w:r>
          </w:p>
        </w:tc>
        <w:tc>
          <w:tcPr>
            <w:tcW w:w="59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125</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5577</w:t>
            </w:r>
          </w:p>
        </w:tc>
        <w:tc>
          <w:tcPr>
            <w:tcW w:w="69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84.3%</w:t>
            </w:r>
          </w:p>
        </w:tc>
        <w:tc>
          <w:tcPr>
            <w:tcW w:w="684" w:type="dxa"/>
            <w:tcBorders>
              <w:top w:val="single" w:color="auto" w:sz="4" w:space="0"/>
              <w:left w:val="single" w:color="auto" w:sz="4" w:space="0"/>
              <w:righ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860</w:t>
            </w:r>
          </w:p>
        </w:tc>
      </w:tr>
      <w:tr>
        <w:tblPrEx>
          <w:tblCellMar>
            <w:top w:w="0" w:type="dxa"/>
            <w:left w:w="10" w:type="dxa"/>
            <w:bottom w:w="0" w:type="dxa"/>
            <w:right w:w="10" w:type="dxa"/>
          </w:tblCellMar>
        </w:tblPrEx>
        <w:trPr>
          <w:trHeight w:val="400" w:hRule="exact"/>
          <w:jc w:val="center"/>
        </w:trPr>
        <w:tc>
          <w:tcPr>
            <w:tcW w:w="3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lang w:val="en-US" w:eastAsia="zh-CN"/>
              </w:rPr>
            </w:pPr>
            <w:r>
              <w:rPr>
                <w:rFonts w:hint="eastAsia"/>
                <w:sz w:val="16"/>
                <w:szCs w:val="16"/>
                <w:lang w:val="en-US" w:eastAsia="zh-CN"/>
              </w:rPr>
              <w:t>4</w:t>
            </w:r>
          </w:p>
        </w:tc>
        <w:tc>
          <w:tcPr>
            <w:tcW w:w="61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兴宁市</w:t>
            </w:r>
          </w:p>
        </w:tc>
        <w:tc>
          <w:tcPr>
            <w:tcW w:w="64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5199</w:t>
            </w:r>
          </w:p>
        </w:tc>
        <w:tc>
          <w:tcPr>
            <w:tcW w:w="4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9100</w:t>
            </w:r>
          </w:p>
        </w:tc>
        <w:tc>
          <w:tcPr>
            <w:tcW w:w="76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lang w:val="en-US" w:eastAsia="en-US" w:bidi="en-US"/>
              </w:rPr>
              <w:t>100.</w:t>
            </w:r>
            <w:r>
              <w:rPr>
                <w:rFonts w:hint="eastAsia"/>
                <w:color w:val="000000"/>
                <w:sz w:val="16"/>
                <w:szCs w:val="16"/>
                <w:lang w:val="en-US" w:eastAsia="zh-CN" w:bidi="en-US"/>
              </w:rPr>
              <w:t>0</w:t>
            </w:r>
            <w:r>
              <w:rPr>
                <w:color w:val="000000"/>
                <w:sz w:val="16"/>
                <w:szCs w:val="16"/>
              </w:rPr>
              <w:t>%</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5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4</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51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55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5377</w:t>
            </w:r>
          </w:p>
        </w:tc>
        <w:tc>
          <w:tcPr>
            <w:tcW w:w="590"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100.0%</w:t>
            </w:r>
          </w:p>
        </w:tc>
        <w:tc>
          <w:tcPr>
            <w:tcW w:w="5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w:t>
            </w:r>
          </w:p>
        </w:tc>
        <w:tc>
          <w:tcPr>
            <w:tcW w:w="586"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w:t>
            </w:r>
          </w:p>
        </w:tc>
        <w:tc>
          <w:tcPr>
            <w:tcW w:w="5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5251</w:t>
            </w:r>
          </w:p>
        </w:tc>
        <w:tc>
          <w:tcPr>
            <w:tcW w:w="75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100.0%</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6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60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6499</w:t>
            </w:r>
          </w:p>
        </w:tc>
        <w:tc>
          <w:tcPr>
            <w:tcW w:w="491"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7250</w:t>
            </w:r>
          </w:p>
        </w:tc>
        <w:tc>
          <w:tcPr>
            <w:tcW w:w="62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100.0%</w:t>
            </w:r>
          </w:p>
        </w:tc>
        <w:tc>
          <w:tcPr>
            <w:tcW w:w="59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610</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7139</w:t>
            </w:r>
          </w:p>
        </w:tc>
        <w:tc>
          <w:tcPr>
            <w:tcW w:w="69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100.0%</w:t>
            </w:r>
          </w:p>
        </w:tc>
        <w:tc>
          <w:tcPr>
            <w:tcW w:w="684" w:type="dxa"/>
            <w:tcBorders>
              <w:top w:val="single" w:color="auto" w:sz="4" w:space="0"/>
              <w:left w:val="single" w:color="auto" w:sz="4" w:space="0"/>
              <w:righ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382</w:t>
            </w:r>
          </w:p>
        </w:tc>
      </w:tr>
      <w:tr>
        <w:tblPrEx>
          <w:tblCellMar>
            <w:top w:w="0" w:type="dxa"/>
            <w:left w:w="10" w:type="dxa"/>
            <w:bottom w:w="0" w:type="dxa"/>
            <w:right w:w="10" w:type="dxa"/>
          </w:tblCellMar>
        </w:tblPrEx>
        <w:trPr>
          <w:trHeight w:val="542" w:hRule="exact"/>
          <w:jc w:val="center"/>
        </w:trPr>
        <w:tc>
          <w:tcPr>
            <w:tcW w:w="3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lang w:val="en-US" w:eastAsia="zh-CN"/>
              </w:rPr>
            </w:pPr>
            <w:r>
              <w:rPr>
                <w:rFonts w:hint="eastAsia"/>
                <w:sz w:val="16"/>
                <w:szCs w:val="16"/>
                <w:lang w:val="en-US" w:eastAsia="zh-CN"/>
              </w:rPr>
              <w:t>5</w:t>
            </w:r>
          </w:p>
        </w:tc>
        <w:tc>
          <w:tcPr>
            <w:tcW w:w="61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平远县</w:t>
            </w:r>
          </w:p>
        </w:tc>
        <w:tc>
          <w:tcPr>
            <w:tcW w:w="64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1451</w:t>
            </w:r>
          </w:p>
        </w:tc>
        <w:tc>
          <w:tcPr>
            <w:tcW w:w="4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2040</w:t>
            </w:r>
          </w:p>
        </w:tc>
        <w:tc>
          <w:tcPr>
            <w:tcW w:w="76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lang w:val="en-US" w:eastAsia="en-US" w:bidi="en-US"/>
              </w:rPr>
              <w:t>100.</w:t>
            </w:r>
            <w:r>
              <w:rPr>
                <w:color w:val="000000"/>
                <w:sz w:val="16"/>
                <w:szCs w:val="16"/>
              </w:rPr>
              <w:t>0%</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w:t>
            </w:r>
          </w:p>
        </w:tc>
        <w:tc>
          <w:tcPr>
            <w:tcW w:w="5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w:t>
            </w:r>
          </w:p>
        </w:tc>
        <w:tc>
          <w:tcPr>
            <w:tcW w:w="51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55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1530</w:t>
            </w:r>
          </w:p>
        </w:tc>
        <w:tc>
          <w:tcPr>
            <w:tcW w:w="590"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lang w:val="en-US" w:eastAsia="en-US" w:bidi="en-US"/>
              </w:rPr>
              <w:t>100.</w:t>
            </w:r>
            <w:r>
              <w:rPr>
                <w:color w:val="000000"/>
                <w:sz w:val="16"/>
                <w:szCs w:val="16"/>
              </w:rPr>
              <w:t>0%</w:t>
            </w:r>
          </w:p>
        </w:tc>
        <w:tc>
          <w:tcPr>
            <w:tcW w:w="5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w:t>
            </w:r>
          </w:p>
        </w:tc>
        <w:tc>
          <w:tcPr>
            <w:tcW w:w="586"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5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1455</w:t>
            </w:r>
          </w:p>
        </w:tc>
        <w:tc>
          <w:tcPr>
            <w:tcW w:w="75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100.0%</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4</w:t>
            </w:r>
          </w:p>
        </w:tc>
        <w:tc>
          <w:tcPr>
            <w:tcW w:w="6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4</w:t>
            </w:r>
          </w:p>
        </w:tc>
        <w:tc>
          <w:tcPr>
            <w:tcW w:w="60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1814</w:t>
            </w:r>
          </w:p>
        </w:tc>
        <w:tc>
          <w:tcPr>
            <w:tcW w:w="491"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1821</w:t>
            </w:r>
          </w:p>
        </w:tc>
        <w:tc>
          <w:tcPr>
            <w:tcW w:w="62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100.0%</w:t>
            </w:r>
          </w:p>
        </w:tc>
        <w:tc>
          <w:tcPr>
            <w:tcW w:w="59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133</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1821</w:t>
            </w:r>
          </w:p>
        </w:tc>
        <w:tc>
          <w:tcPr>
            <w:tcW w:w="69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100.0%</w:t>
            </w:r>
          </w:p>
        </w:tc>
        <w:tc>
          <w:tcPr>
            <w:tcW w:w="684" w:type="dxa"/>
            <w:tcBorders>
              <w:top w:val="single" w:color="auto" w:sz="4" w:space="0"/>
              <w:left w:val="single" w:color="auto" w:sz="4" w:space="0"/>
              <w:righ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61</w:t>
            </w:r>
          </w:p>
        </w:tc>
      </w:tr>
      <w:tr>
        <w:tblPrEx>
          <w:tblCellMar>
            <w:top w:w="0" w:type="dxa"/>
            <w:left w:w="10" w:type="dxa"/>
            <w:bottom w:w="0" w:type="dxa"/>
            <w:right w:w="10" w:type="dxa"/>
          </w:tblCellMar>
        </w:tblPrEx>
        <w:trPr>
          <w:trHeight w:val="485" w:hRule="exact"/>
          <w:jc w:val="center"/>
        </w:trPr>
        <w:tc>
          <w:tcPr>
            <w:tcW w:w="3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lang w:val="en-US" w:eastAsia="zh-CN"/>
              </w:rPr>
            </w:pPr>
            <w:r>
              <w:rPr>
                <w:rFonts w:hint="eastAsia"/>
                <w:sz w:val="16"/>
                <w:szCs w:val="16"/>
                <w:lang w:val="en-US" w:eastAsia="zh-CN"/>
              </w:rPr>
              <w:t>6</w:t>
            </w:r>
          </w:p>
        </w:tc>
        <w:tc>
          <w:tcPr>
            <w:tcW w:w="61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蕉岭县</w:t>
            </w:r>
          </w:p>
        </w:tc>
        <w:tc>
          <w:tcPr>
            <w:tcW w:w="64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1282</w:t>
            </w:r>
          </w:p>
        </w:tc>
        <w:tc>
          <w:tcPr>
            <w:tcW w:w="4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1528</w:t>
            </w:r>
          </w:p>
        </w:tc>
        <w:tc>
          <w:tcPr>
            <w:tcW w:w="76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100.0%</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w:t>
            </w:r>
          </w:p>
        </w:tc>
        <w:tc>
          <w:tcPr>
            <w:tcW w:w="5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w:t>
            </w:r>
          </w:p>
        </w:tc>
        <w:tc>
          <w:tcPr>
            <w:tcW w:w="51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55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1308</w:t>
            </w:r>
          </w:p>
        </w:tc>
        <w:tc>
          <w:tcPr>
            <w:tcW w:w="590"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100.0%</w:t>
            </w:r>
          </w:p>
        </w:tc>
        <w:tc>
          <w:tcPr>
            <w:tcW w:w="5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w:t>
            </w:r>
          </w:p>
        </w:tc>
        <w:tc>
          <w:tcPr>
            <w:tcW w:w="586"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w:t>
            </w:r>
          </w:p>
        </w:tc>
        <w:tc>
          <w:tcPr>
            <w:tcW w:w="5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1294</w:t>
            </w:r>
          </w:p>
        </w:tc>
        <w:tc>
          <w:tcPr>
            <w:tcW w:w="75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lang w:val="en-US" w:eastAsia="en-US" w:bidi="en-US"/>
              </w:rPr>
              <w:t>100.</w:t>
            </w:r>
            <w:r>
              <w:rPr>
                <w:color w:val="000000"/>
                <w:sz w:val="16"/>
                <w:szCs w:val="16"/>
              </w:rPr>
              <w:t>0%</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6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60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1602</w:t>
            </w:r>
          </w:p>
        </w:tc>
        <w:tc>
          <w:tcPr>
            <w:tcW w:w="491"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1478</w:t>
            </w:r>
          </w:p>
        </w:tc>
        <w:tc>
          <w:tcPr>
            <w:tcW w:w="62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92.3%</w:t>
            </w:r>
          </w:p>
        </w:tc>
        <w:tc>
          <w:tcPr>
            <w:tcW w:w="59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221</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1480</w:t>
            </w:r>
          </w:p>
        </w:tc>
        <w:tc>
          <w:tcPr>
            <w:tcW w:w="69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92.4%</w:t>
            </w:r>
          </w:p>
        </w:tc>
        <w:tc>
          <w:tcPr>
            <w:tcW w:w="684" w:type="dxa"/>
            <w:tcBorders>
              <w:top w:val="single" w:color="auto" w:sz="4" w:space="0"/>
              <w:left w:val="single" w:color="auto" w:sz="4" w:space="0"/>
              <w:righ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19</w:t>
            </w:r>
          </w:p>
        </w:tc>
      </w:tr>
      <w:tr>
        <w:tblPrEx>
          <w:tblCellMar>
            <w:top w:w="0" w:type="dxa"/>
            <w:left w:w="10" w:type="dxa"/>
            <w:bottom w:w="0" w:type="dxa"/>
            <w:right w:w="10" w:type="dxa"/>
          </w:tblCellMar>
        </w:tblPrEx>
        <w:trPr>
          <w:trHeight w:val="404" w:hRule="exact"/>
          <w:jc w:val="center"/>
        </w:trPr>
        <w:tc>
          <w:tcPr>
            <w:tcW w:w="3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lang w:val="en-US" w:eastAsia="zh-CN"/>
              </w:rPr>
            </w:pPr>
            <w:r>
              <w:rPr>
                <w:rFonts w:hint="eastAsia"/>
                <w:sz w:val="16"/>
                <w:szCs w:val="16"/>
                <w:lang w:val="en-US" w:eastAsia="zh-CN"/>
              </w:rPr>
              <w:t>7</w:t>
            </w:r>
          </w:p>
        </w:tc>
        <w:tc>
          <w:tcPr>
            <w:tcW w:w="61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大埔县</w:t>
            </w:r>
          </w:p>
        </w:tc>
        <w:tc>
          <w:tcPr>
            <w:tcW w:w="64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2060</w:t>
            </w:r>
          </w:p>
        </w:tc>
        <w:tc>
          <w:tcPr>
            <w:tcW w:w="4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2636</w:t>
            </w:r>
          </w:p>
        </w:tc>
        <w:tc>
          <w:tcPr>
            <w:tcW w:w="76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100.0%</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w:t>
            </w:r>
          </w:p>
        </w:tc>
        <w:tc>
          <w:tcPr>
            <w:tcW w:w="5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3</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w:t>
            </w:r>
          </w:p>
        </w:tc>
        <w:tc>
          <w:tcPr>
            <w:tcW w:w="51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55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2231</w:t>
            </w:r>
          </w:p>
        </w:tc>
        <w:tc>
          <w:tcPr>
            <w:tcW w:w="590"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100.0%</w:t>
            </w:r>
          </w:p>
        </w:tc>
        <w:tc>
          <w:tcPr>
            <w:tcW w:w="5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w:t>
            </w:r>
          </w:p>
        </w:tc>
        <w:tc>
          <w:tcPr>
            <w:tcW w:w="586"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w:t>
            </w:r>
          </w:p>
        </w:tc>
        <w:tc>
          <w:tcPr>
            <w:tcW w:w="5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2161</w:t>
            </w:r>
          </w:p>
        </w:tc>
        <w:tc>
          <w:tcPr>
            <w:tcW w:w="75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100.0%</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6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60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2575</w:t>
            </w:r>
          </w:p>
        </w:tc>
        <w:tc>
          <w:tcPr>
            <w:tcW w:w="491"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2778</w:t>
            </w:r>
          </w:p>
        </w:tc>
        <w:tc>
          <w:tcPr>
            <w:tcW w:w="62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lang w:val="en-US" w:eastAsia="en-US" w:bidi="en-US"/>
              </w:rPr>
              <w:t>100.</w:t>
            </w:r>
            <w:r>
              <w:rPr>
                <w:color w:val="000000"/>
                <w:sz w:val="16"/>
                <w:szCs w:val="16"/>
              </w:rPr>
              <w:t>0%</w:t>
            </w:r>
          </w:p>
        </w:tc>
        <w:tc>
          <w:tcPr>
            <w:tcW w:w="59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164</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2770</w:t>
            </w:r>
          </w:p>
        </w:tc>
        <w:tc>
          <w:tcPr>
            <w:tcW w:w="69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100.0%</w:t>
            </w:r>
          </w:p>
        </w:tc>
        <w:tc>
          <w:tcPr>
            <w:tcW w:w="684" w:type="dxa"/>
            <w:tcBorders>
              <w:top w:val="single" w:color="auto" w:sz="4" w:space="0"/>
              <w:left w:val="single" w:color="auto" w:sz="4" w:space="0"/>
              <w:righ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349</w:t>
            </w:r>
          </w:p>
        </w:tc>
      </w:tr>
      <w:tr>
        <w:tblPrEx>
          <w:tblCellMar>
            <w:top w:w="0" w:type="dxa"/>
            <w:left w:w="10" w:type="dxa"/>
            <w:bottom w:w="0" w:type="dxa"/>
            <w:right w:w="10" w:type="dxa"/>
          </w:tblCellMar>
        </w:tblPrEx>
        <w:trPr>
          <w:trHeight w:val="385" w:hRule="exact"/>
          <w:jc w:val="center"/>
        </w:trPr>
        <w:tc>
          <w:tcPr>
            <w:tcW w:w="3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lang w:val="en-US" w:eastAsia="zh-CN"/>
              </w:rPr>
            </w:pPr>
            <w:r>
              <w:rPr>
                <w:rFonts w:hint="eastAsia"/>
                <w:sz w:val="16"/>
                <w:szCs w:val="16"/>
                <w:lang w:val="en-US" w:eastAsia="zh-CN"/>
              </w:rPr>
              <w:t>8</w:t>
            </w:r>
          </w:p>
        </w:tc>
        <w:tc>
          <w:tcPr>
            <w:tcW w:w="61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丰顺县</w:t>
            </w:r>
          </w:p>
        </w:tc>
        <w:tc>
          <w:tcPr>
            <w:tcW w:w="64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3318</w:t>
            </w:r>
          </w:p>
        </w:tc>
        <w:tc>
          <w:tcPr>
            <w:tcW w:w="4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5554</w:t>
            </w:r>
          </w:p>
        </w:tc>
        <w:tc>
          <w:tcPr>
            <w:tcW w:w="76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lang w:val="en-US" w:eastAsia="en-US" w:bidi="en-US"/>
              </w:rPr>
              <w:t>100.</w:t>
            </w:r>
            <w:r>
              <w:rPr>
                <w:color w:val="000000"/>
                <w:sz w:val="16"/>
                <w:szCs w:val="16"/>
              </w:rPr>
              <w:t>0%</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5</w:t>
            </w:r>
          </w:p>
        </w:tc>
        <w:tc>
          <w:tcPr>
            <w:tcW w:w="5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5</w:t>
            </w:r>
          </w:p>
        </w:tc>
        <w:tc>
          <w:tcPr>
            <w:tcW w:w="51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555"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3400</w:t>
            </w:r>
          </w:p>
        </w:tc>
        <w:tc>
          <w:tcPr>
            <w:tcW w:w="590"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100.0%</w:t>
            </w:r>
          </w:p>
        </w:tc>
        <w:tc>
          <w:tcPr>
            <w:tcW w:w="5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w:t>
            </w:r>
          </w:p>
        </w:tc>
        <w:tc>
          <w:tcPr>
            <w:tcW w:w="586"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w:t>
            </w:r>
          </w:p>
        </w:tc>
        <w:tc>
          <w:tcPr>
            <w:tcW w:w="59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w:t>
            </w:r>
          </w:p>
        </w:tc>
        <w:tc>
          <w:tcPr>
            <w:tcW w:w="5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3881</w:t>
            </w:r>
          </w:p>
        </w:tc>
        <w:tc>
          <w:tcPr>
            <w:tcW w:w="753"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100.0%</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3</w:t>
            </w:r>
          </w:p>
        </w:tc>
        <w:tc>
          <w:tcPr>
            <w:tcW w:w="61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3</w:t>
            </w:r>
          </w:p>
        </w:tc>
        <w:tc>
          <w:tcPr>
            <w:tcW w:w="607"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4148</w:t>
            </w:r>
          </w:p>
        </w:tc>
        <w:tc>
          <w:tcPr>
            <w:tcW w:w="491"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3955</w:t>
            </w:r>
          </w:p>
        </w:tc>
        <w:tc>
          <w:tcPr>
            <w:tcW w:w="628"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95.3%</w:t>
            </w:r>
          </w:p>
        </w:tc>
        <w:tc>
          <w:tcPr>
            <w:tcW w:w="594"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172</w:t>
            </w:r>
          </w:p>
        </w:tc>
        <w:tc>
          <w:tcPr>
            <w:tcW w:w="60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3947</w:t>
            </w:r>
          </w:p>
        </w:tc>
        <w:tc>
          <w:tcPr>
            <w:tcW w:w="692" w:type="dxa"/>
            <w:tcBorders>
              <w:top w:val="single" w:color="auto" w:sz="4" w:space="0"/>
              <w:lef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95.2%</w:t>
            </w:r>
          </w:p>
        </w:tc>
        <w:tc>
          <w:tcPr>
            <w:tcW w:w="684" w:type="dxa"/>
            <w:tcBorders>
              <w:top w:val="single" w:color="auto" w:sz="4" w:space="0"/>
              <w:left w:val="single" w:color="auto" w:sz="4" w:space="0"/>
              <w:righ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237</w:t>
            </w:r>
          </w:p>
        </w:tc>
      </w:tr>
      <w:tr>
        <w:tblPrEx>
          <w:tblCellMar>
            <w:top w:w="0" w:type="dxa"/>
            <w:left w:w="10" w:type="dxa"/>
            <w:bottom w:w="0" w:type="dxa"/>
            <w:right w:w="10" w:type="dxa"/>
          </w:tblCellMar>
        </w:tblPrEx>
        <w:trPr>
          <w:trHeight w:val="417" w:hRule="exact"/>
          <w:jc w:val="center"/>
        </w:trPr>
        <w:tc>
          <w:tcPr>
            <w:tcW w:w="314"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lang w:val="en-US" w:eastAsia="zh-CN"/>
              </w:rPr>
            </w:pPr>
            <w:r>
              <w:rPr>
                <w:rFonts w:hint="eastAsia"/>
                <w:sz w:val="16"/>
                <w:szCs w:val="16"/>
                <w:lang w:val="en-US" w:eastAsia="zh-CN"/>
              </w:rPr>
              <w:t>9</w:t>
            </w:r>
          </w:p>
        </w:tc>
        <w:tc>
          <w:tcPr>
            <w:tcW w:w="613"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五华县</w:t>
            </w:r>
          </w:p>
        </w:tc>
        <w:tc>
          <w:tcPr>
            <w:tcW w:w="644"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8074</w:t>
            </w:r>
          </w:p>
        </w:tc>
        <w:tc>
          <w:tcPr>
            <w:tcW w:w="497"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13059</w:t>
            </w:r>
          </w:p>
        </w:tc>
        <w:tc>
          <w:tcPr>
            <w:tcW w:w="765"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lang w:val="en-US" w:eastAsia="en-US" w:bidi="en-US"/>
              </w:rPr>
              <w:t>100.</w:t>
            </w:r>
            <w:r>
              <w:rPr>
                <w:color w:val="000000"/>
                <w:sz w:val="16"/>
                <w:szCs w:val="16"/>
              </w:rPr>
              <w:t>0%</w:t>
            </w:r>
          </w:p>
        </w:tc>
        <w:tc>
          <w:tcPr>
            <w:tcW w:w="502"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4</w:t>
            </w:r>
          </w:p>
        </w:tc>
        <w:tc>
          <w:tcPr>
            <w:tcW w:w="514"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w:t>
            </w:r>
          </w:p>
        </w:tc>
        <w:tc>
          <w:tcPr>
            <w:tcW w:w="502"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4</w:t>
            </w:r>
          </w:p>
        </w:tc>
        <w:tc>
          <w:tcPr>
            <w:tcW w:w="512"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w:t>
            </w:r>
          </w:p>
        </w:tc>
        <w:tc>
          <w:tcPr>
            <w:tcW w:w="555"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8673</w:t>
            </w:r>
          </w:p>
        </w:tc>
        <w:tc>
          <w:tcPr>
            <w:tcW w:w="590"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100.0%</w:t>
            </w:r>
          </w:p>
        </w:tc>
        <w:tc>
          <w:tcPr>
            <w:tcW w:w="597"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w:t>
            </w:r>
          </w:p>
        </w:tc>
        <w:tc>
          <w:tcPr>
            <w:tcW w:w="602"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w:t>
            </w:r>
          </w:p>
        </w:tc>
        <w:tc>
          <w:tcPr>
            <w:tcW w:w="586"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w:t>
            </w:r>
          </w:p>
        </w:tc>
        <w:tc>
          <w:tcPr>
            <w:tcW w:w="597"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502"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8110</w:t>
            </w:r>
          </w:p>
        </w:tc>
        <w:tc>
          <w:tcPr>
            <w:tcW w:w="753"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lang w:val="en-US" w:eastAsia="en-US" w:bidi="en-US"/>
              </w:rPr>
              <w:t>100.</w:t>
            </w:r>
            <w:r>
              <w:rPr>
                <w:color w:val="000000"/>
                <w:sz w:val="16"/>
                <w:szCs w:val="16"/>
              </w:rPr>
              <w:t>0%</w:t>
            </w:r>
          </w:p>
        </w:tc>
        <w:tc>
          <w:tcPr>
            <w:tcW w:w="602"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614"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0</w:t>
            </w:r>
          </w:p>
        </w:tc>
        <w:tc>
          <w:tcPr>
            <w:tcW w:w="607"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10093</w:t>
            </w:r>
          </w:p>
        </w:tc>
        <w:tc>
          <w:tcPr>
            <w:tcW w:w="491"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10110</w:t>
            </w:r>
          </w:p>
        </w:tc>
        <w:tc>
          <w:tcPr>
            <w:tcW w:w="628"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100.0%</w:t>
            </w:r>
          </w:p>
        </w:tc>
        <w:tc>
          <w:tcPr>
            <w:tcW w:w="594"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206</w:t>
            </w:r>
          </w:p>
        </w:tc>
        <w:tc>
          <w:tcPr>
            <w:tcW w:w="602"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10099</w:t>
            </w:r>
          </w:p>
        </w:tc>
        <w:tc>
          <w:tcPr>
            <w:tcW w:w="692"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100.0%</w:t>
            </w:r>
          </w:p>
        </w:tc>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6"/>
              <w:spacing w:line="240" w:lineRule="auto"/>
              <w:ind w:firstLine="0" w:firstLineChars="0"/>
              <w:jc w:val="center"/>
              <w:rPr>
                <w:sz w:val="16"/>
                <w:szCs w:val="16"/>
              </w:rPr>
            </w:pPr>
            <w:r>
              <w:rPr>
                <w:color w:val="000000"/>
                <w:sz w:val="16"/>
                <w:szCs w:val="16"/>
              </w:rPr>
              <w:t>561</w:t>
            </w:r>
          </w:p>
        </w:tc>
      </w:tr>
    </w:tbl>
    <w:p>
      <w:pPr>
        <w:spacing w:line="360" w:lineRule="auto"/>
        <w:ind w:firstLine="0" w:firstLineChars="0"/>
        <w:rPr>
          <w:rFonts w:ascii="Times New Roman" w:hAnsi="Times New Roman"/>
        </w:rPr>
      </w:pPr>
    </w:p>
    <w:sectPr>
      <w:pgSz w:w="16838" w:h="11906" w:orient="landscape"/>
      <w:pgMar w:top="1293" w:right="1440" w:bottom="1800" w:left="144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EE6349-ACEE-4584-A20A-9B4F4BB6AC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98623AE-18D8-4D76-B33F-C2E5066B4DED}"/>
  </w:font>
  <w:font w:name="仿宋_GB2312">
    <w:panose1 w:val="02010609030101010101"/>
    <w:charset w:val="86"/>
    <w:family w:val="modern"/>
    <w:pitch w:val="default"/>
    <w:sig w:usb0="00000001" w:usb1="080E0000" w:usb2="00000000" w:usb3="00000000" w:csb0="00040000" w:csb1="00000000"/>
    <w:embedRegular r:id="rId3" w:fontKey="{40087F09-1502-42C2-AFDA-EC97680FA6B5}"/>
  </w:font>
  <w:font w:name="Cambria">
    <w:panose1 w:val="02040503050406030204"/>
    <w:charset w:val="00"/>
    <w:family w:val="roman"/>
    <w:pitch w:val="default"/>
    <w:sig w:usb0="E00006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embedRegular r:id="rId4" w:fontKey="{09719C50-617F-4851-BF15-CBF968A8B1F5}"/>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embedRegular r:id="rId5" w:fontKey="{E5720BCB-76A3-46F2-AD8F-5111C0AF16DF}"/>
  </w:font>
  <w:font w:name="方正仿宋_GB2312">
    <w:panose1 w:val="02000000000000000000"/>
    <w:charset w:val="86"/>
    <w:family w:val="auto"/>
    <w:pitch w:val="default"/>
    <w:sig w:usb0="A00002BF" w:usb1="184F6CFA" w:usb2="00000012" w:usb3="00000000" w:csb0="00040001" w:csb1="00000000"/>
    <w:embedRegular r:id="rId6" w:fontKey="{3B6DB461-0809-4C70-9092-B4837C784103}"/>
  </w:font>
  <w:font w:name="仿宋">
    <w:panose1 w:val="02010609060101010101"/>
    <w:charset w:val="86"/>
    <w:family w:val="auto"/>
    <w:pitch w:val="default"/>
    <w:sig w:usb0="800002BF" w:usb1="38CF7CFA" w:usb2="00000016" w:usb3="00000000" w:csb0="00040001" w:csb1="00000000"/>
    <w:embedRegular r:id="rId7" w:fontKey="{A6550F00-C9F4-4AD4-BD28-18A2E03025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023"/>
        <w:tab w:val="clear" w:pos="4153"/>
      </w:tabs>
      <w:ind w:firstLine="360"/>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023"/>
        <w:tab w:val="clear" w:pos="4153"/>
      </w:tabs>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0" w:firstLineChars="0"/>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7XGAssBAACc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iy&#10;Wr3O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e1xgLLAQAAnAMAAA4AAAAAAAAAAQAgAAAAHgEAAGRycy9lMm9E&#10;b2MueG1sUEsFBgAAAAAGAAYAWQEAAFsFAAAAAA==&#10;">
              <v:fill on="f" focussize="0,0"/>
              <v:stroke on="f"/>
              <v:imagedata o:title=""/>
              <o:lock v:ext="edit" aspectratio="f"/>
              <v:textbox inset="0mm,0mm,0mm,0mm" style="mso-fit-shape-to-text:t;">
                <w:txbxContent>
                  <w:p>
                    <w:pPr>
                      <w:pStyle w:val="9"/>
                      <w:ind w:firstLine="0" w:firstLineChars="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560"/>
      <w:jc w:val="right"/>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0" w:firstLineChars="0"/>
                            <w:rPr>
                              <w:rStyle w:val="22"/>
                              <w:sz w:val="24"/>
                              <w:szCs w:val="24"/>
                            </w:rPr>
                          </w:pPr>
                          <w:r>
                            <w:rPr>
                              <w:sz w:val="24"/>
                              <w:szCs w:val="24"/>
                            </w:rPr>
                            <w:fldChar w:fldCharType="begin"/>
                          </w:r>
                          <w:r>
                            <w:rPr>
                              <w:rStyle w:val="22"/>
                              <w:sz w:val="24"/>
                              <w:szCs w:val="24"/>
                            </w:rPr>
                            <w:instrText xml:space="preserve">PAGE  </w:instrText>
                          </w:r>
                          <w:r>
                            <w:rPr>
                              <w:sz w:val="24"/>
                              <w:szCs w:val="24"/>
                            </w:rPr>
                            <w:fldChar w:fldCharType="separate"/>
                          </w:r>
                          <w:r>
                            <w:rPr>
                              <w:rStyle w:val="22"/>
                              <w:sz w:val="24"/>
                              <w:szCs w:val="24"/>
                            </w:rPr>
                            <w:t>25</w:t>
                          </w:r>
                          <w:r>
                            <w:rPr>
                              <w:sz w:val="24"/>
                              <w:szCs w:val="24"/>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9"/>
                      <w:ind w:firstLine="0" w:firstLineChars="0"/>
                      <w:rPr>
                        <w:rStyle w:val="22"/>
                        <w:sz w:val="24"/>
                        <w:szCs w:val="24"/>
                      </w:rPr>
                    </w:pPr>
                    <w:r>
                      <w:rPr>
                        <w:sz w:val="24"/>
                        <w:szCs w:val="24"/>
                      </w:rPr>
                      <w:fldChar w:fldCharType="begin"/>
                    </w:r>
                    <w:r>
                      <w:rPr>
                        <w:rStyle w:val="22"/>
                        <w:sz w:val="24"/>
                        <w:szCs w:val="24"/>
                      </w:rPr>
                      <w:instrText xml:space="preserve">PAGE  </w:instrText>
                    </w:r>
                    <w:r>
                      <w:rPr>
                        <w:sz w:val="24"/>
                        <w:szCs w:val="24"/>
                      </w:rPr>
                      <w:fldChar w:fldCharType="separate"/>
                    </w:r>
                    <w:r>
                      <w:rPr>
                        <w:rStyle w:val="22"/>
                        <w:sz w:val="24"/>
                        <w:szCs w:val="24"/>
                      </w:rPr>
                      <w:t>25</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ind w:firstLine="640"/>
      </w:pPr>
      <w:r>
        <w:separator/>
      </w:r>
    </w:p>
  </w:footnote>
  <w:footnote w:type="continuationSeparator" w:id="5">
    <w:p>
      <w:pPr>
        <w:spacing w:line="240" w:lineRule="auto"/>
        <w:ind w:firstLine="640"/>
      </w:pPr>
      <w:r>
        <w:continuationSeparator/>
      </w:r>
    </w:p>
  </w:footnote>
  <w:footnote w:id="0">
    <w:p>
      <w:pPr>
        <w:pStyle w:val="12"/>
        <w:snapToGrid w:val="0"/>
        <w:spacing w:line="240" w:lineRule="auto"/>
        <w:ind w:firstLine="0" w:firstLineChars="0"/>
        <w:rPr>
          <w:sz w:val="20"/>
          <w:szCs w:val="20"/>
        </w:rPr>
      </w:pPr>
      <w:r>
        <w:rPr>
          <w:rStyle w:val="25"/>
        </w:rPr>
        <w:footnoteRef/>
      </w:r>
      <w:r>
        <w:rPr>
          <w:rFonts w:hint="eastAsia"/>
          <w:sz w:val="20"/>
          <w:szCs w:val="20"/>
          <w:lang w:val="en-US" w:eastAsia="zh-CN"/>
        </w:rPr>
        <w:t>此</w:t>
      </w:r>
      <w:r>
        <w:rPr>
          <w:rFonts w:hint="eastAsia"/>
          <w:sz w:val="20"/>
          <w:szCs w:val="20"/>
        </w:rPr>
        <w:t>表为市卫健局据市县妇幼保健院提供的数据整理，表中五华县县级实际到位金额298.95万元，应是包含了市级</w:t>
      </w:r>
      <w:r>
        <w:rPr>
          <w:rFonts w:hint="eastAsia"/>
          <w:sz w:val="20"/>
          <w:szCs w:val="20"/>
          <w:lang w:val="en-US" w:eastAsia="zh-CN"/>
        </w:rPr>
        <w:t>资</w:t>
      </w:r>
      <w:r>
        <w:rPr>
          <w:rFonts w:hint="eastAsia"/>
          <w:sz w:val="20"/>
          <w:szCs w:val="20"/>
        </w:rPr>
        <w:t>金在内</w:t>
      </w:r>
      <w:r>
        <w:rPr>
          <w:rFonts w:hint="eastAsia"/>
          <w:sz w:val="20"/>
          <w:szCs w:val="20"/>
          <w:lang w:eastAsia="zh-CN"/>
        </w:rPr>
        <w:t>，</w:t>
      </w:r>
      <w:r>
        <w:rPr>
          <w:rFonts w:hint="eastAsia"/>
          <w:sz w:val="20"/>
          <w:szCs w:val="20"/>
          <w:lang w:val="en-US" w:eastAsia="zh-CN"/>
        </w:rPr>
        <w:t>县级实际到位资金应为346.10万元</w:t>
      </w:r>
      <w:r>
        <w:rPr>
          <w:rFonts w:hint="eastAsia"/>
          <w:sz w:val="20"/>
          <w:szCs w:val="20"/>
        </w:rPr>
        <w:t>。</w:t>
      </w:r>
    </w:p>
  </w:footnote>
  <w:footnote w:id="1">
    <w:p>
      <w:pPr>
        <w:pStyle w:val="12"/>
        <w:snapToGrid w:val="0"/>
        <w:spacing w:line="240" w:lineRule="auto"/>
        <w:ind w:firstLine="0" w:firstLineChars="0"/>
        <w:rPr>
          <w:sz w:val="20"/>
          <w:szCs w:val="20"/>
        </w:rPr>
      </w:pPr>
      <w:r>
        <w:rPr>
          <w:rStyle w:val="25"/>
          <w:sz w:val="20"/>
          <w:szCs w:val="20"/>
        </w:rPr>
        <w:footnoteRef/>
      </w:r>
      <w:r>
        <w:rPr>
          <w:rFonts w:hint="eastAsia"/>
          <w:sz w:val="20"/>
          <w:szCs w:val="20"/>
        </w:rPr>
        <w:t>表中各级配套金额合计数为2,604.94万元，报告中省市县（区）配套资金为2,714.97万元（其中省级资金1,655万元，市级资金536.49万元，县级资金按项目管理方案中需方资金比例省市县按6:2:2，为523.48万元计）。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MDc3YTJkYjljMTczYWVkMTgzZTE3YjM5Mzc0NzYifQ=="/>
  </w:docVars>
  <w:rsids>
    <w:rsidRoot w:val="002837EC"/>
    <w:rsid w:val="000053BF"/>
    <w:rsid w:val="00006211"/>
    <w:rsid w:val="00006753"/>
    <w:rsid w:val="00034EFE"/>
    <w:rsid w:val="0004262F"/>
    <w:rsid w:val="00044795"/>
    <w:rsid w:val="0005753A"/>
    <w:rsid w:val="0007047E"/>
    <w:rsid w:val="0007548C"/>
    <w:rsid w:val="00076823"/>
    <w:rsid w:val="00083870"/>
    <w:rsid w:val="00090C57"/>
    <w:rsid w:val="0009311B"/>
    <w:rsid w:val="00093ADE"/>
    <w:rsid w:val="000A3B93"/>
    <w:rsid w:val="000A50B4"/>
    <w:rsid w:val="000B0C16"/>
    <w:rsid w:val="000D3C1C"/>
    <w:rsid w:val="000D7D13"/>
    <w:rsid w:val="000E3A5C"/>
    <w:rsid w:val="000E6E09"/>
    <w:rsid w:val="00102F81"/>
    <w:rsid w:val="001058D4"/>
    <w:rsid w:val="0010723C"/>
    <w:rsid w:val="00110B1B"/>
    <w:rsid w:val="00116586"/>
    <w:rsid w:val="00123A01"/>
    <w:rsid w:val="00123CAE"/>
    <w:rsid w:val="0012495A"/>
    <w:rsid w:val="00133DB1"/>
    <w:rsid w:val="001349DE"/>
    <w:rsid w:val="00137E76"/>
    <w:rsid w:val="00144BCA"/>
    <w:rsid w:val="001464C6"/>
    <w:rsid w:val="00167202"/>
    <w:rsid w:val="001700A4"/>
    <w:rsid w:val="00170506"/>
    <w:rsid w:val="001737CC"/>
    <w:rsid w:val="001813FD"/>
    <w:rsid w:val="00182D4B"/>
    <w:rsid w:val="0019402A"/>
    <w:rsid w:val="001953CC"/>
    <w:rsid w:val="00197E49"/>
    <w:rsid w:val="001B291A"/>
    <w:rsid w:val="001B5445"/>
    <w:rsid w:val="001C7AA3"/>
    <w:rsid w:val="001D0223"/>
    <w:rsid w:val="001D07A2"/>
    <w:rsid w:val="001D4B59"/>
    <w:rsid w:val="001F101F"/>
    <w:rsid w:val="001F29EA"/>
    <w:rsid w:val="00202EFF"/>
    <w:rsid w:val="00217B20"/>
    <w:rsid w:val="002258B7"/>
    <w:rsid w:val="00235194"/>
    <w:rsid w:val="002459F9"/>
    <w:rsid w:val="00247F0A"/>
    <w:rsid w:val="00251D02"/>
    <w:rsid w:val="002559D5"/>
    <w:rsid w:val="002663BB"/>
    <w:rsid w:val="00281728"/>
    <w:rsid w:val="00282631"/>
    <w:rsid w:val="002837EC"/>
    <w:rsid w:val="00284E68"/>
    <w:rsid w:val="002A3693"/>
    <w:rsid w:val="002C1F19"/>
    <w:rsid w:val="002D1282"/>
    <w:rsid w:val="002D1865"/>
    <w:rsid w:val="002D2ED3"/>
    <w:rsid w:val="002D50A1"/>
    <w:rsid w:val="002E5EFC"/>
    <w:rsid w:val="002F3AA4"/>
    <w:rsid w:val="002F7C2E"/>
    <w:rsid w:val="00300236"/>
    <w:rsid w:val="00301556"/>
    <w:rsid w:val="003030C0"/>
    <w:rsid w:val="00325199"/>
    <w:rsid w:val="003304FA"/>
    <w:rsid w:val="0033148E"/>
    <w:rsid w:val="00333143"/>
    <w:rsid w:val="003368F3"/>
    <w:rsid w:val="00347EEC"/>
    <w:rsid w:val="003602CB"/>
    <w:rsid w:val="0039167F"/>
    <w:rsid w:val="003949DF"/>
    <w:rsid w:val="003C5E3F"/>
    <w:rsid w:val="003D4D25"/>
    <w:rsid w:val="003D4FAB"/>
    <w:rsid w:val="003D5C8B"/>
    <w:rsid w:val="003D76E8"/>
    <w:rsid w:val="003F2CAE"/>
    <w:rsid w:val="00401BB9"/>
    <w:rsid w:val="004077AC"/>
    <w:rsid w:val="0041229E"/>
    <w:rsid w:val="004141D7"/>
    <w:rsid w:val="004303AF"/>
    <w:rsid w:val="00430F4F"/>
    <w:rsid w:val="004333DC"/>
    <w:rsid w:val="0043543E"/>
    <w:rsid w:val="00440246"/>
    <w:rsid w:val="00451500"/>
    <w:rsid w:val="004539D2"/>
    <w:rsid w:val="00454C52"/>
    <w:rsid w:val="004634B8"/>
    <w:rsid w:val="00474708"/>
    <w:rsid w:val="00481D8E"/>
    <w:rsid w:val="0048394A"/>
    <w:rsid w:val="0049655C"/>
    <w:rsid w:val="004A0703"/>
    <w:rsid w:val="004A2C7C"/>
    <w:rsid w:val="004B63A7"/>
    <w:rsid w:val="004D72E4"/>
    <w:rsid w:val="004E27A7"/>
    <w:rsid w:val="004E498C"/>
    <w:rsid w:val="004F5FBF"/>
    <w:rsid w:val="00503531"/>
    <w:rsid w:val="00505279"/>
    <w:rsid w:val="00512B3A"/>
    <w:rsid w:val="005171DD"/>
    <w:rsid w:val="00522794"/>
    <w:rsid w:val="0052492F"/>
    <w:rsid w:val="00531460"/>
    <w:rsid w:val="0054403E"/>
    <w:rsid w:val="00560828"/>
    <w:rsid w:val="00565C0A"/>
    <w:rsid w:val="0057039C"/>
    <w:rsid w:val="005727A9"/>
    <w:rsid w:val="00573121"/>
    <w:rsid w:val="005748E5"/>
    <w:rsid w:val="005763E7"/>
    <w:rsid w:val="00584579"/>
    <w:rsid w:val="005857D5"/>
    <w:rsid w:val="005A1271"/>
    <w:rsid w:val="005A17F7"/>
    <w:rsid w:val="005A18A7"/>
    <w:rsid w:val="005A354B"/>
    <w:rsid w:val="005A734A"/>
    <w:rsid w:val="005B3009"/>
    <w:rsid w:val="005B4048"/>
    <w:rsid w:val="005C41EA"/>
    <w:rsid w:val="005C75FE"/>
    <w:rsid w:val="005C7B4F"/>
    <w:rsid w:val="005E1D18"/>
    <w:rsid w:val="005E71CA"/>
    <w:rsid w:val="005F0C78"/>
    <w:rsid w:val="005F1842"/>
    <w:rsid w:val="00600DE5"/>
    <w:rsid w:val="00601CB8"/>
    <w:rsid w:val="0060246A"/>
    <w:rsid w:val="00612878"/>
    <w:rsid w:val="00614107"/>
    <w:rsid w:val="00624632"/>
    <w:rsid w:val="00633DEA"/>
    <w:rsid w:val="006426B6"/>
    <w:rsid w:val="00646F71"/>
    <w:rsid w:val="00650848"/>
    <w:rsid w:val="0067721A"/>
    <w:rsid w:val="006825DF"/>
    <w:rsid w:val="00684B71"/>
    <w:rsid w:val="00687C29"/>
    <w:rsid w:val="006923C3"/>
    <w:rsid w:val="006956B9"/>
    <w:rsid w:val="006A241E"/>
    <w:rsid w:val="006A2F9A"/>
    <w:rsid w:val="006A74C0"/>
    <w:rsid w:val="006C4E5D"/>
    <w:rsid w:val="006E45C5"/>
    <w:rsid w:val="006F0E11"/>
    <w:rsid w:val="006F1D2F"/>
    <w:rsid w:val="006F7D4E"/>
    <w:rsid w:val="00703253"/>
    <w:rsid w:val="007117E9"/>
    <w:rsid w:val="007201DF"/>
    <w:rsid w:val="007305D2"/>
    <w:rsid w:val="0073615A"/>
    <w:rsid w:val="00746E44"/>
    <w:rsid w:val="00760FC3"/>
    <w:rsid w:val="00762089"/>
    <w:rsid w:val="00762C5A"/>
    <w:rsid w:val="00763817"/>
    <w:rsid w:val="00770BEA"/>
    <w:rsid w:val="007739A7"/>
    <w:rsid w:val="00782F34"/>
    <w:rsid w:val="0078720D"/>
    <w:rsid w:val="00791661"/>
    <w:rsid w:val="00791F89"/>
    <w:rsid w:val="00792BF8"/>
    <w:rsid w:val="0079410A"/>
    <w:rsid w:val="007957E0"/>
    <w:rsid w:val="007B7713"/>
    <w:rsid w:val="007C1289"/>
    <w:rsid w:val="007D15AD"/>
    <w:rsid w:val="007D51AF"/>
    <w:rsid w:val="007D522B"/>
    <w:rsid w:val="007D67B0"/>
    <w:rsid w:val="007E2A5C"/>
    <w:rsid w:val="007E2B21"/>
    <w:rsid w:val="007E5601"/>
    <w:rsid w:val="007E6F80"/>
    <w:rsid w:val="007F52E7"/>
    <w:rsid w:val="008005D6"/>
    <w:rsid w:val="00806AEB"/>
    <w:rsid w:val="00806B83"/>
    <w:rsid w:val="00814D69"/>
    <w:rsid w:val="008206A1"/>
    <w:rsid w:val="00827290"/>
    <w:rsid w:val="00833938"/>
    <w:rsid w:val="008346C3"/>
    <w:rsid w:val="00836A46"/>
    <w:rsid w:val="0084169C"/>
    <w:rsid w:val="00847182"/>
    <w:rsid w:val="00855FFB"/>
    <w:rsid w:val="008575E0"/>
    <w:rsid w:val="00866861"/>
    <w:rsid w:val="008671A4"/>
    <w:rsid w:val="0087307D"/>
    <w:rsid w:val="00877891"/>
    <w:rsid w:val="00884C02"/>
    <w:rsid w:val="00886B8E"/>
    <w:rsid w:val="0089277D"/>
    <w:rsid w:val="008A2B9F"/>
    <w:rsid w:val="008A2F50"/>
    <w:rsid w:val="008A64FF"/>
    <w:rsid w:val="008B1301"/>
    <w:rsid w:val="008B2FCA"/>
    <w:rsid w:val="008B6FFF"/>
    <w:rsid w:val="008C06F8"/>
    <w:rsid w:val="008C18B9"/>
    <w:rsid w:val="008E3C4D"/>
    <w:rsid w:val="00904998"/>
    <w:rsid w:val="00907103"/>
    <w:rsid w:val="00907CB1"/>
    <w:rsid w:val="00910CE3"/>
    <w:rsid w:val="00915BF1"/>
    <w:rsid w:val="00932237"/>
    <w:rsid w:val="00944556"/>
    <w:rsid w:val="00971130"/>
    <w:rsid w:val="00972A88"/>
    <w:rsid w:val="009762D9"/>
    <w:rsid w:val="0098717A"/>
    <w:rsid w:val="009A5B3E"/>
    <w:rsid w:val="009A7AE1"/>
    <w:rsid w:val="009B1F9A"/>
    <w:rsid w:val="009B2084"/>
    <w:rsid w:val="009B7ADF"/>
    <w:rsid w:val="009C05B5"/>
    <w:rsid w:val="009C4436"/>
    <w:rsid w:val="009D04CD"/>
    <w:rsid w:val="009D0740"/>
    <w:rsid w:val="009F0FCE"/>
    <w:rsid w:val="009F4387"/>
    <w:rsid w:val="009F4FEA"/>
    <w:rsid w:val="00A032A8"/>
    <w:rsid w:val="00A14D16"/>
    <w:rsid w:val="00A212B8"/>
    <w:rsid w:val="00A30899"/>
    <w:rsid w:val="00A34859"/>
    <w:rsid w:val="00A35D2F"/>
    <w:rsid w:val="00A373A2"/>
    <w:rsid w:val="00A42F7B"/>
    <w:rsid w:val="00A55AFA"/>
    <w:rsid w:val="00A82248"/>
    <w:rsid w:val="00A909AA"/>
    <w:rsid w:val="00A938B9"/>
    <w:rsid w:val="00AA36C9"/>
    <w:rsid w:val="00AA5935"/>
    <w:rsid w:val="00AA786E"/>
    <w:rsid w:val="00AC4300"/>
    <w:rsid w:val="00AD1FCD"/>
    <w:rsid w:val="00B038B4"/>
    <w:rsid w:val="00B12B3E"/>
    <w:rsid w:val="00B13F9C"/>
    <w:rsid w:val="00B160A2"/>
    <w:rsid w:val="00B22B30"/>
    <w:rsid w:val="00B25DFA"/>
    <w:rsid w:val="00B27F87"/>
    <w:rsid w:val="00B3135A"/>
    <w:rsid w:val="00B31F99"/>
    <w:rsid w:val="00B32B65"/>
    <w:rsid w:val="00B33329"/>
    <w:rsid w:val="00B35139"/>
    <w:rsid w:val="00B36F77"/>
    <w:rsid w:val="00B40D6D"/>
    <w:rsid w:val="00B52383"/>
    <w:rsid w:val="00B63CDC"/>
    <w:rsid w:val="00B63F2F"/>
    <w:rsid w:val="00B6591B"/>
    <w:rsid w:val="00B7379E"/>
    <w:rsid w:val="00B8675C"/>
    <w:rsid w:val="00B97F68"/>
    <w:rsid w:val="00BB4E98"/>
    <w:rsid w:val="00BB5E3F"/>
    <w:rsid w:val="00BB6C2C"/>
    <w:rsid w:val="00BD0727"/>
    <w:rsid w:val="00BD4B78"/>
    <w:rsid w:val="00BD6065"/>
    <w:rsid w:val="00BF4EF1"/>
    <w:rsid w:val="00C0758F"/>
    <w:rsid w:val="00C11874"/>
    <w:rsid w:val="00C138E2"/>
    <w:rsid w:val="00C13BBD"/>
    <w:rsid w:val="00C13D08"/>
    <w:rsid w:val="00C15D60"/>
    <w:rsid w:val="00C25E5E"/>
    <w:rsid w:val="00C31F84"/>
    <w:rsid w:val="00C3701C"/>
    <w:rsid w:val="00C37CC8"/>
    <w:rsid w:val="00C505D1"/>
    <w:rsid w:val="00C54555"/>
    <w:rsid w:val="00C54E00"/>
    <w:rsid w:val="00C56EEC"/>
    <w:rsid w:val="00C76E36"/>
    <w:rsid w:val="00C80524"/>
    <w:rsid w:val="00C80827"/>
    <w:rsid w:val="00C84682"/>
    <w:rsid w:val="00C9068A"/>
    <w:rsid w:val="00C91C08"/>
    <w:rsid w:val="00CA0FB8"/>
    <w:rsid w:val="00CC3900"/>
    <w:rsid w:val="00CD2B0E"/>
    <w:rsid w:val="00CD43FE"/>
    <w:rsid w:val="00CE45FD"/>
    <w:rsid w:val="00CE61AA"/>
    <w:rsid w:val="00CF42B7"/>
    <w:rsid w:val="00D026C5"/>
    <w:rsid w:val="00D05B08"/>
    <w:rsid w:val="00D15F34"/>
    <w:rsid w:val="00D177B3"/>
    <w:rsid w:val="00D2228E"/>
    <w:rsid w:val="00D301CA"/>
    <w:rsid w:val="00D43A3B"/>
    <w:rsid w:val="00D44BDC"/>
    <w:rsid w:val="00D4763C"/>
    <w:rsid w:val="00D70A9F"/>
    <w:rsid w:val="00D70B6A"/>
    <w:rsid w:val="00D7632E"/>
    <w:rsid w:val="00D95EE6"/>
    <w:rsid w:val="00DA4A2B"/>
    <w:rsid w:val="00DB4029"/>
    <w:rsid w:val="00DC12F6"/>
    <w:rsid w:val="00DC17C5"/>
    <w:rsid w:val="00DC1D25"/>
    <w:rsid w:val="00DC3EEC"/>
    <w:rsid w:val="00DD2C8F"/>
    <w:rsid w:val="00DE4DC2"/>
    <w:rsid w:val="00DF38F7"/>
    <w:rsid w:val="00DF5AEE"/>
    <w:rsid w:val="00E03456"/>
    <w:rsid w:val="00E04894"/>
    <w:rsid w:val="00E10922"/>
    <w:rsid w:val="00E1135B"/>
    <w:rsid w:val="00E23B26"/>
    <w:rsid w:val="00E323AA"/>
    <w:rsid w:val="00E34761"/>
    <w:rsid w:val="00E34A9A"/>
    <w:rsid w:val="00E54D11"/>
    <w:rsid w:val="00E602FD"/>
    <w:rsid w:val="00E81992"/>
    <w:rsid w:val="00EA56BE"/>
    <w:rsid w:val="00EB0521"/>
    <w:rsid w:val="00EC1EAA"/>
    <w:rsid w:val="00ED0503"/>
    <w:rsid w:val="00ED4607"/>
    <w:rsid w:val="00EE4DAF"/>
    <w:rsid w:val="00EE6D0F"/>
    <w:rsid w:val="00F101C3"/>
    <w:rsid w:val="00F14313"/>
    <w:rsid w:val="00F20CD8"/>
    <w:rsid w:val="00F251E7"/>
    <w:rsid w:val="00F26119"/>
    <w:rsid w:val="00F27860"/>
    <w:rsid w:val="00F47E60"/>
    <w:rsid w:val="00F51C7A"/>
    <w:rsid w:val="00F7062D"/>
    <w:rsid w:val="00F73D08"/>
    <w:rsid w:val="00F74781"/>
    <w:rsid w:val="00F752F1"/>
    <w:rsid w:val="00F820BB"/>
    <w:rsid w:val="00F83D78"/>
    <w:rsid w:val="00F91791"/>
    <w:rsid w:val="00F9363C"/>
    <w:rsid w:val="00F976A7"/>
    <w:rsid w:val="00FB23B1"/>
    <w:rsid w:val="00FC35D8"/>
    <w:rsid w:val="00FD341C"/>
    <w:rsid w:val="00FD4A33"/>
    <w:rsid w:val="00FE11BE"/>
    <w:rsid w:val="0476243D"/>
    <w:rsid w:val="05A83B33"/>
    <w:rsid w:val="073226B8"/>
    <w:rsid w:val="07F81F3A"/>
    <w:rsid w:val="083006D0"/>
    <w:rsid w:val="084F4D1E"/>
    <w:rsid w:val="09D16E0E"/>
    <w:rsid w:val="0A4805FE"/>
    <w:rsid w:val="0A8C6210"/>
    <w:rsid w:val="0C2D3A23"/>
    <w:rsid w:val="0D042828"/>
    <w:rsid w:val="0D2321C9"/>
    <w:rsid w:val="0E41072B"/>
    <w:rsid w:val="0E734E74"/>
    <w:rsid w:val="0EB34A42"/>
    <w:rsid w:val="0EB51E48"/>
    <w:rsid w:val="0ECD0C4F"/>
    <w:rsid w:val="0EDD4937"/>
    <w:rsid w:val="0EE07405"/>
    <w:rsid w:val="109B1140"/>
    <w:rsid w:val="118F65E6"/>
    <w:rsid w:val="11A75FCE"/>
    <w:rsid w:val="11B74185"/>
    <w:rsid w:val="11C701EA"/>
    <w:rsid w:val="13BA3E28"/>
    <w:rsid w:val="13C94784"/>
    <w:rsid w:val="149F10CE"/>
    <w:rsid w:val="16AD2BAC"/>
    <w:rsid w:val="16C35F6B"/>
    <w:rsid w:val="188E11E6"/>
    <w:rsid w:val="18AE3FE9"/>
    <w:rsid w:val="19832A44"/>
    <w:rsid w:val="1AB43F85"/>
    <w:rsid w:val="1AE72152"/>
    <w:rsid w:val="1D484219"/>
    <w:rsid w:val="1D585591"/>
    <w:rsid w:val="1E76317F"/>
    <w:rsid w:val="1EE064A4"/>
    <w:rsid w:val="1EE130C7"/>
    <w:rsid w:val="1F345CB3"/>
    <w:rsid w:val="1FA53AE2"/>
    <w:rsid w:val="1FB43DE7"/>
    <w:rsid w:val="1FFC0009"/>
    <w:rsid w:val="20642B0B"/>
    <w:rsid w:val="20A527E1"/>
    <w:rsid w:val="20BD0AAB"/>
    <w:rsid w:val="211B62F8"/>
    <w:rsid w:val="214547CE"/>
    <w:rsid w:val="21920158"/>
    <w:rsid w:val="229159BD"/>
    <w:rsid w:val="23501D9D"/>
    <w:rsid w:val="24B25E39"/>
    <w:rsid w:val="2A8939A3"/>
    <w:rsid w:val="2ACF72A3"/>
    <w:rsid w:val="2B9A0615"/>
    <w:rsid w:val="2BD47761"/>
    <w:rsid w:val="2CAA774D"/>
    <w:rsid w:val="2D745CCF"/>
    <w:rsid w:val="30184036"/>
    <w:rsid w:val="30187A01"/>
    <w:rsid w:val="30B31E99"/>
    <w:rsid w:val="31B34A35"/>
    <w:rsid w:val="333D143E"/>
    <w:rsid w:val="33541711"/>
    <w:rsid w:val="34D93B14"/>
    <w:rsid w:val="353A7829"/>
    <w:rsid w:val="354E3949"/>
    <w:rsid w:val="35C72C6B"/>
    <w:rsid w:val="35DE1766"/>
    <w:rsid w:val="36DC6300"/>
    <w:rsid w:val="37C4673A"/>
    <w:rsid w:val="380B4FEE"/>
    <w:rsid w:val="3B792885"/>
    <w:rsid w:val="3C511434"/>
    <w:rsid w:val="3CBD7A44"/>
    <w:rsid w:val="3E315817"/>
    <w:rsid w:val="3E931680"/>
    <w:rsid w:val="413F459D"/>
    <w:rsid w:val="414440A8"/>
    <w:rsid w:val="42A744EA"/>
    <w:rsid w:val="42AA70A5"/>
    <w:rsid w:val="43593652"/>
    <w:rsid w:val="442A40E0"/>
    <w:rsid w:val="444D7B60"/>
    <w:rsid w:val="44B40A10"/>
    <w:rsid w:val="44E733D7"/>
    <w:rsid w:val="45224E6E"/>
    <w:rsid w:val="454D1CAB"/>
    <w:rsid w:val="45DA2727"/>
    <w:rsid w:val="47ED3B70"/>
    <w:rsid w:val="4A5E3994"/>
    <w:rsid w:val="4A9209B9"/>
    <w:rsid w:val="4BB642C5"/>
    <w:rsid w:val="4BDA2EE5"/>
    <w:rsid w:val="4BFF625D"/>
    <w:rsid w:val="4E76630E"/>
    <w:rsid w:val="4EDE2C5B"/>
    <w:rsid w:val="50811874"/>
    <w:rsid w:val="50BD6715"/>
    <w:rsid w:val="50C21A68"/>
    <w:rsid w:val="523D0F29"/>
    <w:rsid w:val="52BA389D"/>
    <w:rsid w:val="52FC308C"/>
    <w:rsid w:val="5406249B"/>
    <w:rsid w:val="557A1853"/>
    <w:rsid w:val="55932BD3"/>
    <w:rsid w:val="560C3850"/>
    <w:rsid w:val="56B167A5"/>
    <w:rsid w:val="56B20E9A"/>
    <w:rsid w:val="572F3355"/>
    <w:rsid w:val="57BD2078"/>
    <w:rsid w:val="58343E0B"/>
    <w:rsid w:val="59A42845"/>
    <w:rsid w:val="5B67378E"/>
    <w:rsid w:val="5CF23B04"/>
    <w:rsid w:val="5E7F5A64"/>
    <w:rsid w:val="5FB011CE"/>
    <w:rsid w:val="5FDB7AD6"/>
    <w:rsid w:val="607951D8"/>
    <w:rsid w:val="60CF5971"/>
    <w:rsid w:val="624D387D"/>
    <w:rsid w:val="62F21FC2"/>
    <w:rsid w:val="642422BB"/>
    <w:rsid w:val="643D00F5"/>
    <w:rsid w:val="6500776C"/>
    <w:rsid w:val="65AB769B"/>
    <w:rsid w:val="65F433F2"/>
    <w:rsid w:val="66F84994"/>
    <w:rsid w:val="684F331A"/>
    <w:rsid w:val="689E6E2F"/>
    <w:rsid w:val="6B80239C"/>
    <w:rsid w:val="6DDA453D"/>
    <w:rsid w:val="6EDF6BE8"/>
    <w:rsid w:val="6EF02DA2"/>
    <w:rsid w:val="6F271CFD"/>
    <w:rsid w:val="70130CC2"/>
    <w:rsid w:val="71B303F4"/>
    <w:rsid w:val="71BC7798"/>
    <w:rsid w:val="725C3BAF"/>
    <w:rsid w:val="73994C91"/>
    <w:rsid w:val="75327676"/>
    <w:rsid w:val="75571C4D"/>
    <w:rsid w:val="75E02D2C"/>
    <w:rsid w:val="76C0339E"/>
    <w:rsid w:val="77365244"/>
    <w:rsid w:val="77866AE6"/>
    <w:rsid w:val="7898331C"/>
    <w:rsid w:val="78E80701"/>
    <w:rsid w:val="7908577F"/>
    <w:rsid w:val="797650DA"/>
    <w:rsid w:val="797B119D"/>
    <w:rsid w:val="7A4A794E"/>
    <w:rsid w:val="7A5B4711"/>
    <w:rsid w:val="7ADF1F39"/>
    <w:rsid w:val="7CAC26A8"/>
    <w:rsid w:val="7D055FBC"/>
    <w:rsid w:val="7D4C168F"/>
    <w:rsid w:val="7D556349"/>
    <w:rsid w:val="7E626BBF"/>
    <w:rsid w:val="7EBA6D72"/>
    <w:rsid w:val="7FC537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41"/>
    <w:qFormat/>
    <w:uiPriority w:val="9"/>
    <w:pPr>
      <w:keepNext/>
      <w:keepLines/>
      <w:spacing w:before="156" w:after="156"/>
      <w:outlineLvl w:val="0"/>
    </w:pPr>
    <w:rPr>
      <w:rFonts w:hint="eastAsia" w:ascii="仿宋_GB2312" w:hAnsi="Calibri" w:eastAsia="黑体" w:cs="Times New Roman"/>
      <w:bCs/>
      <w:kern w:val="44"/>
      <w:szCs w:val="44"/>
    </w:rPr>
  </w:style>
  <w:style w:type="paragraph" w:styleId="3">
    <w:name w:val="heading 2"/>
    <w:basedOn w:val="1"/>
    <w:next w:val="1"/>
    <w:link w:val="32"/>
    <w:qFormat/>
    <w:uiPriority w:val="0"/>
    <w:pPr>
      <w:keepNext/>
      <w:keepLines/>
      <w:outlineLvl w:val="1"/>
    </w:pPr>
    <w:rPr>
      <w:rFonts w:ascii="Cambria" w:hAnsi="Cambria" w:eastAsia="楷体_GB2312" w:cs="Times New Roman"/>
      <w:b/>
      <w:bCs/>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35"/>
    <w:pPr>
      <w:adjustRightInd/>
      <w:snapToGrid/>
      <w:spacing w:line="240" w:lineRule="auto"/>
      <w:jc w:val="center"/>
    </w:pPr>
    <w:rPr>
      <w:rFonts w:ascii="Cambria" w:hAnsi="Cambria" w:eastAsia="黑体" w:cs="Times New Roman"/>
      <w:sz w:val="28"/>
      <w:szCs w:val="20"/>
    </w:rPr>
  </w:style>
  <w:style w:type="paragraph" w:styleId="5">
    <w:name w:val="Document Map"/>
    <w:basedOn w:val="1"/>
    <w:link w:val="44"/>
    <w:semiHidden/>
    <w:unhideWhenUsed/>
    <w:qFormat/>
    <w:uiPriority w:val="99"/>
    <w:rPr>
      <w:rFonts w:ascii="宋体" w:eastAsia="宋体"/>
      <w:sz w:val="18"/>
      <w:szCs w:val="18"/>
    </w:rPr>
  </w:style>
  <w:style w:type="paragraph" w:styleId="6">
    <w:name w:val="annotation text"/>
    <w:basedOn w:val="1"/>
    <w:link w:val="45"/>
    <w:semiHidden/>
    <w:unhideWhenUsed/>
    <w:qFormat/>
    <w:uiPriority w:val="99"/>
    <w:pPr>
      <w:jc w:val="left"/>
    </w:pPr>
  </w:style>
  <w:style w:type="paragraph" w:styleId="7">
    <w:name w:val="Body Text"/>
    <w:basedOn w:val="1"/>
    <w:link w:val="27"/>
    <w:unhideWhenUsed/>
    <w:qFormat/>
    <w:uiPriority w:val="99"/>
    <w:pPr>
      <w:adjustRightInd/>
      <w:snapToGrid/>
      <w:spacing w:after="120" w:line="240" w:lineRule="auto"/>
    </w:pPr>
  </w:style>
  <w:style w:type="paragraph" w:styleId="8">
    <w:name w:val="Balloon Text"/>
    <w:basedOn w:val="1"/>
    <w:link w:val="33"/>
    <w:semiHidden/>
    <w:unhideWhenUsed/>
    <w:qFormat/>
    <w:uiPriority w:val="99"/>
    <w:pPr>
      <w:spacing w:line="240" w:lineRule="auto"/>
    </w:pPr>
    <w:rPr>
      <w:sz w:val="18"/>
      <w:szCs w:val="18"/>
    </w:rPr>
  </w:style>
  <w:style w:type="paragraph" w:styleId="9">
    <w:name w:val="footer"/>
    <w:basedOn w:val="1"/>
    <w:link w:val="39"/>
    <w:qFormat/>
    <w:uiPriority w:val="0"/>
    <w:pPr>
      <w:tabs>
        <w:tab w:val="center" w:pos="4153"/>
        <w:tab w:val="right" w:pos="8306"/>
      </w:tabs>
      <w:adjustRightInd/>
      <w:spacing w:line="240" w:lineRule="auto"/>
      <w:jc w:val="left"/>
    </w:pPr>
    <w:rPr>
      <w:rFonts w:ascii="Times New Roman" w:hAnsi="Times New Roman" w:cs="Times New Roman"/>
      <w:sz w:val="18"/>
    </w:rPr>
  </w:style>
  <w:style w:type="paragraph" w:styleId="10">
    <w:name w:val="header"/>
    <w:basedOn w:val="1"/>
    <w:link w:val="40"/>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1">
    <w:name w:val="toc 1"/>
    <w:basedOn w:val="1"/>
    <w:next w:val="1"/>
    <w:unhideWhenUsed/>
    <w:qFormat/>
    <w:uiPriority w:val="39"/>
    <w:pPr>
      <w:tabs>
        <w:tab w:val="right" w:leader="dot" w:pos="8296"/>
      </w:tabs>
      <w:ind w:firstLine="0" w:firstLineChars="0"/>
      <w:jc w:val="center"/>
    </w:pPr>
    <w:rPr>
      <w:rFonts w:eastAsia="黑体"/>
    </w:rPr>
  </w:style>
  <w:style w:type="paragraph" w:styleId="12">
    <w:name w:val="footnote text"/>
    <w:basedOn w:val="1"/>
    <w:link w:val="26"/>
    <w:unhideWhenUsed/>
    <w:qFormat/>
    <w:uiPriority w:val="99"/>
    <w:pPr>
      <w:jc w:val="left"/>
    </w:pPr>
    <w:rPr>
      <w:rFonts w:ascii="Times New Roman" w:hAnsi="Times New Roman" w:cs="Times New Roman"/>
      <w:sz w:val="18"/>
      <w:szCs w:val="18"/>
    </w:rPr>
  </w:style>
  <w:style w:type="paragraph" w:styleId="13">
    <w:name w:val="Body Text Indent 3"/>
    <w:basedOn w:val="1"/>
    <w:link w:val="36"/>
    <w:semiHidden/>
    <w:unhideWhenUsed/>
    <w:qFormat/>
    <w:uiPriority w:val="99"/>
    <w:pPr>
      <w:spacing w:after="120" w:line="360" w:lineRule="auto"/>
      <w:ind w:left="420" w:leftChars="200"/>
    </w:pPr>
    <w:rPr>
      <w:rFonts w:hint="eastAsia" w:ascii="仿宋_GB2312" w:hAnsi="Calibri" w:cs="Times New Roman"/>
      <w:sz w:val="16"/>
      <w:szCs w:val="16"/>
    </w:rPr>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rPr>
      <w:sz w:val="24"/>
    </w:rPr>
  </w:style>
  <w:style w:type="paragraph" w:styleId="16">
    <w:name w:val="annotation subject"/>
    <w:basedOn w:val="6"/>
    <w:next w:val="6"/>
    <w:link w:val="50"/>
    <w:semiHidden/>
    <w:unhideWhenUsed/>
    <w:qFormat/>
    <w:uiPriority w:val="99"/>
    <w:rPr>
      <w:b/>
      <w:bCs/>
    </w:rPr>
  </w:style>
  <w:style w:type="paragraph" w:styleId="17">
    <w:name w:val="Body Text First Indent"/>
    <w:basedOn w:val="7"/>
    <w:link w:val="28"/>
    <w:semiHidden/>
    <w:unhideWhenUsed/>
    <w:qFormat/>
    <w:uiPriority w:val="99"/>
    <w:pPr>
      <w:adjustRightInd w:val="0"/>
      <w:snapToGrid w:val="0"/>
      <w:spacing w:line="560" w:lineRule="exact"/>
      <w:ind w:firstLine="420" w:firstLineChars="1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page number"/>
    <w:qFormat/>
    <w:uiPriority w:val="0"/>
    <w:rPr>
      <w:rFonts w:ascii="Times New Roman" w:hAnsi="Times New Roman" w:eastAsia="宋体" w:cs="Times New Roman"/>
    </w:rPr>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character" w:styleId="25">
    <w:name w:val="footnote reference"/>
    <w:basedOn w:val="20"/>
    <w:unhideWhenUsed/>
    <w:qFormat/>
    <w:uiPriority w:val="99"/>
    <w:rPr>
      <w:vertAlign w:val="superscript"/>
    </w:rPr>
  </w:style>
  <w:style w:type="character" w:customStyle="1" w:styleId="26">
    <w:name w:val="脚注文本 字符2"/>
    <w:basedOn w:val="20"/>
    <w:link w:val="12"/>
    <w:qFormat/>
    <w:uiPriority w:val="99"/>
    <w:rPr>
      <w:rFonts w:eastAsia="仿宋_GB2312"/>
      <w:sz w:val="18"/>
    </w:rPr>
  </w:style>
  <w:style w:type="character" w:customStyle="1" w:styleId="27">
    <w:name w:val="正文文本 字符"/>
    <w:basedOn w:val="20"/>
    <w:link w:val="7"/>
    <w:qFormat/>
    <w:uiPriority w:val="99"/>
    <w:rPr>
      <w:rFonts w:eastAsia="仿宋_GB2312"/>
      <w:sz w:val="32"/>
    </w:rPr>
  </w:style>
  <w:style w:type="character" w:customStyle="1" w:styleId="28">
    <w:name w:val="正文文本首行缩进 字符"/>
    <w:basedOn w:val="27"/>
    <w:link w:val="17"/>
    <w:semiHidden/>
    <w:qFormat/>
    <w:uiPriority w:val="99"/>
    <w:rPr>
      <w:rFonts w:eastAsia="仿宋_GB2312"/>
      <w:sz w:val="32"/>
    </w:rPr>
  </w:style>
  <w:style w:type="character" w:customStyle="1" w:styleId="29">
    <w:name w:val="脚注文本 字符1"/>
    <w:qFormat/>
    <w:uiPriority w:val="99"/>
    <w:rPr>
      <w:rFonts w:ascii="Times New Roman" w:hAnsi="Times New Roman" w:eastAsia="仿宋_GB2312" w:cs="Times New Roman"/>
      <w:kern w:val="2"/>
      <w:sz w:val="18"/>
      <w:szCs w:val="18"/>
    </w:rPr>
  </w:style>
  <w:style w:type="paragraph" w:customStyle="1" w:styleId="30">
    <w:name w:val="p0"/>
    <w:basedOn w:val="1"/>
    <w:qFormat/>
    <w:uiPriority w:val="0"/>
    <w:pPr>
      <w:widowControl/>
      <w:adjustRightInd/>
    </w:pPr>
    <w:rPr>
      <w:rFonts w:ascii="Times New Roman" w:hAnsi="Times New Roman" w:eastAsia="宋体" w:cs="Times New Roman"/>
      <w:kern w:val="0"/>
      <w:sz w:val="21"/>
      <w:szCs w:val="21"/>
    </w:rPr>
  </w:style>
  <w:style w:type="character" w:customStyle="1" w:styleId="31">
    <w:name w:val="标题 2 Char"/>
    <w:basedOn w:val="20"/>
    <w:semiHidden/>
    <w:qFormat/>
    <w:uiPriority w:val="9"/>
    <w:rPr>
      <w:rFonts w:asciiTheme="majorHAnsi" w:hAnsiTheme="majorHAnsi" w:eastAsiaTheme="majorEastAsia" w:cstheme="majorBidi"/>
      <w:b/>
      <w:bCs/>
      <w:sz w:val="32"/>
      <w:szCs w:val="32"/>
    </w:rPr>
  </w:style>
  <w:style w:type="character" w:customStyle="1" w:styleId="32">
    <w:name w:val="标题 2 字符"/>
    <w:link w:val="3"/>
    <w:qFormat/>
    <w:uiPriority w:val="0"/>
    <w:rPr>
      <w:rFonts w:ascii="Cambria" w:hAnsi="Cambria" w:eastAsia="楷体_GB2312" w:cs="Times New Roman"/>
      <w:b/>
      <w:bCs/>
      <w:sz w:val="32"/>
      <w:szCs w:val="32"/>
    </w:rPr>
  </w:style>
  <w:style w:type="character" w:customStyle="1" w:styleId="33">
    <w:name w:val="批注框文本 字符"/>
    <w:basedOn w:val="20"/>
    <w:link w:val="8"/>
    <w:semiHidden/>
    <w:qFormat/>
    <w:uiPriority w:val="99"/>
    <w:rPr>
      <w:rFonts w:eastAsia="仿宋_GB2312"/>
      <w:sz w:val="18"/>
      <w:szCs w:val="18"/>
    </w:rPr>
  </w:style>
  <w:style w:type="character" w:customStyle="1" w:styleId="34">
    <w:name w:val="页脚 Char1"/>
    <w:qFormat/>
    <w:uiPriority w:val="0"/>
    <w:rPr>
      <w:rFonts w:ascii="Times New Roman" w:hAnsi="Times New Roman" w:eastAsia="仿宋_GB2312" w:cs="Times New Roman"/>
      <w:sz w:val="18"/>
    </w:rPr>
  </w:style>
  <w:style w:type="character" w:customStyle="1" w:styleId="35">
    <w:name w:val="页脚 Char"/>
    <w:basedOn w:val="20"/>
    <w:semiHidden/>
    <w:qFormat/>
    <w:uiPriority w:val="99"/>
    <w:rPr>
      <w:rFonts w:eastAsia="仿宋_GB2312"/>
      <w:sz w:val="18"/>
      <w:szCs w:val="18"/>
    </w:rPr>
  </w:style>
  <w:style w:type="character" w:customStyle="1" w:styleId="36">
    <w:name w:val="正文文本缩进 3 字符"/>
    <w:basedOn w:val="20"/>
    <w:link w:val="13"/>
    <w:qFormat/>
    <w:uiPriority w:val="0"/>
    <w:rPr>
      <w:rFonts w:hint="eastAsia" w:ascii="仿宋_GB2312" w:hAnsi="Calibri" w:eastAsia="仿宋_GB2312" w:cs="Times New Roman"/>
      <w:kern w:val="2"/>
      <w:sz w:val="16"/>
      <w:szCs w:val="16"/>
    </w:rPr>
  </w:style>
  <w:style w:type="character" w:customStyle="1" w:styleId="37">
    <w:name w:val="脚注文本 字符"/>
    <w:basedOn w:val="20"/>
    <w:qFormat/>
    <w:uiPriority w:val="0"/>
    <w:rPr>
      <w:kern w:val="2"/>
      <w:sz w:val="18"/>
      <w:szCs w:val="18"/>
    </w:rPr>
  </w:style>
  <w:style w:type="character" w:customStyle="1" w:styleId="38">
    <w:name w:val="页眉 字符"/>
    <w:basedOn w:val="20"/>
    <w:qFormat/>
    <w:uiPriority w:val="0"/>
    <w:rPr>
      <w:sz w:val="18"/>
      <w:szCs w:val="18"/>
    </w:rPr>
  </w:style>
  <w:style w:type="character" w:customStyle="1" w:styleId="39">
    <w:name w:val="页脚 字符"/>
    <w:basedOn w:val="20"/>
    <w:link w:val="9"/>
    <w:qFormat/>
    <w:uiPriority w:val="0"/>
    <w:rPr>
      <w:sz w:val="18"/>
      <w:szCs w:val="18"/>
    </w:rPr>
  </w:style>
  <w:style w:type="character" w:customStyle="1" w:styleId="40">
    <w:name w:val="页眉 字符1"/>
    <w:basedOn w:val="20"/>
    <w:link w:val="10"/>
    <w:qFormat/>
    <w:uiPriority w:val="0"/>
    <w:rPr>
      <w:kern w:val="2"/>
      <w:sz w:val="18"/>
      <w:szCs w:val="18"/>
    </w:rPr>
  </w:style>
  <w:style w:type="character" w:customStyle="1" w:styleId="41">
    <w:name w:val="标题 1 字符"/>
    <w:basedOn w:val="20"/>
    <w:link w:val="2"/>
    <w:qFormat/>
    <w:uiPriority w:val="0"/>
    <w:rPr>
      <w:rFonts w:hint="eastAsia" w:ascii="仿宋_GB2312" w:hAnsi="Calibri" w:eastAsia="黑体" w:cs="Times New Roman"/>
      <w:bCs/>
      <w:kern w:val="44"/>
      <w:sz w:val="32"/>
      <w:szCs w:val="44"/>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4">
    <w:name w:val="文档结构图 字符"/>
    <w:basedOn w:val="20"/>
    <w:link w:val="5"/>
    <w:semiHidden/>
    <w:qFormat/>
    <w:uiPriority w:val="99"/>
    <w:rPr>
      <w:rFonts w:ascii="宋体" w:hAnsiTheme="minorHAnsi" w:cstheme="minorBidi"/>
      <w:kern w:val="2"/>
      <w:sz w:val="18"/>
      <w:szCs w:val="18"/>
    </w:rPr>
  </w:style>
  <w:style w:type="character" w:customStyle="1" w:styleId="45">
    <w:name w:val="批注文字 字符"/>
    <w:basedOn w:val="20"/>
    <w:link w:val="6"/>
    <w:semiHidden/>
    <w:qFormat/>
    <w:uiPriority w:val="99"/>
    <w:rPr>
      <w:rFonts w:eastAsia="仿宋_GB2312" w:asciiTheme="minorHAnsi" w:hAnsiTheme="minorHAnsi" w:cstheme="minorBidi"/>
      <w:kern w:val="2"/>
      <w:sz w:val="32"/>
      <w:szCs w:val="22"/>
    </w:rPr>
  </w:style>
  <w:style w:type="paragraph" w:customStyle="1" w:styleId="46">
    <w:name w:val="Other|1"/>
    <w:basedOn w:val="1"/>
    <w:qFormat/>
    <w:uiPriority w:val="0"/>
    <w:rPr>
      <w:rFonts w:ascii="宋体" w:hAnsi="宋体" w:eastAsia="宋体" w:cs="宋体"/>
      <w:sz w:val="20"/>
      <w:szCs w:val="20"/>
      <w:lang w:val="zh-TW" w:eastAsia="zh-TW" w:bidi="zh-TW"/>
    </w:rPr>
  </w:style>
  <w:style w:type="character" w:customStyle="1" w:styleId="47">
    <w:name w:val="font51"/>
    <w:basedOn w:val="20"/>
    <w:qFormat/>
    <w:uiPriority w:val="0"/>
    <w:rPr>
      <w:rFonts w:hint="eastAsia" w:ascii="宋体" w:hAnsi="宋体" w:eastAsia="宋体" w:cs="宋体"/>
      <w:color w:val="FF0000"/>
      <w:sz w:val="18"/>
      <w:szCs w:val="18"/>
      <w:u w:val="none"/>
    </w:rPr>
  </w:style>
  <w:style w:type="character" w:customStyle="1" w:styleId="48">
    <w:name w:val="font41"/>
    <w:basedOn w:val="20"/>
    <w:qFormat/>
    <w:uiPriority w:val="0"/>
    <w:rPr>
      <w:rFonts w:hint="eastAsia" w:ascii="宋体" w:hAnsi="宋体" w:eastAsia="宋体" w:cs="宋体"/>
      <w:color w:val="000000"/>
      <w:sz w:val="18"/>
      <w:szCs w:val="18"/>
      <w:u w:val="none"/>
    </w:rPr>
  </w:style>
  <w:style w:type="paragraph" w:customStyle="1" w:styleId="49">
    <w:name w:val="Revision"/>
    <w:hidden/>
    <w:semiHidden/>
    <w:qFormat/>
    <w:uiPriority w:val="99"/>
    <w:rPr>
      <w:rFonts w:eastAsia="仿宋_GB2312" w:asciiTheme="minorHAnsi" w:hAnsiTheme="minorHAnsi" w:cstheme="minorBidi"/>
      <w:kern w:val="2"/>
      <w:sz w:val="32"/>
      <w:szCs w:val="22"/>
      <w:lang w:val="en-US" w:eastAsia="zh-CN" w:bidi="ar-SA"/>
    </w:rPr>
  </w:style>
  <w:style w:type="character" w:customStyle="1" w:styleId="50">
    <w:name w:val="批注主题 字符"/>
    <w:basedOn w:val="45"/>
    <w:link w:val="16"/>
    <w:semiHidden/>
    <w:qFormat/>
    <w:uiPriority w:val="99"/>
    <w:rPr>
      <w:rFonts w:eastAsia="仿宋_GB2312" w:asciiTheme="minorHAnsi" w:hAnsiTheme="minorHAnsi" w:cstheme="minorBidi"/>
      <w:b/>
      <w:bCs/>
      <w:kern w:val="2"/>
      <w:sz w:val="32"/>
      <w:szCs w:val="22"/>
    </w:rPr>
  </w:style>
  <w:style w:type="character" w:customStyle="1" w:styleId="51">
    <w:name w:val="font21"/>
    <w:basedOn w:val="20"/>
    <w:qFormat/>
    <w:uiPriority w:val="0"/>
    <w:rPr>
      <w:rFonts w:hint="default" w:ascii="仿宋_GB2312" w:eastAsia="仿宋_GB2312" w:cs="仿宋_GB2312"/>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C07044-9CEB-4943-889A-AC3102BDEF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14825</Words>
  <Characters>17120</Characters>
  <Lines>146</Lines>
  <Paragraphs>41</Paragraphs>
  <TotalTime>74</TotalTime>
  <ScaleCrop>false</ScaleCrop>
  <LinksUpToDate>false</LinksUpToDate>
  <CharactersWithSpaces>17221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2022-04-22T02:41:00Z</dcterms:created>
  <dc:creator>Administrator</dc:creator>
  <cp:lastModifiedBy>小木头</cp:lastModifiedBy>
  <cp:lastPrinted>2022-04-01T08:54:00Z</cp:lastPrinted>
  <dcterms:modified xsi:type="dcterms:W3CDTF">2023-01-11T09:34:24Z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18B3155A89E8426B83DF4098B9FB5D42</vt:lpwstr>
  </property>
</Properties>
</file>