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各县（市、区）科技型中小企业评价工作咨询电话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黄玉莲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2196981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刘杰经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2563115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谢爱芬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3310507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8824307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黄宜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李彩明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杨海祥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6688681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梁伟强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4433171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黄振国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2486066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zNkNzMwNDQ2OWJlNmZmYmI0OWFhODA2YmM3ZTEifQ=="/>
  </w:docVars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  <w:rsid w:val="377E0FB1"/>
    <w:rsid w:val="4D4C3D01"/>
    <w:rsid w:val="EB5A4CDB"/>
    <w:rsid w:val="F7AF571A"/>
    <w:rsid w:val="FFE6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148</Characters>
  <Lines>1</Lines>
  <Paragraphs>1</Paragraphs>
  <TotalTime>5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2019-05-23T08:25:00Z</dcterms:created>
  <dc:creator>lenovo</dc:creator>
  <cp:lastModifiedBy>是你呀</cp:lastModifiedBy>
  <cp:lastPrinted>2019-05-24T01:38:00Z</cp:lastPrinted>
  <dcterms:modified xsi:type="dcterms:W3CDTF">2023-02-17T03:33:02Z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9267AEB6B46A4389AC2D0122EF800152</vt:lpwstr>
  </property>
</Properties>
</file>