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spacing w:line="58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年梅州特色现代农业产业人才振兴计划项目</w:t>
      </w:r>
      <w:r>
        <w:rPr>
          <w:rFonts w:hint="eastAsia" w:ascii="方正小标宋简体" w:hAnsi="方正小标宋简体" w:eastAsia="方正小标宋简体" w:cs="方正小标宋简体"/>
          <w:color w:val="000000"/>
          <w:sz w:val="44"/>
          <w:szCs w:val="44"/>
          <w:lang w:eastAsia="zh-CN"/>
        </w:rPr>
        <w:t>实施主体名单</w:t>
      </w:r>
    </w:p>
    <w:p>
      <w:pPr>
        <w:pStyle w:val="2"/>
      </w:pPr>
    </w:p>
    <w:tbl>
      <w:tblPr>
        <w:tblStyle w:val="5"/>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77"/>
        <w:gridCol w:w="3549"/>
        <w:gridCol w:w="3392"/>
        <w:gridCol w:w="1233"/>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1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序号</w:t>
            </w:r>
          </w:p>
        </w:tc>
        <w:tc>
          <w:tcPr>
            <w:tcW w:w="107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县别/单位</w:t>
            </w:r>
          </w:p>
        </w:tc>
        <w:tc>
          <w:tcPr>
            <w:tcW w:w="354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实施项目类别</w:t>
            </w:r>
          </w:p>
        </w:tc>
        <w:tc>
          <w:tcPr>
            <w:tcW w:w="339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项目名称</w:t>
            </w:r>
          </w:p>
        </w:tc>
        <w:tc>
          <w:tcPr>
            <w:tcW w:w="123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财政补助金额（万元）</w:t>
            </w:r>
          </w:p>
        </w:tc>
        <w:tc>
          <w:tcPr>
            <w:tcW w:w="362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实施单位名称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right"/>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梅州市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“揭榜挂帅”科研项目</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柚皮食品安全标准与</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毒理学试验研究</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梅州市农林科学院</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果树研究所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right"/>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梅州市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“揭榜挂帅”科研项目</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老茶园土壤改良技术</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应用研究</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广东凯达茶业股份</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right"/>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大埔县</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企业创新平台建设</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（一档）</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豆制品废弃物再利用提升柚果品质技术应用及智慧农业平台建设项目</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大埔绿禾生态休闲农业科技有限公司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right"/>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兴宁市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企业创新平台建设</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（一档）</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沃柑配套技术创新 与产业化应用平台建设</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兴宁市粤和兴农业发展</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梅江区</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企业创新平台建设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（二档）</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灵芝集成示范基地及产业化平台建设</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广东森峰农林发展有限公司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梅县区</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企业创新平台建设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（二档）</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梅县金柚品质提升关键技术创新平台</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广东润土生态农业有限公司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五华县</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企业创新平台建设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（二档）</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单丛茶智能化茶园与智能化地热系统创新建设项目</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广东九霖生态农业开发</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平远县</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企业创新平台建设</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（二档）</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“客家炒绿”技术创新</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平台建设项目</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广东大粤茗珠农业科技</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梅州市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柔性引才</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梅州特色农产品产业社区研究探索</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暨南大学经管学院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梅江区</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农村实用人才培养计划暨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骨干人才提升工程</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农村实用人才培训</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广东智联融通网络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仿宋_GB2312" w:hAnsi="仿宋_GB2312" w:eastAsia="仿宋_GB2312" w:cs="仿宋_GB2312"/>
                <w:kern w:val="2"/>
                <w:sz w:val="28"/>
                <w:szCs w:val="28"/>
                <w:lang w:val="en-US" w:eastAsia="zh-CN" w:bidi="ar-SA"/>
              </w:rPr>
            </w:pPr>
            <w:bookmarkStart w:id="0" w:name="_GoBack" w:colFirst="5" w:colLast="5"/>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梅江区</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农村实用人才培养计划暨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骨干人才提升工程</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农村实用人才培训</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梅州市客天下农电商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产业园有限公司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梅州市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农村实用人才培养计划暨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骨干人才提升工程</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农</w:t>
            </w:r>
            <w:r>
              <w:rPr>
                <w:rFonts w:hint="eastAsia" w:ascii="仿宋_GB2312" w:hAnsi="仿宋_GB2312" w:eastAsia="仿宋_GB2312" w:cs="仿宋_GB2312"/>
                <w:sz w:val="28"/>
                <w:szCs w:val="28"/>
                <w:lang w:eastAsia="zh-CN"/>
              </w:rPr>
              <w:t>业企业家人才</w:t>
            </w:r>
            <w:r>
              <w:rPr>
                <w:rFonts w:hint="eastAsia" w:ascii="仿宋_GB2312" w:hAnsi="仿宋_GB2312" w:eastAsia="仿宋_GB2312" w:cs="仿宋_GB2312"/>
                <w:sz w:val="28"/>
                <w:szCs w:val="28"/>
              </w:rPr>
              <w:t>培训</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梅州市新农人人才驿站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梅州市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农村实用人才培养计划暨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骨干人才提升工程</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ind w:left="560" w:hanging="560" w:hangingChars="20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农业系统骨干人才</w:t>
            </w:r>
            <w:r>
              <w:rPr>
                <w:rFonts w:hint="eastAsia" w:ascii="仿宋_GB2312" w:hAnsi="仿宋_GB2312" w:eastAsia="仿宋_GB2312" w:cs="仿宋_GB2312"/>
                <w:sz w:val="28"/>
                <w:szCs w:val="28"/>
              </w:rPr>
              <w:t>培训</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梅州市新农人人才驿站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梅州市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新媒体营销人才培养</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工程项目</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ind w:firstLine="280" w:firstLineChars="1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新媒体营销人才</w:t>
            </w:r>
          </w:p>
          <w:p>
            <w:pPr>
              <w:keepNext w:val="0"/>
              <w:keepLines w:val="0"/>
              <w:pageBreakBefore w:val="0"/>
              <w:kinsoku/>
              <w:wordWrap/>
              <w:overflowPunct/>
              <w:topLinePunct w:val="0"/>
              <w:autoSpaceDE/>
              <w:autoSpaceDN/>
              <w:bidi w:val="0"/>
              <w:adjustRightInd/>
              <w:snapToGrid/>
              <w:spacing w:line="400" w:lineRule="exact"/>
              <w:ind w:firstLine="280" w:firstLineChars="10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培养工程</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梅州市新农人人才驿站</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梅州市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人才宣传</w:t>
            </w:r>
            <w:r>
              <w:rPr>
                <w:rFonts w:hint="eastAsia" w:ascii="仿宋_GB2312" w:hAnsi="仿宋_GB2312" w:eastAsia="仿宋_GB2312" w:cs="仿宋_GB2312"/>
                <w:sz w:val="28"/>
                <w:szCs w:val="28"/>
                <w:lang w:eastAsia="zh-CN"/>
              </w:rPr>
              <w:t>项目</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加大人才宣传力度</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梅州市报业广告有限公司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13" w:type="dxa"/>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eastAsia" w:ascii="仿宋_GB2312" w:hAnsi="仿宋_GB2312" w:eastAsia="仿宋_GB2312" w:cs="仿宋_GB2312"/>
                <w:kern w:val="2"/>
                <w:sz w:val="28"/>
                <w:szCs w:val="28"/>
                <w:lang w:val="en-US" w:eastAsia="zh-CN" w:bidi="ar-SA"/>
              </w:rPr>
            </w:pPr>
          </w:p>
        </w:tc>
        <w:tc>
          <w:tcPr>
            <w:tcW w:w="107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梅州市</w:t>
            </w:r>
          </w:p>
        </w:tc>
        <w:tc>
          <w:tcPr>
            <w:tcW w:w="354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人才宣传</w:t>
            </w:r>
            <w:r>
              <w:rPr>
                <w:rFonts w:hint="eastAsia" w:ascii="仿宋_GB2312" w:hAnsi="仿宋_GB2312" w:eastAsia="仿宋_GB2312" w:cs="仿宋_GB2312"/>
                <w:sz w:val="28"/>
                <w:szCs w:val="28"/>
                <w:lang w:eastAsia="zh-CN"/>
              </w:rPr>
              <w:t>项目</w:t>
            </w:r>
          </w:p>
        </w:tc>
        <w:tc>
          <w:tcPr>
            <w:tcW w:w="33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加大人才宣传力度</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362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梅州市广播电视台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9031C"/>
    <w:multiLevelType w:val="singleLevel"/>
    <w:tmpl w:val="D159031C"/>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TY5MzgwNjYxNGVjMWM5YmE0ZjRmNmY0MjhhNTIifQ=="/>
  </w:docVars>
  <w:rsids>
    <w:rsidRoot w:val="34236930"/>
    <w:rsid w:val="189C01A1"/>
    <w:rsid w:val="1B200FD2"/>
    <w:rsid w:val="31AF74B9"/>
    <w:rsid w:val="34236930"/>
    <w:rsid w:val="7F6B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after="260" w:line="240" w:lineRule="auto"/>
      <w:outlineLvl w:val="1"/>
    </w:pPr>
    <w:rPr>
      <w:rFonts w:ascii="Arial" w:hAnsi="Arial" w:eastAsia="黑体"/>
      <w:b/>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0"/>
    <w:pPr>
      <w:widowControl/>
      <w:spacing w:line="560" w:lineRule="exact"/>
      <w:ind w:firstLine="200" w:firstLineChars="200"/>
    </w:pPr>
    <w:rPr>
      <w:rFonts w:cs="黑体"/>
      <w:kern w:val="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739</Words>
  <Characters>758</Characters>
  <Lines>0</Lines>
  <Paragraphs>0</Paragraphs>
  <TotalTime>4</TotalTime>
  <ScaleCrop>false</ScaleCrop>
  <LinksUpToDate>false</LinksUpToDate>
  <CharactersWithSpaces>759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2023-03-23T07:01:00Z</dcterms:created>
  <dc:creator>Thamas</dc:creator>
  <cp:lastModifiedBy>Thamas</cp:lastModifiedBy>
  <dcterms:modified xsi:type="dcterms:W3CDTF">2023-04-24T01:11:04Z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905863A8F86048BD936B4AD7B0857568</vt:lpwstr>
  </property>
</Properties>
</file>