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9F" w:rsidRDefault="0016239F">
      <w:pPr>
        <w:spacing w:line="560" w:lineRule="exact"/>
        <w:rPr>
          <w:rFonts w:ascii="文星黑体" w:eastAsia="文星黑体" w:hAnsi="黑体"/>
          <w:spacing w:val="0"/>
        </w:rPr>
      </w:pPr>
    </w:p>
    <w:p w:rsidR="0016239F" w:rsidRDefault="0016239F">
      <w:pPr>
        <w:spacing w:line="560" w:lineRule="exact"/>
        <w:rPr>
          <w:rFonts w:ascii="文星黑体" w:eastAsia="文星黑体" w:hAnsi="黑体"/>
          <w:spacing w:val="0"/>
        </w:rPr>
      </w:pPr>
    </w:p>
    <w:p w:rsidR="0016239F" w:rsidRDefault="0016239F">
      <w:pPr>
        <w:spacing w:line="560" w:lineRule="exact"/>
        <w:rPr>
          <w:rFonts w:ascii="文星黑体" w:eastAsia="文星黑体" w:hAnsi="黑体"/>
          <w:spacing w:val="0"/>
        </w:rPr>
      </w:pPr>
    </w:p>
    <w:p w:rsidR="00F73799" w:rsidRDefault="0016239F" w:rsidP="0016239F">
      <w:pPr>
        <w:ind w:leftChars="-85" w:left="-255" w:rightChars="-73" w:right="-219"/>
        <w:jc w:val="right"/>
        <w:rPr>
          <w:rFonts w:hAnsi="仿宋_GB2312" w:cs="仿宋_GB2312"/>
        </w:rPr>
      </w:pPr>
      <w:r>
        <w:rPr>
          <w:rFonts w:hAnsi="仿宋_GB2312" w:cs="仿宋_GB2312" w:hint="eastAsia"/>
        </w:rPr>
        <w:t>梅市民宗函〔202</w:t>
      </w:r>
      <w:r w:rsidR="00D31425">
        <w:rPr>
          <w:rFonts w:hAnsi="仿宋_GB2312" w:cs="仿宋_GB2312" w:hint="eastAsia"/>
        </w:rPr>
        <w:t>3</w:t>
      </w:r>
      <w:r>
        <w:rPr>
          <w:rFonts w:hAnsi="仿宋_GB2312" w:cs="仿宋_GB2312" w:hint="eastAsia"/>
        </w:rPr>
        <w:t>〕</w:t>
      </w:r>
      <w:r w:rsidR="001A55FC">
        <w:rPr>
          <w:rFonts w:hAnsi="仿宋_GB2312" w:cs="仿宋_GB2312" w:hint="eastAsia"/>
        </w:rPr>
        <w:t>10</w:t>
      </w:r>
      <w:r>
        <w:rPr>
          <w:rFonts w:hAnsi="仿宋_GB2312" w:cs="仿宋_GB2312" w:hint="eastAsia"/>
        </w:rPr>
        <w:t>号</w:t>
      </w:r>
    </w:p>
    <w:p w:rsidR="0016239F" w:rsidRPr="0016239F" w:rsidRDefault="0016239F" w:rsidP="0016239F">
      <w:pPr>
        <w:ind w:leftChars="-85" w:left="-255" w:rightChars="-73" w:right="-219"/>
        <w:jc w:val="right"/>
        <w:rPr>
          <w:rFonts w:ascii="宋体" w:eastAsia="方正小标宋简体" w:hAnsi="宋体"/>
          <w:sz w:val="21"/>
          <w:szCs w:val="21"/>
        </w:rPr>
      </w:pPr>
    </w:p>
    <w:p w:rsidR="00F73799" w:rsidRDefault="00E84E5B">
      <w:pPr>
        <w:spacing w:line="560" w:lineRule="exact"/>
        <w:ind w:leftChars="-85" w:left="-255" w:rightChars="-73" w:right="-219"/>
        <w:jc w:val="center"/>
        <w:rPr>
          <w:rFonts w:ascii="文星标宋" w:eastAsia="文星标宋" w:hAnsi="宋体"/>
          <w:sz w:val="44"/>
          <w:szCs w:val="44"/>
        </w:rPr>
      </w:pPr>
      <w:r>
        <w:rPr>
          <w:rFonts w:ascii="文星标宋" w:eastAsia="文星标宋" w:hAnsi="宋体" w:hint="eastAsia"/>
          <w:sz w:val="44"/>
          <w:szCs w:val="44"/>
        </w:rPr>
        <w:t>梅州市</w:t>
      </w:r>
      <w:r w:rsidR="00FB748B">
        <w:rPr>
          <w:rFonts w:ascii="文星标宋" w:eastAsia="文星标宋" w:hAnsi="宋体" w:hint="eastAsia"/>
          <w:sz w:val="44"/>
          <w:szCs w:val="44"/>
        </w:rPr>
        <w:t>民族宗教事务局</w:t>
      </w:r>
      <w:r>
        <w:rPr>
          <w:rFonts w:ascii="文星标宋" w:eastAsia="文星标宋" w:hAnsi="宋体" w:hint="eastAsia"/>
          <w:sz w:val="44"/>
          <w:szCs w:val="44"/>
        </w:rPr>
        <w:t>2022年度行政许可</w:t>
      </w:r>
    </w:p>
    <w:p w:rsidR="00F73799" w:rsidRDefault="00E84E5B">
      <w:pPr>
        <w:spacing w:line="560" w:lineRule="exact"/>
        <w:ind w:leftChars="-85" w:left="-255" w:rightChars="-73" w:right="-219"/>
        <w:jc w:val="center"/>
        <w:rPr>
          <w:rFonts w:ascii="文星标宋" w:eastAsia="文星标宋" w:hAnsi="宋体"/>
          <w:sz w:val="44"/>
          <w:szCs w:val="44"/>
        </w:rPr>
      </w:pPr>
      <w:r>
        <w:rPr>
          <w:rFonts w:ascii="文星标宋" w:eastAsia="文星标宋" w:hAnsi="宋体" w:hint="eastAsia"/>
          <w:sz w:val="44"/>
          <w:szCs w:val="44"/>
        </w:rPr>
        <w:t>实施和监督管理情况报告</w:t>
      </w:r>
    </w:p>
    <w:p w:rsidR="00F73799" w:rsidRDefault="00F73799" w:rsidP="00D31425">
      <w:pPr>
        <w:spacing w:line="560" w:lineRule="exact"/>
        <w:ind w:leftChars="-85" w:left="-255" w:rightChars="-73" w:right="-219"/>
        <w:jc w:val="center"/>
        <w:rPr>
          <w:rFonts w:ascii="宋体" w:eastAsia="方正仿宋_GBK" w:hAnsi="宋体"/>
          <w:sz w:val="34"/>
        </w:rPr>
      </w:pPr>
    </w:p>
    <w:p w:rsidR="00F73799" w:rsidRPr="00D31425" w:rsidRDefault="00E84E5B" w:rsidP="00D31425">
      <w:pPr>
        <w:spacing w:line="520" w:lineRule="exact"/>
        <w:rPr>
          <w:rFonts w:hAnsi="宋体"/>
        </w:rPr>
      </w:pPr>
      <w:r w:rsidRPr="00D31425">
        <w:rPr>
          <w:rFonts w:hAnsi="宋体" w:hint="eastAsia"/>
        </w:rPr>
        <w:t>市政务服务数据管理局：</w:t>
      </w:r>
    </w:p>
    <w:p w:rsidR="00F73799" w:rsidRPr="00D31425" w:rsidRDefault="00E84E5B" w:rsidP="00D31425">
      <w:pPr>
        <w:spacing w:line="520" w:lineRule="exact"/>
        <w:ind w:firstLineChars="200" w:firstLine="600"/>
        <w:jc w:val="left"/>
        <w:rPr>
          <w:rFonts w:hAnsi="宋体"/>
        </w:rPr>
      </w:pPr>
      <w:r w:rsidRPr="00D31425">
        <w:rPr>
          <w:rFonts w:hAnsi="宋体" w:hint="eastAsia"/>
        </w:rPr>
        <w:t>根据《关于报送2022年度行政许可实施和监督管理情况报告的通知》要求，现将我单位2022年度行政许可实施和监督管理情况报告如下：</w:t>
      </w:r>
    </w:p>
    <w:p w:rsidR="00F73799" w:rsidRDefault="00E84E5B" w:rsidP="00D31425">
      <w:pPr>
        <w:spacing w:line="520" w:lineRule="exact"/>
        <w:ind w:firstLineChars="200" w:firstLine="600"/>
        <w:rPr>
          <w:rFonts w:ascii="文星黑体" w:eastAsia="文星黑体" w:hAnsi="宋体"/>
        </w:rPr>
      </w:pPr>
      <w:r>
        <w:rPr>
          <w:rFonts w:ascii="文星黑体" w:eastAsia="文星黑体" w:hAnsi="宋体" w:hint="eastAsia"/>
        </w:rPr>
        <w:t>一、行政审批事项实施情况</w:t>
      </w:r>
    </w:p>
    <w:p w:rsidR="00FB748B" w:rsidRPr="00D31425" w:rsidRDefault="00E84E5B" w:rsidP="00D31425">
      <w:pPr>
        <w:pStyle w:val="NewNewNewNewNewNew"/>
        <w:spacing w:line="520" w:lineRule="exact"/>
        <w:ind w:firstLine="630"/>
        <w:rPr>
          <w:rFonts w:ascii="仿宋_GB2312" w:hAnsi="宋体"/>
          <w:spacing w:val="-10"/>
        </w:rPr>
      </w:pPr>
      <w:r>
        <w:rPr>
          <w:rFonts w:ascii="文星楷体" w:eastAsia="文星楷体" w:hAnsi="宋体" w:hint="eastAsia"/>
          <w:spacing w:val="-10"/>
        </w:rPr>
        <w:t>（一）现有事项及办理情况。</w:t>
      </w:r>
      <w:r w:rsidRPr="00D31425">
        <w:rPr>
          <w:rFonts w:ascii="仿宋_GB2312" w:hAnsi="宋体" w:hint="eastAsia"/>
          <w:spacing w:val="-10"/>
        </w:rPr>
        <w:t>本单位现有行政许可事项</w:t>
      </w:r>
      <w:r w:rsidR="00FB748B" w:rsidRPr="00D31425">
        <w:rPr>
          <w:rFonts w:ascii="仿宋_GB2312" w:hAnsi="宋体" w:hint="eastAsia"/>
          <w:spacing w:val="-10"/>
        </w:rPr>
        <w:t>6项，子项14项，事项</w:t>
      </w:r>
      <w:r w:rsidRPr="00D31425">
        <w:rPr>
          <w:rFonts w:ascii="仿宋_GB2312" w:hAnsi="宋体" w:hint="eastAsia"/>
          <w:spacing w:val="-10"/>
        </w:rPr>
        <w:t>名称</w:t>
      </w:r>
      <w:r w:rsidR="00FB748B" w:rsidRPr="00D31425">
        <w:rPr>
          <w:rFonts w:ascii="仿宋_GB2312" w:hAnsi="宋体" w:hint="eastAsia"/>
          <w:spacing w:val="-10"/>
        </w:rPr>
        <w:t>如下：</w:t>
      </w:r>
    </w:p>
    <w:tbl>
      <w:tblPr>
        <w:tblW w:w="8693" w:type="dxa"/>
        <w:tblInd w:w="93" w:type="dxa"/>
        <w:tblLook w:val="04A0" w:firstRow="1" w:lastRow="0" w:firstColumn="1" w:lastColumn="0" w:noHBand="0" w:noVBand="1"/>
      </w:tblPr>
      <w:tblGrid>
        <w:gridCol w:w="456"/>
        <w:gridCol w:w="3387"/>
        <w:gridCol w:w="4850"/>
      </w:tblGrid>
      <w:tr w:rsidR="00FB748B" w:rsidTr="00246A72">
        <w:trPr>
          <w:trHeight w:val="505"/>
        </w:trPr>
        <w:tc>
          <w:tcPr>
            <w:tcW w:w="456" w:type="dxa"/>
            <w:vMerge w:val="restart"/>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序号</w:t>
            </w:r>
          </w:p>
        </w:tc>
        <w:tc>
          <w:tcPr>
            <w:tcW w:w="8237" w:type="dxa"/>
            <w:gridSpan w:val="2"/>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4"/>
                <w:szCs w:val="24"/>
              </w:rPr>
              <w:t>行政审批事项</w:t>
            </w:r>
          </w:p>
        </w:tc>
      </w:tr>
      <w:tr w:rsidR="00FB748B" w:rsidTr="00246A72">
        <w:trPr>
          <w:trHeight w:val="428"/>
        </w:trPr>
        <w:tc>
          <w:tcPr>
            <w:tcW w:w="456"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left"/>
              <w:rPr>
                <w:rFonts w:ascii="宋体" w:eastAsia="宋体" w:hAnsi="宋体" w:cs="宋体"/>
                <w:color w:val="000000"/>
                <w:spacing w:val="0"/>
                <w:kern w:val="0"/>
                <w:sz w:val="22"/>
                <w:szCs w:val="22"/>
              </w:rPr>
            </w:pPr>
          </w:p>
        </w:tc>
        <w:tc>
          <w:tcPr>
            <w:tcW w:w="3387" w:type="dxa"/>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事项名称</w:t>
            </w:r>
          </w:p>
        </w:tc>
        <w:tc>
          <w:tcPr>
            <w:tcW w:w="4850" w:type="dxa"/>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子项名称</w:t>
            </w:r>
          </w:p>
        </w:tc>
      </w:tr>
      <w:tr w:rsidR="00FB748B" w:rsidTr="00246A72">
        <w:trPr>
          <w:trHeight w:val="222"/>
        </w:trPr>
        <w:tc>
          <w:tcPr>
            <w:tcW w:w="456" w:type="dxa"/>
            <w:vMerge w:val="restart"/>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rPr>
                <w:rFonts w:ascii="宋体" w:eastAsia="宋体" w:hAnsi="宋体" w:cs="宋体"/>
                <w:color w:val="000000"/>
                <w:spacing w:val="0"/>
                <w:kern w:val="0"/>
                <w:sz w:val="22"/>
                <w:szCs w:val="22"/>
              </w:rPr>
            </w:pPr>
            <w:r>
              <w:rPr>
                <w:rFonts w:ascii="宋体" w:eastAsia="宋体" w:hAnsi="宋体" w:cs="宋体"/>
                <w:color w:val="000000"/>
                <w:spacing w:val="0"/>
                <w:kern w:val="0"/>
                <w:sz w:val="22"/>
                <w:szCs w:val="22"/>
              </w:rPr>
              <w:t>1</w:t>
            </w:r>
          </w:p>
        </w:tc>
        <w:tc>
          <w:tcPr>
            <w:tcW w:w="3387" w:type="dxa"/>
            <w:vMerge w:val="restart"/>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left"/>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筹备设立宗教活动场所、其他固定宗教活动处所变更为寺观教堂、扩建、异地重建宗教活动场所审核、审批</w:t>
            </w:r>
          </w:p>
        </w:tc>
        <w:tc>
          <w:tcPr>
            <w:tcW w:w="4850" w:type="dxa"/>
            <w:tcBorders>
              <w:top w:val="single" w:sz="8" w:space="0" w:color="auto"/>
              <w:left w:val="single" w:sz="8" w:space="0" w:color="auto"/>
              <w:bottom w:val="single" w:sz="8" w:space="0" w:color="auto"/>
              <w:right w:val="single" w:sz="8" w:space="0" w:color="auto"/>
            </w:tcBorders>
            <w:vAlign w:val="bottom"/>
          </w:tcPr>
          <w:p w:rsidR="00FB748B" w:rsidRDefault="00FB748B"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筹备设立其他固定宗教活动处所审批</w:t>
            </w:r>
          </w:p>
        </w:tc>
      </w:tr>
      <w:tr w:rsidR="00FB748B" w:rsidTr="00246A72">
        <w:trPr>
          <w:trHeight w:val="222"/>
        </w:trPr>
        <w:tc>
          <w:tcPr>
            <w:tcW w:w="456"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pPr>
          </w:p>
        </w:tc>
        <w:tc>
          <w:tcPr>
            <w:tcW w:w="3387"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left"/>
            </w:pPr>
          </w:p>
        </w:tc>
        <w:tc>
          <w:tcPr>
            <w:tcW w:w="4850" w:type="dxa"/>
            <w:tcBorders>
              <w:top w:val="single" w:sz="8" w:space="0" w:color="auto"/>
              <w:left w:val="single" w:sz="8" w:space="0" w:color="auto"/>
              <w:bottom w:val="single" w:sz="8" w:space="0" w:color="auto"/>
              <w:right w:val="single" w:sz="8" w:space="0" w:color="auto"/>
            </w:tcBorders>
            <w:vAlign w:val="bottom"/>
          </w:tcPr>
          <w:p w:rsidR="00FB748B" w:rsidRDefault="00FB748B"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筹备设立寺观教堂审核</w:t>
            </w:r>
          </w:p>
        </w:tc>
      </w:tr>
      <w:tr w:rsidR="00FB748B" w:rsidTr="00246A72">
        <w:trPr>
          <w:trHeight w:val="217"/>
        </w:trPr>
        <w:tc>
          <w:tcPr>
            <w:tcW w:w="456"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pPr>
          </w:p>
        </w:tc>
        <w:tc>
          <w:tcPr>
            <w:tcW w:w="3387"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left"/>
            </w:pPr>
          </w:p>
        </w:tc>
        <w:tc>
          <w:tcPr>
            <w:tcW w:w="4850" w:type="dxa"/>
            <w:tcBorders>
              <w:top w:val="single" w:sz="8" w:space="0" w:color="auto"/>
              <w:left w:val="single" w:sz="8" w:space="0" w:color="auto"/>
              <w:bottom w:val="single" w:sz="8" w:space="0" w:color="auto"/>
              <w:right w:val="single" w:sz="8" w:space="0" w:color="auto"/>
            </w:tcBorders>
            <w:vAlign w:val="bottom"/>
          </w:tcPr>
          <w:p w:rsidR="00FB748B" w:rsidRDefault="00FB748B"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扩建其他固定宗教活动处所审批</w:t>
            </w:r>
          </w:p>
        </w:tc>
      </w:tr>
      <w:tr w:rsidR="00FB748B" w:rsidTr="00246A72">
        <w:trPr>
          <w:trHeight w:val="217"/>
        </w:trPr>
        <w:tc>
          <w:tcPr>
            <w:tcW w:w="456"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rPr>
                <w:rFonts w:ascii="宋体" w:eastAsia="宋体" w:hAnsi="宋体" w:cs="宋体"/>
                <w:color w:val="000000"/>
                <w:spacing w:val="0"/>
                <w:kern w:val="0"/>
                <w:sz w:val="22"/>
                <w:szCs w:val="22"/>
              </w:rPr>
            </w:pPr>
          </w:p>
        </w:tc>
        <w:tc>
          <w:tcPr>
            <w:tcW w:w="3387"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left"/>
              <w:rPr>
                <w:rFonts w:ascii="宋体" w:eastAsia="宋体" w:hAnsi="宋体" w:cs="宋体"/>
                <w:color w:val="000000"/>
                <w:spacing w:val="0"/>
                <w:kern w:val="0"/>
                <w:sz w:val="22"/>
                <w:szCs w:val="22"/>
              </w:rPr>
            </w:pPr>
          </w:p>
        </w:tc>
        <w:tc>
          <w:tcPr>
            <w:tcW w:w="4850" w:type="dxa"/>
            <w:tcBorders>
              <w:top w:val="single" w:sz="8" w:space="0" w:color="auto"/>
              <w:left w:val="single" w:sz="8" w:space="0" w:color="auto"/>
              <w:bottom w:val="single" w:sz="8" w:space="0" w:color="auto"/>
              <w:right w:val="single" w:sz="8" w:space="0" w:color="auto"/>
            </w:tcBorders>
            <w:vAlign w:val="bottom"/>
          </w:tcPr>
          <w:p w:rsidR="00FB748B" w:rsidRDefault="00FB748B"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扩建寺观教堂审核</w:t>
            </w:r>
          </w:p>
        </w:tc>
      </w:tr>
      <w:tr w:rsidR="00FB748B" w:rsidTr="00246A72">
        <w:trPr>
          <w:trHeight w:val="217"/>
        </w:trPr>
        <w:tc>
          <w:tcPr>
            <w:tcW w:w="456"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rPr>
                <w:rFonts w:ascii="宋体" w:eastAsia="宋体" w:hAnsi="宋体" w:cs="宋体"/>
                <w:color w:val="000000"/>
                <w:spacing w:val="0"/>
                <w:kern w:val="0"/>
                <w:sz w:val="22"/>
                <w:szCs w:val="22"/>
              </w:rPr>
            </w:pPr>
          </w:p>
        </w:tc>
        <w:tc>
          <w:tcPr>
            <w:tcW w:w="3387"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left"/>
              <w:rPr>
                <w:rFonts w:ascii="宋体" w:eastAsia="宋体" w:hAnsi="宋体" w:cs="宋体"/>
                <w:color w:val="000000"/>
                <w:spacing w:val="0"/>
                <w:kern w:val="0"/>
                <w:sz w:val="22"/>
                <w:szCs w:val="22"/>
              </w:rPr>
            </w:pPr>
          </w:p>
        </w:tc>
        <w:tc>
          <w:tcPr>
            <w:tcW w:w="4850" w:type="dxa"/>
            <w:tcBorders>
              <w:top w:val="single" w:sz="8" w:space="0" w:color="auto"/>
              <w:left w:val="single" w:sz="8" w:space="0" w:color="auto"/>
              <w:bottom w:val="single" w:sz="8" w:space="0" w:color="auto"/>
              <w:right w:val="single" w:sz="8" w:space="0" w:color="auto"/>
            </w:tcBorders>
            <w:vAlign w:val="bottom"/>
          </w:tcPr>
          <w:p w:rsidR="00FB748B" w:rsidRDefault="00FB748B"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其他固定宗教活动处所变更为寺观教堂审核</w:t>
            </w:r>
          </w:p>
        </w:tc>
      </w:tr>
      <w:tr w:rsidR="00FB748B" w:rsidTr="00246A72">
        <w:trPr>
          <w:trHeight w:val="217"/>
        </w:trPr>
        <w:tc>
          <w:tcPr>
            <w:tcW w:w="456"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rPr>
                <w:rFonts w:ascii="宋体" w:eastAsia="宋体" w:hAnsi="宋体" w:cs="宋体"/>
                <w:color w:val="000000"/>
                <w:spacing w:val="0"/>
                <w:kern w:val="0"/>
                <w:sz w:val="22"/>
                <w:szCs w:val="22"/>
              </w:rPr>
            </w:pPr>
          </w:p>
        </w:tc>
        <w:tc>
          <w:tcPr>
            <w:tcW w:w="3387"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left"/>
              <w:rPr>
                <w:rFonts w:ascii="宋体" w:eastAsia="宋体" w:hAnsi="宋体" w:cs="宋体"/>
                <w:color w:val="000000"/>
                <w:spacing w:val="0"/>
                <w:kern w:val="0"/>
                <w:sz w:val="22"/>
                <w:szCs w:val="22"/>
              </w:rPr>
            </w:pPr>
          </w:p>
        </w:tc>
        <w:tc>
          <w:tcPr>
            <w:tcW w:w="4850" w:type="dxa"/>
            <w:tcBorders>
              <w:top w:val="single" w:sz="8" w:space="0" w:color="auto"/>
              <w:left w:val="single" w:sz="8" w:space="0" w:color="auto"/>
              <w:bottom w:val="single" w:sz="8" w:space="0" w:color="auto"/>
              <w:right w:val="single" w:sz="8" w:space="0" w:color="auto"/>
            </w:tcBorders>
            <w:vAlign w:val="bottom"/>
          </w:tcPr>
          <w:p w:rsidR="00FB748B" w:rsidRDefault="00FB748B"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异地重建其他固定宗教活动处所审批</w:t>
            </w:r>
          </w:p>
        </w:tc>
      </w:tr>
      <w:tr w:rsidR="00FB748B" w:rsidTr="00246A72">
        <w:trPr>
          <w:trHeight w:val="217"/>
        </w:trPr>
        <w:tc>
          <w:tcPr>
            <w:tcW w:w="456"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rPr>
                <w:rFonts w:ascii="宋体" w:eastAsia="宋体" w:hAnsi="宋体" w:cs="宋体"/>
                <w:color w:val="000000"/>
                <w:spacing w:val="0"/>
                <w:kern w:val="0"/>
                <w:sz w:val="22"/>
                <w:szCs w:val="22"/>
              </w:rPr>
            </w:pPr>
          </w:p>
        </w:tc>
        <w:tc>
          <w:tcPr>
            <w:tcW w:w="3387" w:type="dxa"/>
            <w:vMerge/>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left"/>
              <w:rPr>
                <w:rFonts w:ascii="宋体" w:eastAsia="宋体" w:hAnsi="宋体" w:cs="宋体"/>
                <w:color w:val="000000"/>
                <w:spacing w:val="0"/>
                <w:kern w:val="0"/>
                <w:sz w:val="22"/>
                <w:szCs w:val="22"/>
              </w:rPr>
            </w:pPr>
          </w:p>
        </w:tc>
        <w:tc>
          <w:tcPr>
            <w:tcW w:w="4850" w:type="dxa"/>
            <w:tcBorders>
              <w:top w:val="single" w:sz="8" w:space="0" w:color="auto"/>
              <w:left w:val="single" w:sz="8" w:space="0" w:color="auto"/>
              <w:bottom w:val="single" w:sz="8" w:space="0" w:color="auto"/>
              <w:right w:val="single" w:sz="8" w:space="0" w:color="auto"/>
            </w:tcBorders>
            <w:vAlign w:val="bottom"/>
          </w:tcPr>
          <w:p w:rsidR="00FB748B" w:rsidRDefault="00FB748B"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异地重建寺观教堂审核</w:t>
            </w:r>
          </w:p>
        </w:tc>
      </w:tr>
      <w:tr w:rsidR="00FB748B" w:rsidTr="00246A72">
        <w:trPr>
          <w:trHeight w:val="431"/>
        </w:trPr>
        <w:tc>
          <w:tcPr>
            <w:tcW w:w="456" w:type="dxa"/>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rPr>
                <w:rFonts w:ascii="宋体" w:eastAsia="宋体" w:hAnsi="宋体" w:cs="宋体"/>
                <w:color w:val="000000"/>
                <w:spacing w:val="0"/>
                <w:kern w:val="0"/>
                <w:sz w:val="22"/>
                <w:szCs w:val="22"/>
              </w:rPr>
            </w:pPr>
            <w:r>
              <w:rPr>
                <w:rFonts w:ascii="宋体" w:eastAsia="宋体" w:hAnsi="宋体" w:cs="宋体"/>
                <w:color w:val="000000"/>
                <w:spacing w:val="0"/>
                <w:kern w:val="0"/>
                <w:sz w:val="22"/>
                <w:szCs w:val="22"/>
              </w:rPr>
              <w:t>2</w:t>
            </w:r>
          </w:p>
        </w:tc>
        <w:tc>
          <w:tcPr>
            <w:tcW w:w="3387" w:type="dxa"/>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left"/>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举行大型宗教活动审批</w:t>
            </w:r>
          </w:p>
        </w:tc>
        <w:tc>
          <w:tcPr>
            <w:tcW w:w="4850" w:type="dxa"/>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left"/>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举行大型宗教活动审批</w:t>
            </w:r>
          </w:p>
        </w:tc>
      </w:tr>
      <w:tr w:rsidR="00FB748B" w:rsidTr="00246A72">
        <w:trPr>
          <w:trHeight w:val="402"/>
        </w:trPr>
        <w:tc>
          <w:tcPr>
            <w:tcW w:w="456" w:type="dxa"/>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center"/>
              <w:rPr>
                <w:rFonts w:ascii="宋体" w:eastAsia="宋体" w:hAnsi="宋体" w:cs="宋体"/>
                <w:color w:val="000000"/>
                <w:spacing w:val="0"/>
                <w:kern w:val="0"/>
                <w:sz w:val="22"/>
                <w:szCs w:val="22"/>
              </w:rPr>
            </w:pPr>
            <w:r>
              <w:rPr>
                <w:rFonts w:ascii="宋体" w:eastAsia="宋体" w:hAnsi="宋体" w:cs="宋体"/>
                <w:color w:val="000000"/>
                <w:spacing w:val="0"/>
                <w:kern w:val="0"/>
                <w:sz w:val="22"/>
                <w:szCs w:val="22"/>
              </w:rPr>
              <w:lastRenderedPageBreak/>
              <w:t>3</w:t>
            </w:r>
          </w:p>
        </w:tc>
        <w:tc>
          <w:tcPr>
            <w:tcW w:w="3387" w:type="dxa"/>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left"/>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开展宗教教育培训审批</w:t>
            </w:r>
          </w:p>
        </w:tc>
        <w:tc>
          <w:tcPr>
            <w:tcW w:w="4850" w:type="dxa"/>
            <w:tcBorders>
              <w:top w:val="single" w:sz="8" w:space="0" w:color="auto"/>
              <w:left w:val="single" w:sz="8" w:space="0" w:color="auto"/>
              <w:bottom w:val="single" w:sz="8" w:space="0" w:color="auto"/>
              <w:right w:val="single" w:sz="8" w:space="0" w:color="auto"/>
            </w:tcBorders>
            <w:vAlign w:val="center"/>
          </w:tcPr>
          <w:p w:rsidR="00FB748B" w:rsidRDefault="00FB748B" w:rsidP="00246A72">
            <w:pPr>
              <w:widowControl/>
              <w:jc w:val="left"/>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开展宗教教育培训审批</w:t>
            </w:r>
          </w:p>
        </w:tc>
      </w:tr>
      <w:tr w:rsidR="00482024" w:rsidTr="00AA3AF5">
        <w:trPr>
          <w:trHeight w:val="402"/>
        </w:trPr>
        <w:tc>
          <w:tcPr>
            <w:tcW w:w="456" w:type="dxa"/>
            <w:tcBorders>
              <w:top w:val="single" w:sz="8" w:space="0" w:color="auto"/>
              <w:left w:val="single" w:sz="8" w:space="0" w:color="auto"/>
              <w:bottom w:val="single" w:sz="8" w:space="0" w:color="auto"/>
              <w:right w:val="single" w:sz="8" w:space="0" w:color="auto"/>
            </w:tcBorders>
            <w:vAlign w:val="center"/>
          </w:tcPr>
          <w:p w:rsidR="00482024" w:rsidRDefault="00482024" w:rsidP="00246A72">
            <w:pPr>
              <w:widowControl/>
              <w:jc w:val="center"/>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4</w:t>
            </w:r>
          </w:p>
        </w:tc>
        <w:tc>
          <w:tcPr>
            <w:tcW w:w="3387" w:type="dxa"/>
            <w:tcBorders>
              <w:top w:val="single" w:sz="8" w:space="0" w:color="auto"/>
              <w:left w:val="single" w:sz="8" w:space="0" w:color="auto"/>
              <w:bottom w:val="single" w:sz="8" w:space="0" w:color="auto"/>
              <w:right w:val="single" w:sz="8" w:space="0" w:color="auto"/>
            </w:tcBorders>
            <w:vAlign w:val="bottom"/>
          </w:tcPr>
          <w:p w:rsidR="00482024" w:rsidRDefault="00482024"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宗教团体、宗教院校、宗教活动场所接受境外组织和个人捐赠审批</w:t>
            </w:r>
          </w:p>
        </w:tc>
        <w:tc>
          <w:tcPr>
            <w:tcW w:w="4850" w:type="dxa"/>
            <w:tcBorders>
              <w:top w:val="single" w:sz="8" w:space="0" w:color="auto"/>
              <w:left w:val="single" w:sz="8" w:space="0" w:color="auto"/>
              <w:bottom w:val="single" w:sz="8" w:space="0" w:color="auto"/>
              <w:right w:val="single" w:sz="8" w:space="0" w:color="auto"/>
            </w:tcBorders>
            <w:vAlign w:val="bottom"/>
          </w:tcPr>
          <w:p w:rsidR="00482024" w:rsidRDefault="00482024"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宗教团体、宗教院校、宗教活动场所接受境外组织和个人捐赠审批</w:t>
            </w:r>
          </w:p>
        </w:tc>
      </w:tr>
      <w:tr w:rsidR="00482024" w:rsidTr="00246A72">
        <w:trPr>
          <w:trHeight w:val="425"/>
        </w:trPr>
        <w:tc>
          <w:tcPr>
            <w:tcW w:w="456" w:type="dxa"/>
            <w:vMerge w:val="restart"/>
            <w:tcBorders>
              <w:top w:val="single" w:sz="8" w:space="0" w:color="auto"/>
              <w:left w:val="single" w:sz="8" w:space="0" w:color="auto"/>
              <w:right w:val="single" w:sz="8" w:space="0" w:color="auto"/>
            </w:tcBorders>
            <w:vAlign w:val="center"/>
          </w:tcPr>
          <w:p w:rsidR="00482024" w:rsidRDefault="00482024" w:rsidP="00246A72">
            <w:pPr>
              <w:widowControl/>
              <w:jc w:val="center"/>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5</w:t>
            </w:r>
          </w:p>
        </w:tc>
        <w:tc>
          <w:tcPr>
            <w:tcW w:w="3387" w:type="dxa"/>
            <w:vMerge w:val="restart"/>
            <w:tcBorders>
              <w:top w:val="single" w:sz="8" w:space="0" w:color="auto"/>
              <w:left w:val="single" w:sz="8" w:space="0" w:color="auto"/>
              <w:right w:val="single" w:sz="8" w:space="0" w:color="auto"/>
            </w:tcBorders>
            <w:vAlign w:val="center"/>
          </w:tcPr>
          <w:p w:rsidR="00482024" w:rsidRDefault="00482024" w:rsidP="00246A72">
            <w:pPr>
              <w:widowControl/>
              <w:jc w:val="left"/>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在宗教活动场所内改建或者新建建筑物审批</w:t>
            </w:r>
          </w:p>
        </w:tc>
        <w:tc>
          <w:tcPr>
            <w:tcW w:w="4850" w:type="dxa"/>
            <w:tcBorders>
              <w:top w:val="single" w:sz="8" w:space="0" w:color="auto"/>
              <w:left w:val="single" w:sz="8" w:space="0" w:color="auto"/>
              <w:bottom w:val="single" w:sz="8" w:space="0" w:color="auto"/>
              <w:right w:val="single" w:sz="8" w:space="0" w:color="auto"/>
            </w:tcBorders>
            <w:vAlign w:val="bottom"/>
          </w:tcPr>
          <w:p w:rsidR="00482024" w:rsidRDefault="00482024"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在其他固定宗教活动处所内拟改建或者新建的建筑物改变现有布局和功能的审批</w:t>
            </w:r>
          </w:p>
        </w:tc>
      </w:tr>
      <w:tr w:rsidR="00482024" w:rsidTr="00246A72">
        <w:trPr>
          <w:trHeight w:val="425"/>
        </w:trPr>
        <w:tc>
          <w:tcPr>
            <w:tcW w:w="456" w:type="dxa"/>
            <w:vMerge/>
            <w:tcBorders>
              <w:left w:val="single" w:sz="8" w:space="0" w:color="auto"/>
              <w:bottom w:val="single" w:sz="8" w:space="0" w:color="auto"/>
              <w:right w:val="single" w:sz="8" w:space="0" w:color="auto"/>
            </w:tcBorders>
            <w:vAlign w:val="center"/>
          </w:tcPr>
          <w:p w:rsidR="00482024" w:rsidRDefault="00482024" w:rsidP="00246A72">
            <w:pPr>
              <w:widowControl/>
              <w:jc w:val="center"/>
            </w:pPr>
          </w:p>
        </w:tc>
        <w:tc>
          <w:tcPr>
            <w:tcW w:w="3387" w:type="dxa"/>
            <w:vMerge/>
            <w:tcBorders>
              <w:left w:val="single" w:sz="8" w:space="0" w:color="auto"/>
              <w:bottom w:val="single" w:sz="8" w:space="0" w:color="auto"/>
              <w:right w:val="single" w:sz="8" w:space="0" w:color="auto"/>
            </w:tcBorders>
            <w:vAlign w:val="center"/>
          </w:tcPr>
          <w:p w:rsidR="00482024" w:rsidRDefault="00482024" w:rsidP="00246A72">
            <w:pPr>
              <w:widowControl/>
              <w:jc w:val="left"/>
            </w:pPr>
          </w:p>
        </w:tc>
        <w:tc>
          <w:tcPr>
            <w:tcW w:w="4850" w:type="dxa"/>
            <w:tcBorders>
              <w:top w:val="single" w:sz="8" w:space="0" w:color="auto"/>
              <w:left w:val="single" w:sz="8" w:space="0" w:color="auto"/>
              <w:bottom w:val="single" w:sz="8" w:space="0" w:color="auto"/>
              <w:right w:val="single" w:sz="8" w:space="0" w:color="auto"/>
            </w:tcBorders>
            <w:vAlign w:val="bottom"/>
          </w:tcPr>
          <w:p w:rsidR="00482024" w:rsidRDefault="00482024"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在宗教活动场所内拟改建或者新建的建筑物改变现有布局和功能的审核</w:t>
            </w:r>
          </w:p>
        </w:tc>
      </w:tr>
      <w:tr w:rsidR="00482024" w:rsidTr="00246A72">
        <w:trPr>
          <w:trHeight w:val="425"/>
        </w:trPr>
        <w:tc>
          <w:tcPr>
            <w:tcW w:w="456" w:type="dxa"/>
            <w:vMerge w:val="restart"/>
            <w:tcBorders>
              <w:top w:val="single" w:sz="8" w:space="0" w:color="auto"/>
              <w:left w:val="single" w:sz="8" w:space="0" w:color="auto"/>
              <w:right w:val="single" w:sz="8" w:space="0" w:color="auto"/>
            </w:tcBorders>
            <w:vAlign w:val="center"/>
          </w:tcPr>
          <w:p w:rsidR="00482024" w:rsidRDefault="00482024" w:rsidP="00246A72">
            <w:pPr>
              <w:widowControl/>
              <w:jc w:val="center"/>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6</w:t>
            </w:r>
          </w:p>
        </w:tc>
        <w:tc>
          <w:tcPr>
            <w:tcW w:w="3387" w:type="dxa"/>
            <w:vMerge w:val="restart"/>
            <w:tcBorders>
              <w:top w:val="single" w:sz="8" w:space="0" w:color="auto"/>
              <w:left w:val="single" w:sz="8" w:space="0" w:color="auto"/>
              <w:right w:val="single" w:sz="8" w:space="0" w:color="auto"/>
            </w:tcBorders>
            <w:vAlign w:val="center"/>
          </w:tcPr>
          <w:p w:rsidR="00482024" w:rsidRDefault="00482024" w:rsidP="00246A72">
            <w:pPr>
              <w:widowControl/>
              <w:jc w:val="left"/>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宗教活动场所登记、终止或者变更登记内容审批</w:t>
            </w:r>
          </w:p>
        </w:tc>
        <w:tc>
          <w:tcPr>
            <w:tcW w:w="4850" w:type="dxa"/>
            <w:tcBorders>
              <w:top w:val="single" w:sz="8" w:space="0" w:color="auto"/>
              <w:left w:val="single" w:sz="8" w:space="0" w:color="auto"/>
              <w:bottom w:val="single" w:sz="8" w:space="0" w:color="auto"/>
              <w:right w:val="single" w:sz="8" w:space="0" w:color="auto"/>
            </w:tcBorders>
            <w:vAlign w:val="bottom"/>
          </w:tcPr>
          <w:p w:rsidR="00482024" w:rsidRDefault="00482024"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宗教活动场所变更登记内容审批</w:t>
            </w:r>
          </w:p>
        </w:tc>
      </w:tr>
      <w:tr w:rsidR="00482024" w:rsidTr="00246A72">
        <w:trPr>
          <w:trHeight w:val="425"/>
        </w:trPr>
        <w:tc>
          <w:tcPr>
            <w:tcW w:w="456" w:type="dxa"/>
            <w:vMerge/>
            <w:tcBorders>
              <w:left w:val="single" w:sz="8" w:space="0" w:color="auto"/>
              <w:bottom w:val="single" w:sz="8" w:space="0" w:color="auto"/>
              <w:right w:val="single" w:sz="8" w:space="0" w:color="auto"/>
            </w:tcBorders>
            <w:vAlign w:val="center"/>
          </w:tcPr>
          <w:p w:rsidR="00482024" w:rsidRDefault="00482024" w:rsidP="00246A72">
            <w:pPr>
              <w:widowControl/>
              <w:jc w:val="center"/>
            </w:pPr>
          </w:p>
        </w:tc>
        <w:tc>
          <w:tcPr>
            <w:tcW w:w="3387" w:type="dxa"/>
            <w:vMerge/>
            <w:tcBorders>
              <w:left w:val="single" w:sz="8" w:space="0" w:color="auto"/>
              <w:bottom w:val="single" w:sz="8" w:space="0" w:color="auto"/>
              <w:right w:val="single" w:sz="8" w:space="0" w:color="auto"/>
            </w:tcBorders>
            <w:vAlign w:val="center"/>
          </w:tcPr>
          <w:p w:rsidR="00482024" w:rsidRDefault="00482024" w:rsidP="00246A72">
            <w:pPr>
              <w:widowControl/>
              <w:jc w:val="left"/>
            </w:pPr>
          </w:p>
        </w:tc>
        <w:tc>
          <w:tcPr>
            <w:tcW w:w="4850" w:type="dxa"/>
            <w:tcBorders>
              <w:top w:val="single" w:sz="8" w:space="0" w:color="auto"/>
              <w:left w:val="single" w:sz="8" w:space="0" w:color="auto"/>
              <w:bottom w:val="single" w:sz="8" w:space="0" w:color="auto"/>
              <w:right w:val="single" w:sz="8" w:space="0" w:color="auto"/>
            </w:tcBorders>
            <w:vAlign w:val="bottom"/>
          </w:tcPr>
          <w:p w:rsidR="00482024" w:rsidRDefault="00482024" w:rsidP="00246A72">
            <w:pPr>
              <w:widowControl/>
              <w:jc w:val="left"/>
              <w:textAlignment w:val="bottom"/>
              <w:rPr>
                <w:rFonts w:ascii="宋体" w:eastAsia="宋体" w:hAnsi="宋体" w:cs="宋体"/>
                <w:color w:val="000000"/>
                <w:spacing w:val="0"/>
                <w:kern w:val="0"/>
                <w:sz w:val="22"/>
                <w:szCs w:val="22"/>
              </w:rPr>
            </w:pPr>
            <w:r>
              <w:rPr>
                <w:rFonts w:ascii="宋体" w:eastAsia="宋体" w:hAnsi="宋体" w:cs="宋体" w:hint="eastAsia"/>
                <w:color w:val="000000"/>
                <w:kern w:val="0"/>
                <w:sz w:val="22"/>
                <w:szCs w:val="22"/>
              </w:rPr>
              <w:t>宗教活动场所终止审批</w:t>
            </w:r>
          </w:p>
        </w:tc>
      </w:tr>
    </w:tbl>
    <w:p w:rsidR="00482024" w:rsidRPr="00D31425" w:rsidRDefault="00482024" w:rsidP="00D31425">
      <w:pPr>
        <w:spacing w:line="520" w:lineRule="exact"/>
        <w:ind w:firstLineChars="200" w:firstLine="600"/>
        <w:rPr>
          <w:rFonts w:hAnsi="仿宋_GB2312" w:cs="仿宋_GB2312"/>
        </w:rPr>
      </w:pPr>
      <w:r w:rsidRPr="00D31425">
        <w:rPr>
          <w:rFonts w:hAnsi="仿宋_GB2312" w:cs="仿宋_GB2312" w:hint="eastAsia"/>
        </w:rPr>
        <w:t>我局全年行政许可申请业务总量为1件，办结量为1件，办结率100%。其中，在网上受理行政许可申请1件，办结量为1件，网上办结率为100%。</w:t>
      </w:r>
    </w:p>
    <w:p w:rsidR="00F73799" w:rsidRDefault="00E84E5B" w:rsidP="00D31425">
      <w:pPr>
        <w:spacing w:line="520" w:lineRule="exact"/>
        <w:ind w:firstLineChars="200" w:firstLine="600"/>
        <w:rPr>
          <w:rFonts w:ascii="文星仿宋" w:eastAsia="文星仿宋" w:hAnsi="宋体"/>
        </w:rPr>
      </w:pPr>
      <w:r>
        <w:rPr>
          <w:rFonts w:ascii="文星楷体" w:eastAsia="文星楷体" w:hAnsi="宋体" w:hint="eastAsia"/>
        </w:rPr>
        <w:t>（二）公开公示情况。</w:t>
      </w:r>
      <w:r w:rsidR="00482024" w:rsidRPr="00D31425">
        <w:rPr>
          <w:rFonts w:hAnsi="仿宋_GB2312" w:cs="仿宋_GB2312" w:hint="eastAsia"/>
        </w:rPr>
        <w:t>我局已通过梅州市民族宗教事务局门户网站、广东政务服务网及市统一申办受理平台等公开公示行政许可事项的办事指南、业务手册和附件，内容包括实施主体、依据、程序、条件、期限、裁量标准、申请材料、申请表格式文本、咨询方式、投诉举报方式等信息；依托广东省政务服务网向社会公布行政许可公开办理进度和审批结果。</w:t>
      </w:r>
    </w:p>
    <w:p w:rsidR="00F73799" w:rsidRDefault="00E84E5B" w:rsidP="00D31425">
      <w:pPr>
        <w:spacing w:line="520" w:lineRule="exact"/>
        <w:ind w:firstLineChars="200" w:firstLine="600"/>
        <w:rPr>
          <w:rFonts w:ascii="文星仿宋" w:eastAsia="文星仿宋" w:hAnsi="宋体"/>
        </w:rPr>
      </w:pPr>
      <w:r>
        <w:rPr>
          <w:rFonts w:ascii="文星楷体" w:eastAsia="文星楷体" w:hAnsi="宋体" w:hint="eastAsia"/>
        </w:rPr>
        <w:t>（三）监督管理情况。</w:t>
      </w:r>
      <w:r w:rsidR="002C36A2" w:rsidRPr="00D31425">
        <w:rPr>
          <w:rFonts w:hAnsi="仿宋_GB2312" w:cs="仿宋_GB2312" w:hint="eastAsia"/>
        </w:rPr>
        <w:t>我局已建立有效的监督管理机制，制定实施有关监管措施、标准，强化事中事后监管，提升服务效能。我局严格按照《中华人民共和国行政许可法》、《广东省行政许可监督管理条例》的规定，对行政许可事项实施过程中的纪律作风实行量化督察，对违反行政审批相关规定、失职渎职的经办人员，依法依纪严肃处理，并追究相关人员责任。我局没有收到任何关于行政许可事项实施情况的举报或投诉。</w:t>
      </w:r>
    </w:p>
    <w:p w:rsidR="00F73799" w:rsidRDefault="00E84E5B" w:rsidP="00D31425">
      <w:pPr>
        <w:spacing w:line="520" w:lineRule="exact"/>
        <w:ind w:firstLine="630"/>
        <w:rPr>
          <w:rFonts w:ascii="仿宋" w:eastAsia="仿宋" w:hAnsi="仿宋" w:cs="仿宋"/>
          <w:spacing w:val="0"/>
        </w:rPr>
      </w:pPr>
      <w:r>
        <w:rPr>
          <w:rFonts w:ascii="楷体_GB2312" w:eastAsia="楷体_GB2312" w:hAnsi="楷体_GB2312" w:cs="楷体_GB2312" w:hint="eastAsia"/>
          <w:spacing w:val="0"/>
        </w:rPr>
        <w:lastRenderedPageBreak/>
        <w:t>（四）实施效果情况。</w:t>
      </w:r>
      <w:r w:rsidR="002C36A2" w:rsidRPr="00D31425">
        <w:rPr>
          <w:rFonts w:hAnsi="仿宋" w:cs="仿宋" w:hint="eastAsia"/>
          <w:spacing w:val="0"/>
        </w:rPr>
        <w:t>通过优化和规范审批流程、方便行政相对人、提高审批效率等，我局行政许可的实施达到设立行政许可时预期效果，群众认可度与满意度提高。</w:t>
      </w:r>
    </w:p>
    <w:p w:rsidR="00F73799" w:rsidRDefault="00E84E5B" w:rsidP="00D31425">
      <w:pPr>
        <w:pStyle w:val="NewNewNewNewNewNew"/>
        <w:spacing w:line="520" w:lineRule="exact"/>
        <w:ind w:firstLineChars="250" w:firstLine="750"/>
        <w:rPr>
          <w:rFonts w:ascii="文星黑体" w:eastAsia="文星黑体" w:hAnsi="宋体"/>
          <w:spacing w:val="-10"/>
        </w:rPr>
      </w:pPr>
      <w:r>
        <w:rPr>
          <w:rFonts w:ascii="文星黑体" w:eastAsia="文星黑体" w:hAnsi="宋体" w:hint="eastAsia"/>
          <w:spacing w:val="-10"/>
        </w:rPr>
        <w:t>二、行政审批改革任务落实情况</w:t>
      </w:r>
    </w:p>
    <w:p w:rsidR="00F73799" w:rsidRDefault="00E84E5B" w:rsidP="00D31425">
      <w:pPr>
        <w:pStyle w:val="NewNewNewNewNewNew"/>
        <w:spacing w:line="520" w:lineRule="exact"/>
        <w:ind w:firstLine="630"/>
        <w:rPr>
          <w:rFonts w:ascii="文星仿宋" w:eastAsia="文星仿宋" w:hAnsi="宋体"/>
          <w:spacing w:val="-10"/>
        </w:rPr>
      </w:pPr>
      <w:r>
        <w:rPr>
          <w:rFonts w:ascii="文星楷体" w:eastAsia="文星楷体" w:hAnsi="宋体" w:hint="eastAsia"/>
          <w:spacing w:val="-10"/>
        </w:rPr>
        <w:t>（一）落实调整、取消行政审批事项。</w:t>
      </w:r>
      <w:r w:rsidRPr="00D31425">
        <w:rPr>
          <w:rFonts w:ascii="仿宋_GB2312" w:hAnsi="宋体" w:hint="eastAsia"/>
          <w:spacing w:val="-10"/>
        </w:rPr>
        <w:t>结合《梅州市人民政府关于公布梅州市行政许可事项清单（2022年版）的通知》（梅市府</w:t>
      </w:r>
      <w:r w:rsidRPr="00D31425">
        <w:rPr>
          <w:rFonts w:ascii="宋体" w:eastAsia="宋体" w:hAnsi="宋体" w:cs="宋体" w:hint="eastAsia"/>
          <w:spacing w:val="-10"/>
        </w:rPr>
        <w:t>﹝</w:t>
      </w:r>
      <w:r w:rsidRPr="00D31425">
        <w:rPr>
          <w:rFonts w:ascii="仿宋_GB2312" w:hAnsi="宋体" w:hint="eastAsia"/>
          <w:spacing w:val="-10"/>
        </w:rPr>
        <w:t>2022</w:t>
      </w:r>
      <w:r w:rsidRPr="00D31425">
        <w:rPr>
          <w:rFonts w:ascii="宋体" w:eastAsia="宋体" w:hAnsi="宋体" w:cs="宋体" w:hint="eastAsia"/>
          <w:spacing w:val="-10"/>
        </w:rPr>
        <w:t>﹞</w:t>
      </w:r>
      <w:r w:rsidRPr="00D31425">
        <w:rPr>
          <w:rFonts w:ascii="仿宋_GB2312" w:hAnsi="宋体" w:hint="eastAsia"/>
          <w:spacing w:val="-10"/>
        </w:rPr>
        <w:t>31号）和《梅州市行政许可事项清单》文件要求，本单位2022年</w:t>
      </w:r>
      <w:r w:rsidR="00FA1C6A" w:rsidRPr="00D31425">
        <w:rPr>
          <w:rFonts w:ascii="仿宋_GB2312" w:hAnsi="宋体" w:hint="eastAsia"/>
          <w:spacing w:val="-10"/>
        </w:rPr>
        <w:t>取消了行政许可事项1项（含子项6项），取消的行政许可事项名称为：</w:t>
      </w:r>
      <w:r w:rsidR="00FA1C6A" w:rsidRPr="00D31425">
        <w:rPr>
          <w:rFonts w:ascii="仿宋_GB2312" w:hint="eastAsia"/>
        </w:rPr>
        <w:t>民族、宗教团体成立、变更、注销前审批</w:t>
      </w:r>
      <w:r w:rsidRPr="00D31425">
        <w:rPr>
          <w:rFonts w:ascii="仿宋_GB2312" w:hAnsi="宋体" w:hint="eastAsia"/>
          <w:spacing w:val="-10"/>
        </w:rPr>
        <w:t>，</w:t>
      </w:r>
      <w:r w:rsidR="00FA1C6A" w:rsidRPr="00D31425">
        <w:rPr>
          <w:rFonts w:ascii="仿宋_GB2312" w:hAnsi="宋体" w:hint="eastAsia"/>
          <w:spacing w:val="-10"/>
        </w:rPr>
        <w:t>我局依托广东省政务服务网</w:t>
      </w:r>
      <w:r w:rsidRPr="00D31425">
        <w:rPr>
          <w:rFonts w:ascii="仿宋_GB2312" w:hAnsi="宋体" w:hint="eastAsia"/>
          <w:spacing w:val="-10"/>
        </w:rPr>
        <w:t>及时对需要调整的事项进行了公布、规范。</w:t>
      </w:r>
    </w:p>
    <w:p w:rsidR="00F73799" w:rsidRPr="00D31425" w:rsidRDefault="00E84E5B" w:rsidP="00D31425">
      <w:pPr>
        <w:pStyle w:val="NewNewNewNewNewNew"/>
        <w:spacing w:line="520" w:lineRule="exact"/>
        <w:ind w:firstLine="630"/>
        <w:rPr>
          <w:rFonts w:ascii="仿宋_GB2312" w:hAnsi="宋体"/>
          <w:spacing w:val="-10"/>
        </w:rPr>
      </w:pPr>
      <w:r>
        <w:rPr>
          <w:rFonts w:ascii="文星楷体" w:eastAsia="文星楷体" w:hAnsi="宋体" w:hint="eastAsia"/>
          <w:spacing w:val="-10"/>
        </w:rPr>
        <w:t>（二）调整完善权责清单工作情况。</w:t>
      </w:r>
      <w:r w:rsidRPr="00D31425">
        <w:rPr>
          <w:rFonts w:ascii="仿宋_GB2312" w:hAnsi="宋体" w:hint="eastAsia"/>
          <w:spacing w:val="-10"/>
        </w:rPr>
        <w:t>2022年度</w:t>
      </w:r>
      <w:r w:rsidR="00FA1C6A" w:rsidRPr="00D31425">
        <w:rPr>
          <w:rFonts w:ascii="仿宋_GB2312" w:hAnsi="宋体" w:hint="eastAsia"/>
        </w:rPr>
        <w:t>我单位重新梳理政务服务事项，针对存在问题的政务服务事项进行自查整改，及时完善、规范权责清单</w:t>
      </w:r>
      <w:r w:rsidRPr="00D31425">
        <w:rPr>
          <w:rFonts w:ascii="仿宋_GB2312" w:hAnsi="宋体" w:hint="eastAsia"/>
          <w:spacing w:val="-10"/>
        </w:rPr>
        <w:t>。</w:t>
      </w:r>
    </w:p>
    <w:p w:rsidR="00F73799" w:rsidRDefault="00E84E5B" w:rsidP="00D31425">
      <w:pPr>
        <w:pStyle w:val="NewNewNewNewNewNew"/>
        <w:spacing w:line="520" w:lineRule="exact"/>
        <w:ind w:firstLine="630"/>
        <w:rPr>
          <w:rFonts w:ascii="仿宋" w:eastAsia="仿宋" w:hAnsi="仿宋" w:cs="仿宋"/>
        </w:rPr>
      </w:pPr>
      <w:r>
        <w:rPr>
          <w:rFonts w:ascii="文星黑体" w:eastAsia="文星黑体" w:hAnsi="宋体" w:hint="eastAsia"/>
          <w:spacing w:val="-10"/>
        </w:rPr>
        <w:t>三、</w:t>
      </w:r>
      <w:r>
        <w:rPr>
          <w:rFonts w:ascii="文星黑体" w:eastAsia="文星黑体" w:hAnsi="宋体" w:hint="eastAsia"/>
        </w:rPr>
        <w:t>政务服务改革任务落实和方式创新情况</w:t>
      </w:r>
    </w:p>
    <w:p w:rsidR="00F73799" w:rsidRPr="00D31425" w:rsidRDefault="00E84E5B" w:rsidP="00D31425">
      <w:pPr>
        <w:spacing w:line="520" w:lineRule="exact"/>
        <w:ind w:firstLine="630"/>
        <w:rPr>
          <w:rFonts w:hAnsi="宋体"/>
        </w:rPr>
      </w:pPr>
      <w:r>
        <w:rPr>
          <w:rFonts w:ascii="文星楷体" w:eastAsia="文星楷体" w:hAnsi="宋体" w:hint="eastAsia"/>
        </w:rPr>
        <w:t>创新服务制度和优化办理流程情况</w:t>
      </w:r>
      <w:r>
        <w:rPr>
          <w:rFonts w:ascii="文星仿宋" w:eastAsia="文星仿宋" w:hAnsi="宋体" w:hint="eastAsia"/>
          <w:spacing w:val="0"/>
        </w:rPr>
        <w:t>。</w:t>
      </w:r>
      <w:r w:rsidRPr="00D31425">
        <w:rPr>
          <w:rFonts w:hAnsi="宋体" w:hint="eastAsia"/>
        </w:rPr>
        <w:t>结合《梅州市人民政府办公室关于印发梅州市提升一体化政务服务能力行动方案（2021—2023年）》（梅市府办〔2021〕262号）及双百相关工作要求，</w:t>
      </w:r>
      <w:r w:rsidR="0016239F" w:rsidRPr="00D31425">
        <w:rPr>
          <w:rFonts w:hAnsi="宋体" w:hint="eastAsia"/>
        </w:rPr>
        <w:t>我局现有行政许可事项已全部实现全流程网办，且办理时限均压缩至1天办结。</w:t>
      </w:r>
    </w:p>
    <w:p w:rsidR="00F73799" w:rsidRDefault="00F73799" w:rsidP="00D31425">
      <w:pPr>
        <w:spacing w:line="600" w:lineRule="exact"/>
        <w:rPr>
          <w:rFonts w:ascii="文星仿宋" w:eastAsia="文星仿宋" w:hAnsi="宋体"/>
        </w:rPr>
      </w:pPr>
    </w:p>
    <w:p w:rsidR="00D31425" w:rsidRDefault="00D31425" w:rsidP="00D31425">
      <w:pPr>
        <w:spacing w:line="600" w:lineRule="exact"/>
        <w:rPr>
          <w:rFonts w:ascii="文星仿宋" w:eastAsia="文星仿宋" w:hAnsi="宋体"/>
        </w:rPr>
      </w:pPr>
    </w:p>
    <w:p w:rsidR="00D31425" w:rsidRDefault="00D31425" w:rsidP="00D31425">
      <w:pPr>
        <w:wordWrap w:val="0"/>
        <w:spacing w:line="600" w:lineRule="exact"/>
        <w:jc w:val="right"/>
        <w:rPr>
          <w:rFonts w:ascii="文星仿宋" w:eastAsia="文星仿宋" w:hAnsi="宋体"/>
        </w:rPr>
      </w:pPr>
      <w:r>
        <w:rPr>
          <w:rFonts w:ascii="文星仿宋" w:eastAsia="文星仿宋" w:hAnsi="宋体" w:hint="eastAsia"/>
        </w:rPr>
        <w:t xml:space="preserve">梅州市民族宗教事务局    </w:t>
      </w:r>
    </w:p>
    <w:p w:rsidR="00D31425" w:rsidRDefault="00D31425" w:rsidP="00D31425">
      <w:pPr>
        <w:wordWrap w:val="0"/>
        <w:spacing w:line="600" w:lineRule="exact"/>
        <w:jc w:val="right"/>
        <w:rPr>
          <w:rFonts w:ascii="文星仿宋" w:eastAsia="文星仿宋" w:hAnsi="宋体"/>
        </w:rPr>
      </w:pPr>
      <w:r>
        <w:rPr>
          <w:rFonts w:ascii="文星仿宋" w:eastAsia="文星仿宋" w:hAnsi="宋体" w:hint="eastAsia"/>
        </w:rPr>
        <w:t>2023年4月2</w:t>
      </w:r>
      <w:r w:rsidR="007B3D68">
        <w:rPr>
          <w:rFonts w:ascii="文星仿宋" w:eastAsia="文星仿宋" w:hAnsi="宋体" w:hint="eastAsia"/>
        </w:rPr>
        <w:t>6</w:t>
      </w:r>
      <w:bookmarkStart w:id="0" w:name="_GoBack"/>
      <w:bookmarkEnd w:id="0"/>
      <w:r>
        <w:rPr>
          <w:rFonts w:ascii="文星仿宋" w:eastAsia="文星仿宋" w:hAnsi="宋体" w:hint="eastAsia"/>
        </w:rPr>
        <w:t xml:space="preserve">日      </w:t>
      </w:r>
    </w:p>
    <w:sectPr w:rsidR="00D31425">
      <w:headerReference w:type="default" r:id="rId8"/>
      <w:pgSz w:w="11906" w:h="16838"/>
      <w:pgMar w:top="2211" w:right="1474" w:bottom="1871"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EF" w:rsidRDefault="003E76EF">
      <w:r>
        <w:separator/>
      </w:r>
    </w:p>
  </w:endnote>
  <w:endnote w:type="continuationSeparator" w:id="0">
    <w:p w:rsidR="003E76EF" w:rsidRDefault="003E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黑体">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文星标宋">
    <w:panose1 w:val="0201060900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8000000" w:usb2="00000000" w:usb3="00000000" w:csb0="00040000" w:csb1="00000000"/>
  </w:font>
  <w:font w:name="文星楷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EF" w:rsidRDefault="003E76EF">
      <w:r>
        <w:separator/>
      </w:r>
    </w:p>
  </w:footnote>
  <w:footnote w:type="continuationSeparator" w:id="0">
    <w:p w:rsidR="003E76EF" w:rsidRDefault="003E7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799" w:rsidRDefault="00F7379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5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3CDA"/>
    <w:rsid w:val="AAA4FEF9"/>
    <w:rsid w:val="B3F35BE2"/>
    <w:rsid w:val="B71F0C91"/>
    <w:rsid w:val="CFF0EC25"/>
    <w:rsid w:val="DE7FED78"/>
    <w:rsid w:val="DFF7ACCF"/>
    <w:rsid w:val="E2BFA824"/>
    <w:rsid w:val="E6D74FB1"/>
    <w:rsid w:val="F2F53E21"/>
    <w:rsid w:val="FAFAB92A"/>
    <w:rsid w:val="FB5F93E3"/>
    <w:rsid w:val="FCE64BCE"/>
    <w:rsid w:val="FF7E3ABF"/>
    <w:rsid w:val="FFDECD64"/>
    <w:rsid w:val="FFF3CF9A"/>
    <w:rsid w:val="FFFE6AFB"/>
    <w:rsid w:val="FFFFE3E5"/>
    <w:rsid w:val="00005902"/>
    <w:rsid w:val="00021F5A"/>
    <w:rsid w:val="00036D47"/>
    <w:rsid w:val="000718CA"/>
    <w:rsid w:val="00077CEF"/>
    <w:rsid w:val="000830CC"/>
    <w:rsid w:val="000C20D4"/>
    <w:rsid w:val="000C332D"/>
    <w:rsid w:val="000C5D28"/>
    <w:rsid w:val="000F7312"/>
    <w:rsid w:val="00114071"/>
    <w:rsid w:val="00124159"/>
    <w:rsid w:val="001276D3"/>
    <w:rsid w:val="00130650"/>
    <w:rsid w:val="0016239F"/>
    <w:rsid w:val="001834BD"/>
    <w:rsid w:val="00190EAC"/>
    <w:rsid w:val="001A55FC"/>
    <w:rsid w:val="001E0B6B"/>
    <w:rsid w:val="001E124E"/>
    <w:rsid w:val="001E7F7B"/>
    <w:rsid w:val="001F0E39"/>
    <w:rsid w:val="00207A02"/>
    <w:rsid w:val="00220494"/>
    <w:rsid w:val="00224E06"/>
    <w:rsid w:val="002260CE"/>
    <w:rsid w:val="00240E65"/>
    <w:rsid w:val="00243B80"/>
    <w:rsid w:val="0025250A"/>
    <w:rsid w:val="0027582E"/>
    <w:rsid w:val="00280533"/>
    <w:rsid w:val="00292AF7"/>
    <w:rsid w:val="002A272D"/>
    <w:rsid w:val="002C36A2"/>
    <w:rsid w:val="002D0CF9"/>
    <w:rsid w:val="002D4881"/>
    <w:rsid w:val="003373ED"/>
    <w:rsid w:val="00345E23"/>
    <w:rsid w:val="00345FB6"/>
    <w:rsid w:val="00353F9E"/>
    <w:rsid w:val="003726F1"/>
    <w:rsid w:val="00387294"/>
    <w:rsid w:val="003E76EF"/>
    <w:rsid w:val="004116B1"/>
    <w:rsid w:val="00415229"/>
    <w:rsid w:val="004406BA"/>
    <w:rsid w:val="004501F3"/>
    <w:rsid w:val="004507CD"/>
    <w:rsid w:val="00482024"/>
    <w:rsid w:val="00487B33"/>
    <w:rsid w:val="004C055B"/>
    <w:rsid w:val="004C2968"/>
    <w:rsid w:val="004C400C"/>
    <w:rsid w:val="00503DF8"/>
    <w:rsid w:val="0051185A"/>
    <w:rsid w:val="005364E9"/>
    <w:rsid w:val="005A0CB4"/>
    <w:rsid w:val="005E35C8"/>
    <w:rsid w:val="0061664C"/>
    <w:rsid w:val="006224CE"/>
    <w:rsid w:val="006504E7"/>
    <w:rsid w:val="00667023"/>
    <w:rsid w:val="0067740C"/>
    <w:rsid w:val="006E02E3"/>
    <w:rsid w:val="006E6A95"/>
    <w:rsid w:val="00705467"/>
    <w:rsid w:val="00705A86"/>
    <w:rsid w:val="00717735"/>
    <w:rsid w:val="00722520"/>
    <w:rsid w:val="007275AD"/>
    <w:rsid w:val="0073184D"/>
    <w:rsid w:val="0074268D"/>
    <w:rsid w:val="0076015B"/>
    <w:rsid w:val="00773CDA"/>
    <w:rsid w:val="007827A2"/>
    <w:rsid w:val="007875B6"/>
    <w:rsid w:val="007B3D68"/>
    <w:rsid w:val="007F301C"/>
    <w:rsid w:val="00811B03"/>
    <w:rsid w:val="00857398"/>
    <w:rsid w:val="00871EAA"/>
    <w:rsid w:val="008778CC"/>
    <w:rsid w:val="00887776"/>
    <w:rsid w:val="008A221E"/>
    <w:rsid w:val="008D5DF2"/>
    <w:rsid w:val="008D7346"/>
    <w:rsid w:val="008F6966"/>
    <w:rsid w:val="00917ED1"/>
    <w:rsid w:val="00946462"/>
    <w:rsid w:val="00950848"/>
    <w:rsid w:val="009A4FEA"/>
    <w:rsid w:val="009B3E38"/>
    <w:rsid w:val="009C3A0B"/>
    <w:rsid w:val="00A15819"/>
    <w:rsid w:val="00A31E4F"/>
    <w:rsid w:val="00A40DA1"/>
    <w:rsid w:val="00A66789"/>
    <w:rsid w:val="00A917BB"/>
    <w:rsid w:val="00A962EF"/>
    <w:rsid w:val="00AA25B1"/>
    <w:rsid w:val="00AB5B49"/>
    <w:rsid w:val="00B34433"/>
    <w:rsid w:val="00B3619B"/>
    <w:rsid w:val="00B50E65"/>
    <w:rsid w:val="00B6691B"/>
    <w:rsid w:val="00B75F01"/>
    <w:rsid w:val="00B80574"/>
    <w:rsid w:val="00B84554"/>
    <w:rsid w:val="00B93277"/>
    <w:rsid w:val="00BA50BA"/>
    <w:rsid w:val="00BE4F3F"/>
    <w:rsid w:val="00BE4FE7"/>
    <w:rsid w:val="00BF18D3"/>
    <w:rsid w:val="00BF47B4"/>
    <w:rsid w:val="00BF77F6"/>
    <w:rsid w:val="00C1090D"/>
    <w:rsid w:val="00C12253"/>
    <w:rsid w:val="00C1378B"/>
    <w:rsid w:val="00C32398"/>
    <w:rsid w:val="00C50A8C"/>
    <w:rsid w:val="00C55F55"/>
    <w:rsid w:val="00C641A0"/>
    <w:rsid w:val="00C91C5B"/>
    <w:rsid w:val="00CB0480"/>
    <w:rsid w:val="00CC4DAB"/>
    <w:rsid w:val="00CF20B6"/>
    <w:rsid w:val="00D0544E"/>
    <w:rsid w:val="00D11166"/>
    <w:rsid w:val="00D13E3A"/>
    <w:rsid w:val="00D20948"/>
    <w:rsid w:val="00D31425"/>
    <w:rsid w:val="00D3202C"/>
    <w:rsid w:val="00D43274"/>
    <w:rsid w:val="00D507F9"/>
    <w:rsid w:val="00D74A13"/>
    <w:rsid w:val="00DB0607"/>
    <w:rsid w:val="00DB17C3"/>
    <w:rsid w:val="00DE22E0"/>
    <w:rsid w:val="00DE44FD"/>
    <w:rsid w:val="00DE7BEA"/>
    <w:rsid w:val="00DF3323"/>
    <w:rsid w:val="00E020F6"/>
    <w:rsid w:val="00E07089"/>
    <w:rsid w:val="00E205A4"/>
    <w:rsid w:val="00E76169"/>
    <w:rsid w:val="00E84E5B"/>
    <w:rsid w:val="00E8512C"/>
    <w:rsid w:val="00E93396"/>
    <w:rsid w:val="00EB4DDB"/>
    <w:rsid w:val="00EE4F3B"/>
    <w:rsid w:val="00EF529C"/>
    <w:rsid w:val="00F36BB8"/>
    <w:rsid w:val="00F51DE1"/>
    <w:rsid w:val="00F71AB8"/>
    <w:rsid w:val="00F73799"/>
    <w:rsid w:val="00F9051F"/>
    <w:rsid w:val="00F94E8C"/>
    <w:rsid w:val="00FA1C6A"/>
    <w:rsid w:val="00FB49A8"/>
    <w:rsid w:val="00FB748B"/>
    <w:rsid w:val="00FB7FBD"/>
    <w:rsid w:val="00FF11A6"/>
    <w:rsid w:val="1BF3180C"/>
    <w:rsid w:val="2FD8C758"/>
    <w:rsid w:val="3E73DF1F"/>
    <w:rsid w:val="5FFF797F"/>
    <w:rsid w:val="6EF64AA3"/>
    <w:rsid w:val="7EE32D2F"/>
    <w:rsid w:val="7EF3351B"/>
    <w:rsid w:val="7FDF9B2C"/>
    <w:rsid w:val="7FF33CA2"/>
    <w:rsid w:val="7FF3B9AD"/>
    <w:rsid w:val="7FF6A5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spacing w:val="-1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spacing w:val="0"/>
      <w:kern w:val="0"/>
      <w:sz w:val="24"/>
      <w:szCs w:val="24"/>
    </w:rPr>
  </w:style>
  <w:style w:type="character" w:customStyle="1" w:styleId="Char1">
    <w:name w:val="页眉 Char"/>
    <w:basedOn w:val="a0"/>
    <w:link w:val="a5"/>
    <w:uiPriority w:val="99"/>
    <w:qFormat/>
    <w:rPr>
      <w:rFonts w:ascii="仿宋_GB2312" w:eastAsia="仿宋_GB2312" w:hAnsi="Times New Roman" w:cs="Times New Roman"/>
      <w:spacing w:val="-10"/>
      <w:sz w:val="18"/>
      <w:szCs w:val="18"/>
    </w:rPr>
  </w:style>
  <w:style w:type="character" w:customStyle="1" w:styleId="Char0">
    <w:name w:val="页脚 Char"/>
    <w:basedOn w:val="a0"/>
    <w:link w:val="a4"/>
    <w:uiPriority w:val="99"/>
    <w:qFormat/>
    <w:rPr>
      <w:rFonts w:ascii="仿宋_GB2312" w:eastAsia="仿宋_GB2312" w:hAnsi="Times New Roman" w:cs="Times New Roman"/>
      <w:spacing w:val="-10"/>
      <w:sz w:val="18"/>
      <w:szCs w:val="18"/>
    </w:rPr>
  </w:style>
  <w:style w:type="character" w:customStyle="1" w:styleId="Char">
    <w:name w:val="批注框文本 Char"/>
    <w:basedOn w:val="a0"/>
    <w:link w:val="a3"/>
    <w:uiPriority w:val="99"/>
    <w:semiHidden/>
    <w:qFormat/>
    <w:rPr>
      <w:rFonts w:ascii="仿宋_GB2312" w:eastAsia="仿宋_GB2312" w:hAnsi="Times New Roman" w:cs="Times New Roman"/>
      <w:spacing w:val="-10"/>
      <w:sz w:val="18"/>
      <w:szCs w:val="18"/>
    </w:rPr>
  </w:style>
  <w:style w:type="paragraph" w:customStyle="1" w:styleId="NewNewNewNewNewNew">
    <w:name w:val="正文 New New New New New New"/>
    <w:qFormat/>
    <w:pPr>
      <w:widowControl w:val="0"/>
      <w:jc w:val="both"/>
    </w:pPr>
    <w:rPr>
      <w:rFonts w:eastAsia="仿宋_GB2312"/>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3</Pages>
  <Words>234</Words>
  <Characters>1334</Characters>
  <Application>Microsoft Office Word</Application>
  <DocSecurity>0</DocSecurity>
  <Lines>11</Lines>
  <Paragraphs>3</Paragraphs>
  <ScaleCrop>false</ScaleCrop>
  <Company>wang</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Microsoft.com</dc:creator>
  <cp:lastModifiedBy>xb21cn</cp:lastModifiedBy>
  <cp:revision>96</cp:revision>
  <cp:lastPrinted>2018-03-24T01:33:00Z</cp:lastPrinted>
  <dcterms:created xsi:type="dcterms:W3CDTF">2017-02-06T03:48:00Z</dcterms:created>
  <dcterms:modified xsi:type="dcterms:W3CDTF">2023-04-26T02:58:00Z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