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附件</w:t>
      </w:r>
      <w:r>
        <w:rPr>
          <w:rFonts w:hint="eastAsia" w:ascii="Times New Roman" w:hAnsi="Times New Roman" w:eastAsia="仿宋_GB2312"/>
          <w:szCs w:val="32"/>
        </w:rPr>
        <w:t>1：</w:t>
      </w:r>
    </w:p>
    <w:p>
      <w:pPr>
        <w:spacing w:line="560" w:lineRule="exact"/>
        <w:rPr>
          <w:rFonts w:ascii="Times New Roman" w:hAnsi="Times New Roman" w:eastAsia="仿宋_GB231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zh-CN" w:eastAsia="zh-TW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梅州市2023年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eastAsia="zh-TW"/>
        </w:rPr>
        <w:t>国家技术转移专业人员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zh-CN" w:eastAsia="zh-TW"/>
        </w:rPr>
        <w:t>能力等级培训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</w:t>
      </w:r>
      <w:r>
        <w:rPr>
          <w:rFonts w:hint="eastAsia" w:ascii="Times New Roman" w:hAnsi="Times New Roman" w:eastAsia="方正小标宋简体"/>
          <w:sz w:val="44"/>
          <w:szCs w:val="44"/>
        </w:rPr>
        <w:t>名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bookmarkEnd w:id="0"/>
    <w:p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szCs w:val="32"/>
          <w:u w:val="single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单位名称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</w:t>
      </w:r>
    </w:p>
    <w:p>
      <w:pPr>
        <w:spacing w:line="560" w:lineRule="exact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szCs w:val="32"/>
          <w:u w:val="none"/>
          <w:lang w:val="en-US" w:eastAsia="zh-CN"/>
        </w:rPr>
        <w:t xml:space="preserve">联系电话 </w:t>
      </w:r>
      <w:r>
        <w:rPr>
          <w:rFonts w:hint="eastAsia" w:ascii="Times New Roman" w:hAnsi="Times New Roman" w:eastAsia="仿宋_GB2312"/>
          <w:szCs w:val="32"/>
          <w:u w:val="single"/>
          <w:lang w:val="en-US" w:eastAsia="zh-CN"/>
        </w:rPr>
        <w:t xml:space="preserve">             </w:t>
      </w:r>
    </w:p>
    <w:p>
      <w:pPr>
        <w:spacing w:line="560" w:lineRule="exact"/>
        <w:rPr>
          <w:rFonts w:hint="eastAsia" w:ascii="Times New Roman" w:hAnsi="Times New Roman" w:eastAsia="仿宋_GB2312"/>
          <w:szCs w:val="32"/>
          <w:u w:val="single"/>
          <w:lang w:val="en-US" w:eastAsia="zh-CN"/>
        </w:rPr>
      </w:pPr>
    </w:p>
    <w:tbl>
      <w:tblPr>
        <w:tblStyle w:val="7"/>
        <w:tblW w:w="1046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5"/>
        <w:gridCol w:w="1860"/>
        <w:gridCol w:w="1365"/>
        <w:gridCol w:w="210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32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  <w:t>工作单位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  <w:t>手机号码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32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699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699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699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00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  <w:tc>
          <w:tcPr>
            <w:tcW w:w="2699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kern w:val="0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文星仿宋" w:hAnsi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请各县（市、区）、各有关单位于2023年7月1</w:t>
      </w:r>
      <w:r>
        <w:rPr>
          <w:rFonts w:hint="eastAsia" w:ascii="文星仿宋" w:hAnsi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文星仿宋" w:hAnsi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上午</w:t>
      </w:r>
      <w:r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下班前将“2023年</w:t>
      </w:r>
      <w:r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zh-CN" w:eastAsia="zh-TW" w:bidi="ar-SA"/>
        </w:rPr>
        <w:t>国家技术转移专业人员能力等级培训</w:t>
      </w:r>
      <w:r>
        <w:rPr>
          <w:rFonts w:hint="eastAsia" w:ascii="文星仿宋" w:hAnsi="文星仿宋" w:eastAsia="文星仿宋" w:cs="文星仿宋"/>
          <w:b w:val="0"/>
          <w:bCs w:val="0"/>
          <w:kern w:val="2"/>
          <w:sz w:val="32"/>
          <w:szCs w:val="32"/>
          <w:lang w:val="en-US" w:eastAsia="zh-CN" w:bidi="ar-SA"/>
        </w:rPr>
        <w:t>之初级技术经纪人培训班报名表（盖章扫描）”及培训人员一寸电子相片以电子邮件方式发至会务组。</w:t>
      </w:r>
    </w:p>
    <w:p>
      <w:pPr>
        <w:widowControl/>
        <w:jc w:val="left"/>
        <w:rPr>
          <w:rFonts w:ascii="文星仿宋" w:hAnsi="文星楷体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8" w:left="1588" w:header="850" w:footer="1134" w:gutter="0"/>
      <w:pgNumType w:start="1"/>
      <w:cols w:space="425" w:num="1"/>
      <w:titlePg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</w:p>
  <w:p>
    <w:pPr>
      <w:pStyle w:val="3"/>
    </w:pPr>
    <w:r>
      <w:rPr>
        <w:rFonts w:hint="eastAsia" w:ascii="宋体" w:hAnsi="宋体" w:eastAsia="宋体"/>
        <w:sz w:val="28"/>
        <w:szCs w:val="28"/>
      </w:rPr>
      <w:t xml:space="preserve">                                                           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-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-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NDlmMTk1OTVkODQ2YzE2YjlhOTg0NTY0OWIxMGEifQ=="/>
  </w:docVars>
  <w:rsids>
    <w:rsidRoot w:val="009A2FBA"/>
    <w:rsid w:val="000A47A4"/>
    <w:rsid w:val="000D11A7"/>
    <w:rsid w:val="001706CD"/>
    <w:rsid w:val="0019478D"/>
    <w:rsid w:val="001B4745"/>
    <w:rsid w:val="001B6C9D"/>
    <w:rsid w:val="001C7C23"/>
    <w:rsid w:val="001D3144"/>
    <w:rsid w:val="00206CBE"/>
    <w:rsid w:val="002370EB"/>
    <w:rsid w:val="00252495"/>
    <w:rsid w:val="00292400"/>
    <w:rsid w:val="002B3C77"/>
    <w:rsid w:val="002D60F8"/>
    <w:rsid w:val="002E7053"/>
    <w:rsid w:val="00357E75"/>
    <w:rsid w:val="003756D0"/>
    <w:rsid w:val="00380067"/>
    <w:rsid w:val="003A2D9D"/>
    <w:rsid w:val="003C759C"/>
    <w:rsid w:val="003E3BF3"/>
    <w:rsid w:val="00415C7D"/>
    <w:rsid w:val="00422585"/>
    <w:rsid w:val="0047143A"/>
    <w:rsid w:val="00472738"/>
    <w:rsid w:val="004A0CD3"/>
    <w:rsid w:val="004B184D"/>
    <w:rsid w:val="004B5BD7"/>
    <w:rsid w:val="004B6CB0"/>
    <w:rsid w:val="004D34EC"/>
    <w:rsid w:val="004E5948"/>
    <w:rsid w:val="0052528A"/>
    <w:rsid w:val="0054221A"/>
    <w:rsid w:val="00557F5F"/>
    <w:rsid w:val="00570641"/>
    <w:rsid w:val="005A0012"/>
    <w:rsid w:val="005B4671"/>
    <w:rsid w:val="005D3D9A"/>
    <w:rsid w:val="00690FF9"/>
    <w:rsid w:val="006A2B21"/>
    <w:rsid w:val="006B1666"/>
    <w:rsid w:val="006B2134"/>
    <w:rsid w:val="006E742D"/>
    <w:rsid w:val="00723AF5"/>
    <w:rsid w:val="007B78F7"/>
    <w:rsid w:val="007C3C55"/>
    <w:rsid w:val="007C57DA"/>
    <w:rsid w:val="007E13C4"/>
    <w:rsid w:val="007F4573"/>
    <w:rsid w:val="00820766"/>
    <w:rsid w:val="008333B6"/>
    <w:rsid w:val="00867EE6"/>
    <w:rsid w:val="008B4F8D"/>
    <w:rsid w:val="008C59A8"/>
    <w:rsid w:val="008D4C88"/>
    <w:rsid w:val="00987BD3"/>
    <w:rsid w:val="009A2FBA"/>
    <w:rsid w:val="009C0C96"/>
    <w:rsid w:val="009C16C6"/>
    <w:rsid w:val="009D6AA7"/>
    <w:rsid w:val="00A120A6"/>
    <w:rsid w:val="00A262CD"/>
    <w:rsid w:val="00A35F4D"/>
    <w:rsid w:val="00A447F8"/>
    <w:rsid w:val="00A90594"/>
    <w:rsid w:val="00AC3E34"/>
    <w:rsid w:val="00B12121"/>
    <w:rsid w:val="00B12DE2"/>
    <w:rsid w:val="00B251A2"/>
    <w:rsid w:val="00B35574"/>
    <w:rsid w:val="00B53EFE"/>
    <w:rsid w:val="00B83612"/>
    <w:rsid w:val="00BB0FDD"/>
    <w:rsid w:val="00BD7927"/>
    <w:rsid w:val="00BE2DA3"/>
    <w:rsid w:val="00C45638"/>
    <w:rsid w:val="00C83DE8"/>
    <w:rsid w:val="00C90350"/>
    <w:rsid w:val="00CB70E6"/>
    <w:rsid w:val="00CC3FC1"/>
    <w:rsid w:val="00CE679E"/>
    <w:rsid w:val="00D83221"/>
    <w:rsid w:val="00DB1FBB"/>
    <w:rsid w:val="00DB39A5"/>
    <w:rsid w:val="00E30F7D"/>
    <w:rsid w:val="00ED1BFB"/>
    <w:rsid w:val="00EF5BC6"/>
    <w:rsid w:val="00F06553"/>
    <w:rsid w:val="00F93CF9"/>
    <w:rsid w:val="00F942E0"/>
    <w:rsid w:val="00FA3146"/>
    <w:rsid w:val="00FB07E5"/>
    <w:rsid w:val="00FB1DA5"/>
    <w:rsid w:val="00FB5B7A"/>
    <w:rsid w:val="510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文星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 w:eastAsia="文星仿宋" w:cs="Times New Roman"/>
      <w:kern w:val="0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rFonts w:ascii="Calibri" w:hAnsi="Calibri" w:eastAsia="文星仿宋" w:cs="Times New Roman"/>
      <w:kern w:val="0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rFonts w:ascii="Calibri" w:hAnsi="Calibri" w:eastAsia="文星仿宋" w:cs="Times New Roman"/>
      <w:sz w:val="32"/>
    </w:rPr>
  </w:style>
  <w:style w:type="paragraph" w:styleId="14">
    <w:name w:val="List Paragraph"/>
    <w:basedOn w:val="1"/>
    <w:qFormat/>
    <w:uiPriority w:val="34"/>
    <w:pPr>
      <w:widowControl/>
      <w:spacing w:line="560" w:lineRule="exact"/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38</Words>
  <Characters>48</Characters>
  <Lines>1</Lines>
  <Paragraphs>1</Paragraphs>
  <TotalTime>20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2019-11-14T07:24:00Z</dcterms:created>
  <dc:creator>Micorosoft</dc:creator>
  <cp:lastModifiedBy>涂涂涂先生。</cp:lastModifiedBy>
  <cp:lastPrinted>2023-07-12T03:17:05Z</cp:lastPrinted>
  <dcterms:modified xsi:type="dcterms:W3CDTF">2023-07-12T03:45:19Z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7ACA1351824244FEBC831C7D4429C8E8_13</vt:lpwstr>
  </property>
</Properties>
</file>