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1-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梅州市“双通道”管理定点零售药店承诺书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药店名称：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所在地址：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本单位自愿申请报名参加梅州市“双通道”定点零售药店公开遴选，严格遵守本次公开遴选程序，本单位郑重承诺：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遵守《中华人民共和国药品管理法》及有关法律法规，有健全和完善的药品管理、信息系统管理等内部管理制度，确保药品的质量和安全。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“双通道”药品零售价格不高于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国家医保谈判价格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提供梅州市行政区域内免费配送上门服务，配送时限原则上不超过4小时，医疗机构或患者急需的配送时限不超过2小时，并保证营业时间内至少有1名执业药师在岗提供药学服务。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承担因自身原因造成的药品不良反应、药品质量等责任及后续处理工作。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获得遴选资格后与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属地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医保中心签订《梅州市国家医保谈判药品“双通道”管理定点零售药店服务协议书》，并严格遵守协议管理。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经营范围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包括：非处方药、处方药（中成药、中药饮片，抗生素制剂，化学药制剂，生化药品，生物制品（除疫苗））。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承诺连接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广东省医保信息平台和广东智慧药监平台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，并承担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对在工作过程中所取得的信息数据仅用于医保结算需要，并做好保密措施，确保不以任何形式泄露给无关的第三方，不在公众网络或媒体等发布所取得的信息数据。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对所提交资料的真实性负责。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62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企业负责人签名：</w:t>
      </w:r>
    </w:p>
    <w:p>
      <w:pPr>
        <w:keepNext w:val="0"/>
        <w:keepLines w:val="0"/>
        <w:pageBreakBefore w:val="0"/>
        <w:widowControl w:val="0"/>
        <w:numPr>
          <w:ilvl w:val="-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62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-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62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（加盖单位公章）</w:t>
      </w:r>
    </w:p>
    <w:sectPr>
      <w:pgSz w:w="11906" w:h="16838"/>
      <w:pgMar w:top="1984" w:right="1582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BEE9A"/>
    <w:multiLevelType w:val="singleLevel"/>
    <w:tmpl w:val="BB1BEE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ZDFmYjQyOGE0MDNlZDYyYWZlNzhjOTU2ODM4ZmIifQ=="/>
  </w:docVars>
  <w:rsids>
    <w:rsidRoot w:val="1B7275A4"/>
    <w:rsid w:val="0FF318F4"/>
    <w:rsid w:val="15086354"/>
    <w:rsid w:val="1B7275A4"/>
    <w:rsid w:val="28327D5E"/>
    <w:rsid w:val="319F545B"/>
    <w:rsid w:val="38EC1256"/>
    <w:rsid w:val="393B1918"/>
    <w:rsid w:val="3B8E1168"/>
    <w:rsid w:val="41A14E53"/>
    <w:rsid w:val="41DA208E"/>
    <w:rsid w:val="45C5685E"/>
    <w:rsid w:val="47F158C0"/>
    <w:rsid w:val="48EB4B6C"/>
    <w:rsid w:val="499233AF"/>
    <w:rsid w:val="4A670CFD"/>
    <w:rsid w:val="4CB30E2D"/>
    <w:rsid w:val="573B0811"/>
    <w:rsid w:val="588B4C31"/>
    <w:rsid w:val="6D5D4D5D"/>
    <w:rsid w:val="72A24D71"/>
    <w:rsid w:val="7F8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506</Words>
  <Characters>506</Characters>
  <Lines>0</Lines>
  <Paragraphs>0</Paragraphs>
  <TotalTime>62</TotalTime>
  <ScaleCrop>false</ScaleCrop>
  <LinksUpToDate>false</LinksUpToDate>
  <CharactersWithSpaces>507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2023-05-24T02:15:00Z</dcterms:created>
  <dc:creator>郑卫国</dc:creator>
  <cp:lastModifiedBy>zwg</cp:lastModifiedBy>
  <dcterms:modified xsi:type="dcterms:W3CDTF">2023-09-27T07:29:51Z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97847275AF534A548C85D639AEED4605</vt:lpwstr>
  </property>
</Properties>
</file>