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b/>
          <w:sz w:val="28"/>
          <w:szCs w:val="28"/>
        </w:rPr>
      </w:pPr>
      <w:bookmarkStart w:id="0" w:name="_GoBack"/>
      <w:bookmarkEnd w:id="0"/>
      <w:r>
        <w:rPr>
          <w:rFonts w:hint="eastAsia" w:ascii="宋体" w:hAnsi="宋体"/>
          <w:b/>
          <w:sz w:val="28"/>
          <w:szCs w:val="28"/>
        </w:rPr>
        <w:t>《丰顺县丰良镇老街历史文化街区申报材料》主要内容</w:t>
      </w:r>
    </w:p>
    <w:p>
      <w:pPr>
        <w:numPr>
          <w:ilvl w:val="0"/>
          <w:numId w:val="1"/>
        </w:numPr>
        <w:ind w:firstLine="0" w:firstLineChars="0"/>
        <w:jc w:val="left"/>
        <w:rPr>
          <w:rFonts w:ascii="宋体" w:hAnsi="宋体"/>
          <w:b/>
          <w:sz w:val="28"/>
          <w:szCs w:val="28"/>
        </w:rPr>
      </w:pPr>
      <w:r>
        <w:rPr>
          <w:rFonts w:ascii="宋体" w:hAnsi="宋体"/>
          <w:b/>
          <w:sz w:val="28"/>
          <w:szCs w:val="28"/>
        </w:rPr>
        <w:t>街区范围</w:t>
      </w:r>
    </w:p>
    <w:p>
      <w:pPr>
        <w:ind w:firstLine="480"/>
        <w:rPr>
          <w:rFonts w:hint="eastAsia" w:ascii="宋体" w:hAnsi="宋体" w:eastAsia="宋体" w:cs="宋体"/>
          <w:lang w:eastAsia="zh-CN"/>
        </w:rPr>
      </w:pPr>
      <w:r>
        <w:rPr>
          <w:rFonts w:hint="eastAsia"/>
          <w:lang w:eastAsia="zh-CN"/>
        </w:rPr>
        <w:t>丰顺县丰良镇</w:t>
      </w:r>
      <w:r>
        <w:t>老街历史文化街区</w:t>
      </w:r>
      <w:r>
        <w:rPr>
          <w:rFonts w:hint="eastAsia" w:ascii="宋体" w:hAnsi="宋体" w:eastAsia="宋体" w:cs="宋体"/>
        </w:rPr>
        <w:t>总面积约</w:t>
      </w:r>
      <w:r>
        <w:rPr>
          <w:rFonts w:hint="eastAsia" w:ascii="宋体" w:hAnsi="宋体" w:eastAsia="宋体" w:cs="宋体"/>
          <w:lang w:val="en-US" w:eastAsia="zh-CN"/>
        </w:rPr>
        <w:t>20.12</w:t>
      </w:r>
      <w:r>
        <w:rPr>
          <w:rFonts w:hint="eastAsia" w:ascii="宋体" w:hAnsi="宋体" w:eastAsia="宋体" w:cs="宋体"/>
        </w:rPr>
        <w:t>公顷。</w:t>
      </w:r>
      <w:r>
        <w:rPr>
          <w:rFonts w:hint="eastAsia" w:ascii="宋体" w:hAnsi="宋体" w:eastAsia="宋体" w:cs="宋体"/>
          <w:lang w:eastAsia="zh-CN"/>
        </w:rPr>
        <w:t>街区</w:t>
      </w:r>
      <w:r>
        <w:t>范围</w:t>
      </w:r>
      <w:r>
        <w:rPr>
          <w:rFonts w:hint="eastAsia" w:ascii="宋体" w:hAnsi="宋体" w:eastAsia="宋体" w:cs="宋体"/>
        </w:rPr>
        <w:t>：</w:t>
      </w:r>
      <w:r>
        <w:t>毗邻</w:t>
      </w:r>
      <w:r>
        <w:rPr>
          <w:rFonts w:hint="eastAsia"/>
          <w:lang w:eastAsia="zh-CN"/>
        </w:rPr>
        <w:t>丰良</w:t>
      </w:r>
      <w:r>
        <w:t>河岸，</w:t>
      </w:r>
      <w:r>
        <w:rPr>
          <w:rFonts w:hint="eastAsia" w:ascii="宋体" w:hAnsi="宋体" w:eastAsia="宋体" w:cs="宋体"/>
        </w:rPr>
        <w:t>北至北直街，南至</w:t>
      </w:r>
      <w:r>
        <w:rPr>
          <w:rFonts w:hint="eastAsia" w:ascii="宋体" w:hAnsi="宋体" w:eastAsia="宋体" w:cs="宋体"/>
          <w:lang w:eastAsia="zh-CN"/>
        </w:rPr>
        <w:t>西马</w:t>
      </w:r>
      <w:r>
        <w:rPr>
          <w:rFonts w:hint="eastAsia" w:ascii="宋体" w:hAnsi="宋体" w:eastAsia="宋体" w:cs="宋体"/>
        </w:rPr>
        <w:t>路</w:t>
      </w:r>
      <w:r>
        <w:rPr>
          <w:rFonts w:hint="eastAsia" w:ascii="宋体" w:hAnsi="宋体" w:eastAsia="宋体" w:cs="宋体"/>
          <w:lang w:eastAsia="zh-CN"/>
        </w:rPr>
        <w:t>、龙腾室</w:t>
      </w:r>
      <w:r>
        <w:rPr>
          <w:rFonts w:hint="eastAsia" w:ascii="宋体" w:hAnsi="宋体" w:eastAsia="宋体" w:cs="宋体"/>
        </w:rPr>
        <w:t>，</w:t>
      </w:r>
      <w:r>
        <w:rPr>
          <w:rFonts w:hint="eastAsia" w:ascii="宋体" w:hAnsi="宋体" w:eastAsia="宋体" w:cs="宋体"/>
          <w:lang w:eastAsia="zh-CN"/>
        </w:rPr>
        <w:t>西</w:t>
      </w:r>
      <w:r>
        <w:rPr>
          <w:rFonts w:hint="eastAsia" w:ascii="宋体" w:hAnsi="宋体" w:eastAsia="宋体" w:cs="宋体"/>
        </w:rPr>
        <w:t>至璜溪河</w:t>
      </w:r>
      <w:r>
        <w:rPr>
          <w:rFonts w:hint="eastAsia" w:ascii="宋体" w:hAnsi="宋体" w:eastAsia="宋体" w:cs="宋体"/>
          <w:lang w:eastAsia="zh-CN"/>
        </w:rPr>
        <w:t>堤，东</w:t>
      </w:r>
      <w:r>
        <w:rPr>
          <w:rFonts w:hint="eastAsia" w:ascii="宋体" w:hAnsi="宋体" w:eastAsia="宋体" w:cs="宋体"/>
        </w:rPr>
        <w:t>到</w:t>
      </w:r>
      <w:r>
        <w:rPr>
          <w:rFonts w:hint="eastAsia" w:ascii="宋体" w:hAnsi="宋体" w:eastAsia="宋体" w:cs="宋体"/>
          <w:lang w:eastAsia="zh-CN"/>
        </w:rPr>
        <w:t>东山大道</w:t>
      </w:r>
      <w:r>
        <w:rPr>
          <w:rFonts w:hint="eastAsia" w:ascii="宋体" w:hAnsi="宋体" w:eastAsia="宋体" w:cs="宋体"/>
        </w:rPr>
        <w:t>，包括</w:t>
      </w:r>
      <w:r>
        <w:rPr>
          <w:rFonts w:hint="eastAsia" w:ascii="宋体" w:hAnsi="宋体" w:eastAsia="宋体" w:cs="宋体"/>
          <w:lang w:eastAsia="zh-CN"/>
        </w:rPr>
        <w:t>中山路、</w:t>
      </w:r>
      <w:r>
        <w:rPr>
          <w:rFonts w:hint="eastAsia" w:ascii="宋体" w:hAnsi="宋体" w:eastAsia="宋体" w:cs="宋体"/>
          <w:lang w:val="zh-CN"/>
        </w:rPr>
        <w:t>中小巷、中外街、</w:t>
      </w:r>
      <w:r>
        <w:rPr>
          <w:rFonts w:hint="eastAsia" w:ascii="宋体" w:hAnsi="宋体" w:eastAsia="宋体" w:cs="宋体"/>
          <w:lang w:eastAsia="zh-CN"/>
        </w:rPr>
        <w:t>十字街、河唇街、南直街、</w:t>
      </w:r>
      <w:r>
        <w:rPr>
          <w:rFonts w:hint="eastAsia" w:ascii="宋体" w:hAnsi="宋体" w:eastAsia="宋体" w:cs="宋体"/>
          <w:lang w:val="zh-CN"/>
        </w:rPr>
        <w:t>暹逻街、汤湖路、一横街、二横街、东横街</w:t>
      </w:r>
      <w:r>
        <w:rPr>
          <w:rFonts w:hint="eastAsia" w:ascii="宋体" w:hAnsi="宋体" w:eastAsia="宋体" w:cs="宋体"/>
          <w:lang w:val="en-US" w:eastAsia="zh-CN"/>
        </w:rPr>
        <w:t>10</w:t>
      </w:r>
      <w:r>
        <w:rPr>
          <w:rFonts w:hint="eastAsia" w:ascii="宋体" w:hAnsi="宋体" w:eastAsia="宋体" w:cs="宋体"/>
        </w:rPr>
        <w:t>条主要街道</w:t>
      </w:r>
      <w:r>
        <w:rPr>
          <w:rFonts w:hint="eastAsia" w:ascii="宋体" w:hAnsi="宋体" w:eastAsia="宋体" w:cs="宋体"/>
          <w:lang w:eastAsia="zh-CN"/>
        </w:rPr>
        <w:t>。</w:t>
      </w:r>
    </w:p>
    <w:p>
      <w:pPr>
        <w:ind w:firstLine="480"/>
        <w:rPr>
          <w:rFonts w:ascii="宋体" w:hAnsi="宋体" w:eastAsia="宋体" w:cs="宋体"/>
        </w:rPr>
      </w:pPr>
      <w:r>
        <w:rPr>
          <w:rFonts w:ascii="宋体" w:hAnsi="宋体" w:eastAsia="宋体" w:cs="宋体"/>
          <w:sz w:val="24"/>
          <w:szCs w:val="24"/>
        </w:rPr>
        <w:t>街区内划定核心保护范围和建设控制地带。</w:t>
      </w:r>
      <w:r>
        <w:rPr>
          <w:rFonts w:hint="eastAsia" w:ascii="宋体" w:hAnsi="宋体" w:eastAsia="宋体" w:cs="宋体"/>
        </w:rPr>
        <w:t>核心保护范围</w:t>
      </w:r>
      <w:r>
        <w:rPr>
          <w:rFonts w:hint="eastAsia" w:ascii="宋体" w:hAnsi="宋体" w:eastAsia="宋体" w:cs="宋体"/>
          <w:lang w:eastAsia="zh-CN"/>
        </w:rPr>
        <w:t>总面积</w:t>
      </w:r>
      <w:r>
        <w:rPr>
          <w:rFonts w:hint="eastAsia" w:ascii="宋体" w:hAnsi="宋体" w:eastAsia="宋体" w:cs="宋体"/>
        </w:rPr>
        <w:t>约</w:t>
      </w:r>
      <w:r>
        <w:rPr>
          <w:rFonts w:hint="eastAsia" w:ascii="宋体" w:hAnsi="宋体" w:eastAsia="宋体" w:cs="宋体"/>
          <w:lang w:val="en-US" w:eastAsia="zh-CN"/>
        </w:rPr>
        <w:t>4.35</w:t>
      </w:r>
      <w:r>
        <w:rPr>
          <w:rFonts w:hint="eastAsia" w:ascii="宋体" w:hAnsi="宋体" w:eastAsia="宋体" w:cs="宋体"/>
        </w:rPr>
        <w:t>公顷。</w:t>
      </w:r>
      <w:r>
        <w:rPr>
          <w:rFonts w:hint="eastAsia" w:ascii="宋体" w:hAnsi="宋体" w:eastAsia="宋体" w:cs="宋体"/>
          <w:lang w:eastAsia="zh-CN"/>
        </w:rPr>
        <w:t>包括</w:t>
      </w:r>
      <w:r>
        <w:rPr>
          <w:rFonts w:hint="eastAsia" w:ascii="宋体" w:hAnsi="宋体" w:eastAsia="宋体" w:cs="宋体"/>
        </w:rPr>
        <w:t>中山路、十字街、河唇街、南直街、暹逻街、汤湖路</w:t>
      </w:r>
      <w:r>
        <w:rPr>
          <w:rFonts w:hint="eastAsia" w:ascii="宋体" w:hAnsi="宋体" w:eastAsia="宋体" w:cs="宋体"/>
          <w:lang w:eastAsia="zh-CN"/>
        </w:rPr>
        <w:t>、中小巷</w:t>
      </w:r>
      <w:r>
        <w:rPr>
          <w:rFonts w:hint="eastAsia" w:ascii="宋体" w:hAnsi="宋体" w:eastAsia="宋体" w:cs="宋体"/>
        </w:rPr>
        <w:t>街巷沿街第一排建筑</w:t>
      </w:r>
      <w:r>
        <w:rPr>
          <w:rFonts w:hint="eastAsia" w:ascii="宋体" w:hAnsi="宋体" w:eastAsia="宋体" w:cs="宋体"/>
          <w:lang w:eastAsia="zh-CN"/>
        </w:rPr>
        <w:t>及</w:t>
      </w:r>
      <w:r>
        <w:rPr>
          <w:rFonts w:hint="eastAsia" w:ascii="宋体" w:hAnsi="宋体" w:eastAsia="宋体" w:cs="宋体"/>
          <w:lang w:val="zh-CN"/>
        </w:rPr>
        <w:t>普济桥 、吴氏家庙、丰良和平纪念亭、龙蟠围</w:t>
      </w:r>
      <w:r>
        <w:rPr>
          <w:rFonts w:ascii="宋体" w:hAnsi="宋体" w:eastAsia="宋体" w:cs="宋体"/>
          <w:sz w:val="24"/>
          <w:szCs w:val="24"/>
        </w:rPr>
        <w:t>等文保单位及历史建筑群落及与其相连的、风貌上具备连续性的历史文化资源分布区域。</w:t>
      </w:r>
    </w:p>
    <w:p>
      <w:pPr>
        <w:ind w:firstLine="480"/>
      </w:pPr>
      <w:r>
        <w:rPr>
          <w:rFonts w:hint="eastAsia" w:ascii="宋体" w:hAnsi="宋体" w:eastAsia="宋体" w:cs="宋体"/>
        </w:rPr>
        <w:t>建设控制地带</w:t>
      </w:r>
      <w:r>
        <w:rPr>
          <w:rFonts w:hint="eastAsia" w:ascii="宋体" w:hAnsi="宋体" w:eastAsia="宋体" w:cs="宋体"/>
          <w:lang w:eastAsia="zh-CN"/>
        </w:rPr>
        <w:t>总面积</w:t>
      </w:r>
      <w:r>
        <w:rPr>
          <w:rFonts w:hint="eastAsia" w:ascii="宋体" w:hAnsi="宋体" w:eastAsia="宋体" w:cs="宋体"/>
        </w:rPr>
        <w:t>约</w:t>
      </w:r>
      <w:r>
        <w:rPr>
          <w:rFonts w:hint="eastAsia" w:ascii="宋体" w:hAnsi="宋体" w:eastAsia="宋体" w:cs="宋体"/>
          <w:lang w:val="en-US" w:eastAsia="zh-CN"/>
        </w:rPr>
        <w:t>15.77</w:t>
      </w:r>
      <w:r>
        <w:rPr>
          <w:rFonts w:hint="eastAsia" w:ascii="宋体" w:hAnsi="宋体" w:eastAsia="宋体" w:cs="宋体"/>
        </w:rPr>
        <w:t>公顷。</w:t>
      </w:r>
      <w:r>
        <w:rPr>
          <w:rFonts w:hint="eastAsia" w:ascii="宋体" w:hAnsi="宋体" w:eastAsia="宋体" w:cs="宋体"/>
          <w:lang w:eastAsia="zh-CN"/>
        </w:rPr>
        <w:t>包括核心保护区以外的与其相邻的传统风貌建筑群。</w:t>
      </w:r>
      <w:r>
        <w:rPr>
          <w:rFonts w:hint="eastAsia"/>
          <w:lang w:eastAsia="zh-CN"/>
        </w:rPr>
        <w:t>（</w:t>
      </w:r>
      <w:r>
        <w:rPr>
          <w:rFonts w:hint="eastAsia"/>
          <w:lang w:val="en-US" w:eastAsia="zh-CN"/>
        </w:rPr>
        <w:t>详细见图1保护范围划定图</w:t>
      </w:r>
      <w:r>
        <w:rPr>
          <w:rFonts w:hint="eastAsia"/>
          <w:lang w:eastAsia="zh-CN"/>
        </w:rPr>
        <w:t>）</w:t>
      </w:r>
    </w:p>
    <w:p>
      <w:pPr>
        <w:numPr>
          <w:ilvl w:val="0"/>
          <w:numId w:val="1"/>
        </w:numPr>
        <w:ind w:firstLine="0" w:firstLineChars="0"/>
        <w:jc w:val="left"/>
        <w:rPr>
          <w:rFonts w:ascii="宋体" w:hAnsi="宋体"/>
          <w:b/>
          <w:sz w:val="28"/>
          <w:szCs w:val="28"/>
        </w:rPr>
      </w:pPr>
      <w:r>
        <w:rPr>
          <w:rFonts w:hint="eastAsia" w:ascii="宋体" w:hAnsi="宋体"/>
          <w:b/>
          <w:sz w:val="28"/>
          <w:szCs w:val="28"/>
        </w:rPr>
        <w:t>核心保护范围保护控制要求</w:t>
      </w:r>
    </w:p>
    <w:p>
      <w:pPr>
        <w:ind w:firstLine="480"/>
        <w:rPr>
          <w:rFonts w:ascii="宋体" w:hAnsi="宋体" w:eastAsia="宋体" w:cs="宋体"/>
        </w:rPr>
      </w:pPr>
      <w:r>
        <w:rPr>
          <w:rFonts w:hint="eastAsia" w:ascii="宋体" w:hAnsi="宋体" w:eastAsia="宋体" w:cs="宋体"/>
        </w:rPr>
        <w:t>1、文物保护单位、历史建筑、传统风貌建筑严格按照相关法律法规要求进行保护和修缮。</w:t>
      </w:r>
    </w:p>
    <w:p>
      <w:pPr>
        <w:ind w:firstLine="480"/>
      </w:pPr>
      <w:r>
        <w:t>2、在核心保护区范围内除确需建造的必要的基础设施和公共服务设施外，不得进行新建、扩建、改建活动。进行新建、扩建、改建活动，并应提交历史文化保护的具体方案，应特别关注功能、规模、材料、照明、街道设施、招牌和植物等多项内容，如涉及文物保护单位及其保护范围和建设控制地带的建设活动，须按文物保护相关要求执行。</w:t>
      </w:r>
    </w:p>
    <w:p>
      <w:pPr>
        <w:ind w:firstLine="480"/>
      </w:pPr>
      <w:r>
        <w:t>3、进行改建、修缮和危房原址重建活动的，不得增加具有合法产权的原有房屋的建筑高度，在体量、色彩、材质等方面应与街区历史风貌协调。</w:t>
      </w:r>
    </w:p>
    <w:p>
      <w:pPr>
        <w:ind w:firstLine="480"/>
      </w:pPr>
      <w:r>
        <w:t>4、不得擅自新建、扩建道路，对现有道路进行改建时，应当保持或者恢复其原有的道路格局和景观特征。</w:t>
      </w:r>
    </w:p>
    <w:p>
      <w:pPr>
        <w:ind w:firstLine="480"/>
      </w:pPr>
      <w:r>
        <w:t>5、严格管控招牌的设置，不得遮挡、覆盖具有传统特色的建筑立面，不得破坏建筑空间环境和景观，不符合历史文化街区保护规划要求的应当拆除或限期改正。</w:t>
      </w:r>
    </w:p>
    <w:p>
      <w:pPr>
        <w:ind w:firstLine="480"/>
      </w:pPr>
      <w:r>
        <w:t>6、核心保护范围内禁止大规模拆除建设，倡导小规模渐进式的更新模式。进行建设活动应当符合保护规划。</w:t>
      </w:r>
    </w:p>
    <w:p>
      <w:pPr>
        <w:ind w:firstLine="480"/>
      </w:pPr>
      <w:r>
        <w:t>7、延续第五立面传统风貌，街区核心保护范围内进行新建、扩建、改建等建设活动，建筑屋顶采用平顶和坡顶相结合形式。</w:t>
      </w:r>
    </w:p>
    <w:p>
      <w:pPr>
        <w:numPr>
          <w:ilvl w:val="0"/>
          <w:numId w:val="1"/>
        </w:numPr>
        <w:ind w:firstLine="0" w:firstLineChars="0"/>
        <w:jc w:val="left"/>
        <w:rPr>
          <w:rFonts w:ascii="宋体" w:hAnsi="宋体"/>
          <w:b/>
          <w:sz w:val="28"/>
          <w:szCs w:val="28"/>
        </w:rPr>
      </w:pPr>
      <w:r>
        <w:rPr>
          <w:rFonts w:ascii="宋体" w:hAnsi="宋体"/>
          <w:b/>
          <w:sz w:val="28"/>
          <w:szCs w:val="28"/>
        </w:rPr>
        <w:t>建设控制地带保护控制要求</w:t>
      </w:r>
    </w:p>
    <w:p>
      <w:pPr>
        <w:ind w:firstLine="480"/>
      </w:pPr>
      <w:r>
        <w:t>1、文物保护单位、历史建筑、传统风貌建筑严格按照相关法律法规要求进行保护和修缮。</w:t>
      </w:r>
    </w:p>
    <w:p>
      <w:pPr>
        <w:ind w:firstLine="480"/>
      </w:pPr>
      <w:r>
        <w:t>2、建设控制地带内进行新建、扩建活动的，其体量、色彩、材质等方面与历史风貌相协调，不得破坏传统格局和历史风貌。</w:t>
      </w:r>
    </w:p>
    <w:p>
      <w:pPr>
        <w:ind w:firstLine="480"/>
      </w:pPr>
      <w:r>
        <w:t>3、进行改建、修缮和危房原址重建活动的，不得增加具有合法产权的原有房屋的建筑高度，在体量、色彩、材质等方面应与街区历史风貌相协调，不得破坏街区传统格局和风貌特色。</w:t>
      </w:r>
    </w:p>
    <w:p>
      <w:pPr>
        <w:ind w:firstLine="480"/>
      </w:pPr>
      <w:r>
        <w:t>4、新建、扩建、改建道路时，不得破坏传统街巷的尺度和风貌。</w:t>
      </w:r>
    </w:p>
    <w:p>
      <w:pPr>
        <w:ind w:firstLine="480"/>
      </w:pPr>
      <w:r>
        <w:t>5、严格管控门店招牌的设置，不得遮挡、覆盖具有传统特色的建筑立面，不得破坏建筑空间环境和景观，不符合历史文化街区保护规划要求的应当拆除或限期改正。</w:t>
      </w:r>
    </w:p>
    <w:p>
      <w:pPr>
        <w:ind w:firstLine="480"/>
      </w:pPr>
      <w:r>
        <w:t>6、建设控制地带内整治更新应有计划、分阶段进行，避免大拆大建，应当坚持渐进式的保护与更新模式，控制新建、扩建建筑物、构筑物，维护传统格局，延续历史风貌。</w:t>
      </w:r>
    </w:p>
    <w:p>
      <w:pPr>
        <w:ind w:firstLine="480"/>
        <w:rPr>
          <w:rFonts w:hint="eastAsia" w:eastAsiaTheme="minorEastAsia"/>
          <w:lang w:eastAsia="zh-CN"/>
        </w:rPr>
      </w:pPr>
      <w:r>
        <w:rPr>
          <w:rFonts w:hint="eastAsia" w:eastAsiaTheme="minorEastAsia"/>
          <w:lang w:eastAsia="zh-CN"/>
        </w:rPr>
        <w:drawing>
          <wp:inline distT="0" distB="0" distL="114300" distR="114300">
            <wp:extent cx="5274310" cy="7459345"/>
            <wp:effectExtent l="0" t="0" r="2540" b="8255"/>
            <wp:docPr id="1" name="图片 1" descr="丰良镇老街历史文化街区申报划定范围"/>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丰良镇老街历史文化街区申报划定范围"/>
                    <pic:cNvPicPr>
                      <a:picLocks noChangeAspect="true"/>
                    </pic:cNvPicPr>
                  </pic:nvPicPr>
                  <pic:blipFill>
                    <a:blip r:embed="rId6"/>
                    <a:stretch>
                      <a:fillRect/>
                    </a:stretch>
                  </pic:blipFill>
                  <pic:spPr>
                    <a:xfrm>
                      <a:off x="0" y="0"/>
                      <a:ext cx="5274310" cy="7459345"/>
                    </a:xfrm>
                    <a:prstGeom prst="rect">
                      <a:avLst/>
                    </a:prstGeom>
                  </pic:spPr>
                </pic:pic>
              </a:graphicData>
            </a:graphic>
          </wp:inline>
        </w:drawing>
      </w:r>
    </w:p>
    <w:p>
      <w:pPr>
        <w:pStyle w:val="2"/>
        <w:ind w:firstLine="600" w:firstLineChars="300"/>
        <w:jc w:val="center"/>
        <w:rPr>
          <w:rFonts w:ascii="微软雅黑" w:hAnsi="微软雅黑" w:eastAsia="微软雅黑" w:cs="微软雅黑"/>
        </w:rPr>
      </w:pPr>
      <w:r>
        <w:rPr>
          <w:rFonts w:hint="eastAsia" w:ascii="微软雅黑" w:hAnsi="微软雅黑" w:eastAsia="微软雅黑" w:cs="微软雅黑"/>
        </w:rPr>
        <w:t xml:space="preserve">图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SEQ 图 \* ARABIC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r>
        <w:rPr>
          <w:rFonts w:hint="eastAsia" w:ascii="微软雅黑" w:hAnsi="微软雅黑" w:eastAsia="微软雅黑" w:cs="微软雅黑"/>
        </w:rPr>
        <w:t xml:space="preserve"> 保护范围划定图</w:t>
      </w:r>
    </w:p>
    <w:p>
      <w:pPr>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71B55"/>
    <w:multiLevelType w:val="singleLevel"/>
    <w:tmpl w:val="31171B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YjYyZGE2MzYxMWYzNGE0MGQwMmJmYTExZmU1MDUifQ=="/>
  </w:docVars>
  <w:rsids>
    <w:rsidRoot w:val="00172A27"/>
    <w:rsid w:val="00300FFD"/>
    <w:rsid w:val="00451119"/>
    <w:rsid w:val="00577437"/>
    <w:rsid w:val="006607B3"/>
    <w:rsid w:val="006850A6"/>
    <w:rsid w:val="007E11BC"/>
    <w:rsid w:val="009C07B4"/>
    <w:rsid w:val="00A549C3"/>
    <w:rsid w:val="00B45537"/>
    <w:rsid w:val="00B53E6D"/>
    <w:rsid w:val="00BA215F"/>
    <w:rsid w:val="00C12A89"/>
    <w:rsid w:val="00C37F0D"/>
    <w:rsid w:val="00C44E52"/>
    <w:rsid w:val="00E80550"/>
    <w:rsid w:val="00F82C85"/>
    <w:rsid w:val="00F8687A"/>
    <w:rsid w:val="0A6E4D27"/>
    <w:rsid w:val="1338740D"/>
    <w:rsid w:val="15946D66"/>
    <w:rsid w:val="185A7171"/>
    <w:rsid w:val="272662DC"/>
    <w:rsid w:val="43FD34EA"/>
    <w:rsid w:val="465A0B66"/>
    <w:rsid w:val="4B235F09"/>
    <w:rsid w:val="4C6976AF"/>
    <w:rsid w:val="4F1959E3"/>
    <w:rsid w:val="57A436D9"/>
    <w:rsid w:val="642C603C"/>
    <w:rsid w:val="D3FBF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1738</Words>
  <Characters>1870</Characters>
  <Lines>13</Lines>
  <Paragraphs>3</Paragraphs>
  <TotalTime>1</TotalTime>
  <ScaleCrop>false</ScaleCrop>
  <LinksUpToDate>false</LinksUpToDate>
  <CharactersWithSpaces>1878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2022-04-29T11:07:00Z</dcterms:created>
  <dc:creator> 猫仔喵喵咪</dc:creator>
  <cp:lastModifiedBy>greatwall</cp:lastModifiedBy>
  <dcterms:modified xsi:type="dcterms:W3CDTF">2023-10-11T17:28:49Z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E55B608DB88549168EDE8B8496322365</vt:lpwstr>
  </property>
</Properties>
</file>