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</w:p>
    <w:tbl>
      <w:tblPr>
        <w:tblStyle w:val="3"/>
        <w:tblpPr w:leftFromText="180" w:rightFromText="180" w:vertAnchor="text" w:horzAnchor="page" w:tblpX="1521" w:tblpY="118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168"/>
        <w:gridCol w:w="1800"/>
        <w:gridCol w:w="1323"/>
        <w:gridCol w:w="13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44"/>
                <w:lang w:val="en-US" w:eastAsia="zh-CN"/>
              </w:rPr>
              <w:t>梅州市“双通道”管理定点零售药店公开遴选申请表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申请药店名称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报名区域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药店地址</w:t>
            </w:r>
          </w:p>
        </w:tc>
        <w:tc>
          <w:tcPr>
            <w:tcW w:w="6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申请法人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所属的连锁总部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（或集团总部）名称</w:t>
            </w:r>
          </w:p>
        </w:tc>
        <w:tc>
          <w:tcPr>
            <w:tcW w:w="6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经营场所在岗服务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执业药师人员数量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签约成为我市基本医疗保险定点零售药店时间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单体药店、连锁药店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所属的连锁总部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（或集团总部）取得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双通道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目录内国家谈判药品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经销权的数量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药品物流配送中心所在区域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widowControl/>
              <w:ind w:firstLine="562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本企业承诺上述填报资料信息属实，提交的资料合法、真实有效，如有违反，本单位将承担由此导致的一切后果。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（以上基本资料由申请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人/企业负责人签名确认）签名：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申请日期：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（加盖公章）</w:t>
            </w:r>
          </w:p>
          <w:p>
            <w:pPr>
              <w:widowControl/>
              <w:ind w:firstLine="562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注：此表一式两份。报名区域分为梅江区、梅县区、兴宁市、平远县、蕉岭县、大埔县、丰顺县、五华县。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小标宋简体" w:cs="Times New Roman"/>
          <w:sz w:val="36"/>
          <w:szCs w:val="44"/>
          <w:lang w:val="en-US" w:eastAsia="zh-CN"/>
        </w:rPr>
      </w:pPr>
    </w:p>
    <w:sectPr>
      <w:pgSz w:w="11906" w:h="16838"/>
      <w:pgMar w:top="1984" w:right="1582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DFmYjQyOGE0MDNlZDYyYWZlNzhjOTU2ODM4ZmIifQ=="/>
  </w:docVars>
  <w:rsids>
    <w:rsidRoot w:val="4ED04BDC"/>
    <w:rsid w:val="10CA449E"/>
    <w:rsid w:val="171815C2"/>
    <w:rsid w:val="174752E1"/>
    <w:rsid w:val="2ADB5315"/>
    <w:rsid w:val="2ED06084"/>
    <w:rsid w:val="30795312"/>
    <w:rsid w:val="3BE15CB4"/>
    <w:rsid w:val="3CB44FCF"/>
    <w:rsid w:val="4C784405"/>
    <w:rsid w:val="4ED04BDC"/>
    <w:rsid w:val="5B1769FD"/>
    <w:rsid w:val="61F87238"/>
    <w:rsid w:val="6DE35DA1"/>
    <w:rsid w:val="6F4B4C46"/>
    <w:rsid w:val="722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317</Words>
  <Characters>317</Characters>
  <Lines>0</Lines>
  <Paragraphs>0</Paragraphs>
  <TotalTime>3</TotalTime>
  <ScaleCrop>false</ScaleCrop>
  <LinksUpToDate>false</LinksUpToDate>
  <CharactersWithSpaces>417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2023-05-23T09:28:00Z</dcterms:created>
  <dc:creator>郑卫国</dc:creator>
  <cp:lastModifiedBy>待遇部共享会员</cp:lastModifiedBy>
  <dcterms:modified xsi:type="dcterms:W3CDTF">2023-11-17T01:29:20Z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023870BAC8D74CBBA884D3948A81527F</vt:lpwstr>
  </property>
</Properties>
</file>