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>成果登记信息表</w:t>
      </w:r>
    </w:p>
    <w:tbl>
      <w:tblPr>
        <w:tblStyle w:val="5"/>
        <w:tblW w:w="15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成果名称：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广州野外雷电试验基地地闪特征分析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登记日期：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default" w:ascii="Arial" w:hAnsi="Arial" w:cs="Arial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2023-12-18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完成单位：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广东省梅州市气象局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完成人员：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郭青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刘三梅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罗碧瑜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黄旭辉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李源锋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高国靖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张达文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陈玉华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余益君</w:t>
            </w: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sz w:val="20"/>
                <w:szCs w:val="20"/>
              </w:rPr>
              <w:t>曾惠娟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研究起止日期：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2017-12-01至2021-07-20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主要应用行业：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科学研究和技术服务业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eastAsia="zh-CN"/>
              </w:rPr>
              <w:t>高新技术领域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  <w:lang w:eastAsia="zh-CN"/>
              </w:rPr>
              <w:t>地球、空间与海洋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评价单位：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广东省气象局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评价日期：</w:t>
            </w:r>
          </w:p>
        </w:tc>
        <w:tc>
          <w:tcPr>
            <w:tcW w:w="13379" w:type="dxa"/>
            <w:noWrap/>
          </w:tcPr>
          <w:p>
            <w:pPr>
              <w:jc w:val="left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sz w:val="20"/>
                <w:szCs w:val="20"/>
              </w:rPr>
              <w:t>2021-07-21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1802" w:type="dxa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成果简介：</w:t>
            </w:r>
          </w:p>
        </w:tc>
        <w:tc>
          <w:tcPr>
            <w:tcW w:w="13379" w:type="dxa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主要内容：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1）广州野外雷电试验基地多雷区，10km半径范围20年平均地闪密度约为32.02fl•km-2•a-1；累积概率1%、2%、5%、10%、50%对应的雷电流幅</w:t>
            </w:r>
            <w:bookmarkStart w:id="0" w:name="_GoBack"/>
            <w:bookmarkEnd w:id="0"/>
            <w:r>
              <w:rPr>
                <w:rFonts w:hint="eastAsia" w:ascii="Arial" w:hAnsi="Arial" w:cs="Arial"/>
                <w:sz w:val="20"/>
                <w:szCs w:val="20"/>
              </w:rPr>
              <w:t xml:space="preserve">值分别为：96.1kA 、76.7kA、56.3kA、43.8kA、17.8kA；典型雷电流幅值2.91kA、5.43kA、10.14kA、15.79kA对应的累积概率分别为99.1%、93.0%、77.2%、56.4%；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）试验基地一年中，地闪活动多发期为4～9月份，5-8月份为地闪高发期，峰值区出现在5、6月，分别约占全年的30.8%、29.0%；一天中地闪活动主要密集时段在12时～20时，午后地闪高发时段在14时～18时，其中15时的地闪活动最为强烈，约占全天的11.4%；闪电活动前汛期主要有单体雷暴，多单体雷暴甚至是飑线；进入7、8月份的后汛期，主要受台风系统影响，台风“莫拉菲”登陆前后24h地闪密度呈三圈结构，地闪活动的密集区域主要集中在外雨带；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3）2006-2018年在广东登陆的台风达到38个，年均约3个；年平均单位台风登陆前后总的闪电频数为47278fl，登陆前为29815fl，登陆后为17463fl；单位台风登陆前后总的闪电频数最高的是8月，一天中最高的是17时；一般情况下，台风强度越强，登陆后闪电频数减少得更为迅速；而台风越弱，登陆后闪电频数减少得不明显，有些甚至出现了明显的增加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4）在台风移动方向上闪电活动更为活跃，闪电活动呈现一定的结构非对称性，主要出现在其移动方向的左侧活动。不同等级的台风在登陆前后闪电频数均主要集中在外雨带，单位台风登陆前后平均闪电密度呈“两高一低”型，即内核区、外雨带的闪电密度高于内雨带；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5）飑线发展初期，地闪活动快速增加；在旺盛阶段，地闪频数维持较高水平；减弱阶段，地闪活动明显减少，在整个飑线发展过程中，负地闪活动占主导地位，正地闪比峰值落后于地闪频数峰值约1h出现；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6）飑线过程的68.1%的地闪活动发生在组合反射率40-60dBZ之间的回波区，其中组合反射率50-60dBZ的回波区地闪活动最为活跃；飑线旺盛阶段，在雷达图上表现出明显“弓形回波”、速度模糊以及明显的速度辐合等强对流天气特征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7）飑线过程TBB亮温≤220K区域与闪电活动的密集区域有很好的对应关系；地闪活动活跃期通常伴有明显的不稳定层结特性，湿度垂直分布呈现出“上干下湿”型和“湿层深厚”型两个阶段；飑线的旺盛发展阶段中低空有强的垂直风切变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成果：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1）2020年12月，《台风登陆广东前后的地闪特征分析》一文在《广东气象》第42卷第6期发表；2020年6月，《一次局地强对流天气的地闪特征分析》一文在《韶关学院学报》第41卷第6期发表；2020年12月，《广州野外雷电试验基地地闪特征分析》一文在《韶关学院学报》第41卷第12期发表；2020年9月，《广东一次强飑线过程的地闪变化特征分析》一文已被《气象科技进展》发表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2）项目主持人郭青的硕士论文《广东地区台风登陆前后雷电活动变化特征及成因研究》顺利通过了答辩。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3）在本项目实施期间，项目主持人郭青入选广东省梅州市气象局业务带头人。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4）项目主要参与人员郭青于2017年5月-7月作为访问学者，参加了2017年度夏季野外雷电试验。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 xml:space="preserve">5）在本项目实施期间，项目主要参与人员郭青在广东省气象部门“首批青年英才助推计划”培养期满，考核结果为B。 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6）在项目合同期内，课题组人员有3人晋升为高级职称，1个晋升为初级职称。</w:t>
            </w: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</w:p>
        </w:tc>
      </w:tr>
    </w:tbl>
    <w:p>
      <w:pPr>
        <w:rPr>
          <w:sz w:val="28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hhMWY1OGZkNDNiNGYyZGNmNTUxYjlmNjM4Yjg3NDkifQ=="/>
  </w:docVars>
  <w:rsids>
    <w:rsidRoot w:val="005135FE"/>
    <w:rsid w:val="000330E2"/>
    <w:rsid w:val="0004218E"/>
    <w:rsid w:val="00047274"/>
    <w:rsid w:val="0005761E"/>
    <w:rsid w:val="00075CC2"/>
    <w:rsid w:val="000839B1"/>
    <w:rsid w:val="00093929"/>
    <w:rsid w:val="000B27B8"/>
    <w:rsid w:val="000C2928"/>
    <w:rsid w:val="001220BE"/>
    <w:rsid w:val="00127CC3"/>
    <w:rsid w:val="00131672"/>
    <w:rsid w:val="00143D35"/>
    <w:rsid w:val="00185B01"/>
    <w:rsid w:val="001A229C"/>
    <w:rsid w:val="002255A2"/>
    <w:rsid w:val="002306E3"/>
    <w:rsid w:val="00240CC1"/>
    <w:rsid w:val="0024138C"/>
    <w:rsid w:val="002418C3"/>
    <w:rsid w:val="00261674"/>
    <w:rsid w:val="0026442F"/>
    <w:rsid w:val="00271CCA"/>
    <w:rsid w:val="002804F0"/>
    <w:rsid w:val="00285C26"/>
    <w:rsid w:val="002A7BEB"/>
    <w:rsid w:val="002B1FB2"/>
    <w:rsid w:val="002B2BE4"/>
    <w:rsid w:val="002B50F4"/>
    <w:rsid w:val="002C2528"/>
    <w:rsid w:val="002D4BCA"/>
    <w:rsid w:val="002D7A87"/>
    <w:rsid w:val="002E603C"/>
    <w:rsid w:val="002F3AA7"/>
    <w:rsid w:val="00327D22"/>
    <w:rsid w:val="0033720B"/>
    <w:rsid w:val="0036118B"/>
    <w:rsid w:val="00363F35"/>
    <w:rsid w:val="00373EE0"/>
    <w:rsid w:val="003B0170"/>
    <w:rsid w:val="003B44DE"/>
    <w:rsid w:val="003C6755"/>
    <w:rsid w:val="003D4A18"/>
    <w:rsid w:val="003E7C9B"/>
    <w:rsid w:val="003F5465"/>
    <w:rsid w:val="00412AEB"/>
    <w:rsid w:val="0041460D"/>
    <w:rsid w:val="00422D47"/>
    <w:rsid w:val="004309A3"/>
    <w:rsid w:val="00446426"/>
    <w:rsid w:val="00474178"/>
    <w:rsid w:val="00495E99"/>
    <w:rsid w:val="004B4019"/>
    <w:rsid w:val="004B7012"/>
    <w:rsid w:val="004C2F92"/>
    <w:rsid w:val="004C6E72"/>
    <w:rsid w:val="004D7261"/>
    <w:rsid w:val="004E43D5"/>
    <w:rsid w:val="004E67CB"/>
    <w:rsid w:val="005135FE"/>
    <w:rsid w:val="00517F18"/>
    <w:rsid w:val="00573F53"/>
    <w:rsid w:val="005753F7"/>
    <w:rsid w:val="005808C7"/>
    <w:rsid w:val="00583762"/>
    <w:rsid w:val="005A1ADE"/>
    <w:rsid w:val="005A2C6C"/>
    <w:rsid w:val="005C4EC4"/>
    <w:rsid w:val="005E325C"/>
    <w:rsid w:val="00620AAC"/>
    <w:rsid w:val="0069399F"/>
    <w:rsid w:val="006C390C"/>
    <w:rsid w:val="006C39B5"/>
    <w:rsid w:val="006E33BF"/>
    <w:rsid w:val="006F3B33"/>
    <w:rsid w:val="00751ADF"/>
    <w:rsid w:val="007576CA"/>
    <w:rsid w:val="0076247F"/>
    <w:rsid w:val="007929C1"/>
    <w:rsid w:val="007A28D4"/>
    <w:rsid w:val="007A746D"/>
    <w:rsid w:val="007D72B4"/>
    <w:rsid w:val="007F1FAB"/>
    <w:rsid w:val="00805D9A"/>
    <w:rsid w:val="00810796"/>
    <w:rsid w:val="00810BD7"/>
    <w:rsid w:val="008310D5"/>
    <w:rsid w:val="00832C1A"/>
    <w:rsid w:val="00872ADB"/>
    <w:rsid w:val="00891EAD"/>
    <w:rsid w:val="00893DE5"/>
    <w:rsid w:val="008B0C5B"/>
    <w:rsid w:val="008C78F9"/>
    <w:rsid w:val="008F465E"/>
    <w:rsid w:val="00942698"/>
    <w:rsid w:val="00945952"/>
    <w:rsid w:val="009510CF"/>
    <w:rsid w:val="00967933"/>
    <w:rsid w:val="0098662B"/>
    <w:rsid w:val="009963BF"/>
    <w:rsid w:val="00996D46"/>
    <w:rsid w:val="009B3ACA"/>
    <w:rsid w:val="009C2629"/>
    <w:rsid w:val="009F25E7"/>
    <w:rsid w:val="00A070E4"/>
    <w:rsid w:val="00A34F9C"/>
    <w:rsid w:val="00A64DE8"/>
    <w:rsid w:val="00A7605E"/>
    <w:rsid w:val="00A955EB"/>
    <w:rsid w:val="00A97D01"/>
    <w:rsid w:val="00AC1864"/>
    <w:rsid w:val="00AD378B"/>
    <w:rsid w:val="00AE29B3"/>
    <w:rsid w:val="00B02A42"/>
    <w:rsid w:val="00B038B0"/>
    <w:rsid w:val="00B05D31"/>
    <w:rsid w:val="00B161AD"/>
    <w:rsid w:val="00B215A3"/>
    <w:rsid w:val="00B32246"/>
    <w:rsid w:val="00B45136"/>
    <w:rsid w:val="00B84D98"/>
    <w:rsid w:val="00BB0B94"/>
    <w:rsid w:val="00BD3AF8"/>
    <w:rsid w:val="00BE0D9A"/>
    <w:rsid w:val="00BE2E6B"/>
    <w:rsid w:val="00BF25E9"/>
    <w:rsid w:val="00C165DC"/>
    <w:rsid w:val="00C20104"/>
    <w:rsid w:val="00C206A2"/>
    <w:rsid w:val="00C8501D"/>
    <w:rsid w:val="00C940D1"/>
    <w:rsid w:val="00CA4637"/>
    <w:rsid w:val="00CA69D4"/>
    <w:rsid w:val="00CB2EFB"/>
    <w:rsid w:val="00CC5842"/>
    <w:rsid w:val="00CC671C"/>
    <w:rsid w:val="00CE37BF"/>
    <w:rsid w:val="00CE3D78"/>
    <w:rsid w:val="00CF2C75"/>
    <w:rsid w:val="00D1587A"/>
    <w:rsid w:val="00D27DEE"/>
    <w:rsid w:val="00D623D7"/>
    <w:rsid w:val="00D7029C"/>
    <w:rsid w:val="00D775E4"/>
    <w:rsid w:val="00D94D40"/>
    <w:rsid w:val="00DA4576"/>
    <w:rsid w:val="00DB5FAE"/>
    <w:rsid w:val="00DD2D3D"/>
    <w:rsid w:val="00DE17B1"/>
    <w:rsid w:val="00DE1F7A"/>
    <w:rsid w:val="00DE6823"/>
    <w:rsid w:val="00E41286"/>
    <w:rsid w:val="00E553AC"/>
    <w:rsid w:val="00E559A8"/>
    <w:rsid w:val="00E56C56"/>
    <w:rsid w:val="00E672A7"/>
    <w:rsid w:val="00E83A3A"/>
    <w:rsid w:val="00EB4718"/>
    <w:rsid w:val="00EC41CD"/>
    <w:rsid w:val="00EC6E0E"/>
    <w:rsid w:val="00ED43AB"/>
    <w:rsid w:val="00F02B70"/>
    <w:rsid w:val="00F07240"/>
    <w:rsid w:val="00F17457"/>
    <w:rsid w:val="00F226A1"/>
    <w:rsid w:val="00F547A5"/>
    <w:rsid w:val="00F568F1"/>
    <w:rsid w:val="00F713C6"/>
    <w:rsid w:val="00F75D98"/>
    <w:rsid w:val="00F902CC"/>
    <w:rsid w:val="00F97C50"/>
    <w:rsid w:val="00FB681F"/>
    <w:rsid w:val="00FE0EFC"/>
    <w:rsid w:val="00FF4918"/>
    <w:rsid w:val="00FF780F"/>
    <w:rsid w:val="05CA5D89"/>
    <w:rsid w:val="164336C4"/>
    <w:rsid w:val="17194FBC"/>
    <w:rsid w:val="2AF90152"/>
    <w:rsid w:val="349B2385"/>
    <w:rsid w:val="4BC250BC"/>
    <w:rsid w:val="51BC2EEB"/>
    <w:rsid w:val="7B6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290</Words>
  <Characters>1655</Characters>
  <Lines>13</Lines>
  <Paragraphs>3</Paragraphs>
  <TotalTime>18</TotalTime>
  <ScaleCrop>false</ScaleCrop>
  <LinksUpToDate>false</LinksUpToDate>
  <CharactersWithSpaces>1942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2023-09-11T03:54:00Z</dcterms:created>
  <dc:creator>diy</dc:creator>
  <cp:lastModifiedBy>鱼</cp:lastModifiedBy>
  <cp:lastPrinted>2023-09-11T06:36:00Z</cp:lastPrinted>
  <dcterms:modified xsi:type="dcterms:W3CDTF">2023-12-22T01:33:03Z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914D68F40C444D12831EAF4F7AF28C9D_13</vt:lpwstr>
  </property>
</Properties>
</file>