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ascii="仿宋_GB2312" w:hAnsi="仿宋_GB2312" w:eastAsia="仿宋_GB2312" w:cs="仿宋_GB2312"/>
          <w:sz w:val="32"/>
          <w:szCs w:val="32"/>
        </w:rPr>
      </w:pPr>
      <w:r>
        <w:rPr>
          <w:rFonts w:hint="eastAsia" w:asciiTheme="majorEastAsia" w:hAnsiTheme="majorEastAsia" w:eastAsiaTheme="majorEastAsia" w:cstheme="majorEastAsia"/>
          <w:b/>
          <w:bCs/>
          <w:sz w:val="44"/>
          <w:szCs w:val="44"/>
        </w:rPr>
        <w:t>梅州市住房和城乡建设局关于</w:t>
      </w:r>
      <w:r>
        <w:rPr>
          <w:rFonts w:hint="eastAsia" w:asciiTheme="majorEastAsia" w:hAnsiTheme="majorEastAsia" w:eastAsiaTheme="majorEastAsia" w:cstheme="majorEastAsia"/>
          <w:b/>
          <w:bCs/>
          <w:sz w:val="44"/>
          <w:szCs w:val="44"/>
          <w:lang w:val="en-US" w:eastAsia="zh-CN"/>
        </w:rPr>
        <w:t>2024年</w:t>
      </w:r>
      <w:r>
        <w:rPr>
          <w:rFonts w:hint="eastAsia" w:asciiTheme="majorEastAsia" w:hAnsiTheme="majorEastAsia" w:eastAsiaTheme="majorEastAsia" w:cstheme="majorEastAsia"/>
          <w:b/>
          <w:bCs/>
          <w:sz w:val="44"/>
          <w:szCs w:val="44"/>
          <w:lang w:eastAsia="zh-CN"/>
        </w:rPr>
        <w:t>城乡建设绿色发展专项资金</w:t>
      </w:r>
      <w:r>
        <w:rPr>
          <w:rFonts w:hint="eastAsia" w:asciiTheme="majorEastAsia" w:hAnsiTheme="majorEastAsia" w:eastAsiaTheme="majorEastAsia" w:cstheme="majorEastAsia"/>
          <w:b/>
          <w:bCs/>
          <w:sz w:val="44"/>
          <w:szCs w:val="44"/>
        </w:rPr>
        <w:t>分配方案</w:t>
      </w:r>
    </w:p>
    <w:p>
      <w:pPr>
        <w:widowControl/>
        <w:ind w:firstLine="640" w:firstLineChars="200"/>
        <w:jc w:val="left"/>
        <w:rPr>
          <w:rFonts w:ascii="仿宋_GB2312" w:hAnsi="仿宋_GB2312" w:eastAsia="仿宋_GB2312" w:cs="仿宋_GB2312"/>
          <w:sz w:val="32"/>
          <w:szCs w:val="32"/>
        </w:rPr>
      </w:pP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根据《广东省财政厅关于提前下达202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年省住房城乡建设厅主管专项资金的通知》（粤财建[202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，结合省、市专项资金管理的有关规定，为加强省级以上专项资金的使用管理，科学、合理分配专项资金，结合实际制定本方案。</w:t>
      </w:r>
    </w:p>
    <w:p>
      <w:pPr>
        <w:ind w:firstLine="640"/>
        <w:rPr>
          <w:rFonts w:ascii="黑体" w:hAnsi="黑体" w:eastAsia="黑体" w:cs="黑体"/>
          <w:sz w:val="32"/>
          <w:szCs w:val="32"/>
        </w:rPr>
      </w:pPr>
      <w:r>
        <w:rPr>
          <w:rFonts w:hint="eastAsia" w:ascii="黑体" w:hAnsi="黑体" w:eastAsia="黑体" w:cs="黑体"/>
          <w:sz w:val="32"/>
          <w:szCs w:val="32"/>
        </w:rPr>
        <w:t>一、目标任务</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完成省下达我市</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1个既有建筑节能项目，不少于1个可再生能源建筑应用项目</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通过开展绿色</w:t>
      </w:r>
      <w:r>
        <w:rPr>
          <w:rFonts w:hint="eastAsia" w:ascii="仿宋_GB2312" w:hAnsi="仿宋_GB2312" w:eastAsia="仿宋_GB2312" w:cs="仿宋_GB2312"/>
          <w:sz w:val="32"/>
          <w:szCs w:val="32"/>
          <w:lang w:eastAsia="zh-CN"/>
        </w:rPr>
        <w:t>循环发展与节能降耗项目，促进我市建筑节能与绿色建筑发展水平量质齐升，减少二氧化碳排放，持续节约能源资源。</w:t>
      </w:r>
    </w:p>
    <w:p>
      <w:pPr>
        <w:ind w:firstLine="640"/>
        <w:rPr>
          <w:rFonts w:ascii="仿宋_GB2312" w:hAnsi="仿宋_GB2312" w:eastAsia="仿宋_GB2312" w:cs="仿宋_GB2312"/>
          <w:sz w:val="32"/>
          <w:szCs w:val="32"/>
        </w:rPr>
      </w:pPr>
      <w:r>
        <w:rPr>
          <w:rFonts w:hint="eastAsia" w:ascii="黑体" w:hAnsi="黑体" w:eastAsia="黑体" w:cs="黑体"/>
          <w:sz w:val="32"/>
          <w:szCs w:val="32"/>
        </w:rPr>
        <w:t>二、资金使用范围</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补助资金专项用于补助我市</w:t>
      </w:r>
      <w:r>
        <w:rPr>
          <w:rFonts w:hint="eastAsia" w:ascii="仿宋_GB2312" w:hAnsi="仿宋_GB2312" w:eastAsia="仿宋_GB2312" w:cs="仿宋_GB2312"/>
          <w:sz w:val="32"/>
          <w:szCs w:val="32"/>
          <w:lang w:val="en-US" w:eastAsia="zh-CN"/>
        </w:rPr>
        <w:t>1个既有建筑节能项目，1个可再生能源建筑应用项目</w:t>
      </w:r>
      <w:r>
        <w:rPr>
          <w:rFonts w:hint="eastAsia" w:ascii="仿宋_GB2312" w:hAnsi="仿宋_GB2312" w:eastAsia="仿宋_GB2312" w:cs="仿宋_GB2312"/>
          <w:sz w:val="32"/>
          <w:szCs w:val="32"/>
        </w:rPr>
        <w:t>。</w:t>
      </w:r>
    </w:p>
    <w:p>
      <w:pPr>
        <w:ind w:firstLine="640"/>
        <w:rPr>
          <w:rFonts w:ascii="黑体" w:hAnsi="黑体" w:eastAsia="黑体" w:cs="黑体"/>
          <w:sz w:val="32"/>
          <w:szCs w:val="32"/>
        </w:rPr>
      </w:pPr>
      <w:r>
        <w:rPr>
          <w:rFonts w:hint="eastAsia" w:ascii="黑体" w:hAnsi="黑体" w:eastAsia="黑体" w:cs="黑体"/>
          <w:sz w:val="32"/>
          <w:szCs w:val="32"/>
        </w:rPr>
        <w:t>三、资金分配</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省下达我市1个既有建筑节能项目，1个可再生能源建筑应用项目。分配资金额度60万元。按照《广东省住房和城乡建设厅关于征集2024年城乡建设绿色发展专项资金项</w:t>
      </w:r>
      <w:bookmarkStart w:id="0" w:name="_GoBack"/>
      <w:bookmarkEnd w:id="0"/>
      <w:r>
        <w:rPr>
          <w:rFonts w:hint="eastAsia" w:ascii="仿宋_GB2312" w:hAnsi="仿宋_GB2312" w:eastAsia="仿宋_GB2312" w:cs="仿宋_GB2312"/>
          <w:sz w:val="32"/>
          <w:szCs w:val="32"/>
          <w:lang w:eastAsia="zh-CN"/>
        </w:rPr>
        <w:t>目</w:t>
      </w:r>
      <w:r>
        <w:rPr>
          <w:rFonts w:hint="eastAsia" w:ascii="仿宋_GB2312" w:hAnsi="仿宋_GB2312" w:eastAsia="仿宋_GB2312" w:cs="仿宋_GB2312"/>
          <w:sz w:val="32"/>
          <w:szCs w:val="32"/>
        </w:rPr>
        <w:t>的通知》的要求，我市丰顺县留隍镇镇区周转房楼顶分布式光伏发电项目</w:t>
      </w:r>
      <w:r>
        <w:rPr>
          <w:rFonts w:hint="eastAsia" w:ascii="仿宋_GB2312" w:hAnsi="仿宋_GB2312" w:eastAsia="仿宋_GB2312" w:cs="仿宋_GB2312"/>
          <w:sz w:val="32"/>
          <w:szCs w:val="32"/>
          <w:lang w:eastAsia="zh-CN"/>
        </w:rPr>
        <w:t>和梅州丰顺供电局节能改造项目通过省住建厅确定为城乡建设绿色发展专项资金补助项目。</w:t>
      </w:r>
      <w:r>
        <w:rPr>
          <w:rFonts w:hint="eastAsia" w:ascii="仿宋_GB2312" w:hAnsi="仿宋_GB2312" w:eastAsia="仿宋_GB2312" w:cs="仿宋_GB2312"/>
          <w:sz w:val="32"/>
          <w:szCs w:val="32"/>
        </w:rPr>
        <w:t>（资金分配详见附表）</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四、其他要求</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丰顺县</w:t>
      </w:r>
      <w:r>
        <w:rPr>
          <w:rFonts w:hint="eastAsia" w:ascii="仿宋_GB2312" w:hAnsi="仿宋_GB2312" w:eastAsia="仿宋_GB2312" w:cs="仿宋_GB2312"/>
          <w:sz w:val="32"/>
          <w:szCs w:val="32"/>
        </w:rPr>
        <w:t>住房和城乡建设局要切实加强对专项资金的管理，确保专款专用，尽快将专项资金落实到项目，加快项目的推进实施，提高资金使用效率，充分发挥省级专项资金使用效益。</w:t>
      </w:r>
    </w:p>
    <w:p>
      <w:pPr>
        <w:ind w:left="1590" w:leftChars="300" w:hanging="960" w:hangingChars="300"/>
        <w:rPr>
          <w:rFonts w:hint="eastAsia" w:ascii="仿宋_GB2312" w:hAnsi="仿宋_GB2312" w:eastAsia="仿宋_GB2312" w:cs="仿宋_GB2312"/>
          <w:sz w:val="32"/>
          <w:szCs w:val="32"/>
        </w:rPr>
      </w:pPr>
    </w:p>
    <w:p>
      <w:pPr>
        <w:ind w:left="1590" w:leftChars="300" w:hanging="960" w:hangingChars="300"/>
        <w:rPr>
          <w:rFonts w:hint="eastAsia" w:ascii="仿宋_GB2312" w:hAnsi="仿宋_GB2312" w:eastAsia="仿宋_GB2312" w:cs="仿宋_GB2312"/>
          <w:sz w:val="32"/>
          <w:szCs w:val="32"/>
        </w:rPr>
      </w:pPr>
    </w:p>
    <w:p>
      <w:pPr>
        <w:ind w:left="1590" w:leftChars="300" w:hanging="960" w:hangingChars="3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附表</w:t>
      </w:r>
      <w:r>
        <w:rPr>
          <w:rFonts w:hint="eastAsia" w:ascii="仿宋_GB2312" w:hAnsi="仿宋_GB2312" w:eastAsia="仿宋_GB2312" w:cs="仿宋_GB2312"/>
          <w:spacing w:val="-6"/>
          <w:sz w:val="32"/>
          <w:szCs w:val="32"/>
        </w:rPr>
        <w:t>：2024年度梅州市城乡建设绿色发展专项资金分配表</w:t>
      </w:r>
    </w:p>
    <w:p>
      <w:pPr>
        <w:ind w:left="1554" w:leftChars="300" w:hanging="924" w:hangingChars="300"/>
        <w:jc w:val="right"/>
        <w:rPr>
          <w:rFonts w:ascii="仿宋_GB2312" w:hAnsi="仿宋_GB2312" w:eastAsia="仿宋_GB2312" w:cs="仿宋_GB2312"/>
          <w:spacing w:val="-6"/>
          <w:sz w:val="32"/>
          <w:szCs w:val="32"/>
        </w:rPr>
      </w:pPr>
    </w:p>
    <w:p>
      <w:pPr>
        <w:ind w:left="1554" w:leftChars="300" w:hanging="924" w:hangingChars="300"/>
        <w:jc w:val="right"/>
        <w:rPr>
          <w:rFonts w:ascii="仿宋_GB2312" w:hAnsi="仿宋_GB2312" w:eastAsia="仿宋_GB2312" w:cs="仿宋_GB2312"/>
          <w:spacing w:val="-6"/>
          <w:sz w:val="32"/>
          <w:szCs w:val="32"/>
        </w:rPr>
      </w:pPr>
    </w:p>
    <w:p>
      <w:pPr>
        <w:ind w:left="1554" w:leftChars="300" w:hanging="924" w:hangingChars="300"/>
        <w:jc w:val="righ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梅州市住房和城乡建设局</w:t>
      </w:r>
    </w:p>
    <w:p>
      <w:pPr>
        <w:ind w:left="1554" w:leftChars="300" w:right="462" w:hanging="924" w:hangingChars="300"/>
        <w:jc w:val="right"/>
        <w:rPr>
          <w:rFonts w:ascii="仿宋_GB2312" w:hAnsi="仿宋_GB2312" w:eastAsia="仿宋_GB2312" w:cs="仿宋_GB2312"/>
          <w:sz w:val="32"/>
          <w:szCs w:val="32"/>
        </w:rPr>
      </w:pPr>
      <w:r>
        <w:rPr>
          <w:rFonts w:ascii="仿宋_GB2312" w:hAnsi="仿宋_GB2312" w:eastAsia="仿宋_GB2312" w:cs="仿宋_GB2312"/>
          <w:spacing w:val="-6"/>
          <w:sz w:val="32"/>
          <w:szCs w:val="32"/>
        </w:rPr>
        <w:t>202</w:t>
      </w:r>
      <w:r>
        <w:rPr>
          <w:rFonts w:hint="eastAsia" w:ascii="仿宋_GB2312" w:hAnsi="仿宋_GB2312" w:eastAsia="仿宋_GB2312" w:cs="仿宋_GB2312"/>
          <w:spacing w:val="-6"/>
          <w:sz w:val="32"/>
          <w:szCs w:val="32"/>
          <w:lang w:val="en-US" w:eastAsia="zh-CN"/>
        </w:rPr>
        <w:t>4</w:t>
      </w:r>
      <w:r>
        <w:rPr>
          <w:rFonts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rPr>
        <w:t>1</w:t>
      </w:r>
      <w:r>
        <w:rPr>
          <w:rFonts w:ascii="仿宋_GB2312" w:hAnsi="仿宋_GB2312" w:eastAsia="仿宋_GB2312" w:cs="仿宋_GB2312"/>
          <w:spacing w:val="-6"/>
          <w:sz w:val="32"/>
          <w:szCs w:val="32"/>
        </w:rPr>
        <w:t>月</w:t>
      </w:r>
      <w:r>
        <w:rPr>
          <w:rFonts w:hint="eastAsia" w:ascii="仿宋_GB2312" w:hAnsi="仿宋_GB2312" w:eastAsia="仿宋_GB2312" w:cs="仿宋_GB2312"/>
          <w:spacing w:val="-6"/>
          <w:sz w:val="32"/>
          <w:szCs w:val="32"/>
        </w:rPr>
        <w:t>9</w:t>
      </w:r>
      <w:r>
        <w:rPr>
          <w:rFonts w:ascii="仿宋_GB2312" w:hAnsi="仿宋_GB2312" w:eastAsia="仿宋_GB2312" w:cs="仿宋_GB2312"/>
          <w:spacing w:val="-6"/>
          <w:sz w:val="32"/>
          <w:szCs w:val="32"/>
        </w:rPr>
        <w:t>日</w:t>
      </w:r>
    </w:p>
    <w:p>
      <w:pPr>
        <w:rPr>
          <w:rFonts w:ascii="仿宋_GB2312" w:hAnsi="仿宋_GB2312" w:eastAsia="仿宋_GB2312" w:cs="仿宋_GB2312"/>
          <w:sz w:val="32"/>
          <w:szCs w:val="32"/>
        </w:rPr>
      </w:pPr>
    </w:p>
    <w:p>
      <w:pPr>
        <w:tabs>
          <w:tab w:val="left" w:pos="675"/>
        </w:tabs>
        <w:rPr>
          <w:rFonts w:ascii="仿宋_GB2312" w:hAnsi="仿宋_GB2312" w:eastAsia="仿宋_GB2312" w:cs="仿宋_GB2312"/>
          <w:sz w:val="32"/>
          <w:szCs w:val="32"/>
        </w:rPr>
      </w:pPr>
      <w:r>
        <w:rPr>
          <w:rFonts w:ascii="仿宋_GB2312" w:hAnsi="仿宋_GB2312" w:eastAsia="仿宋_GB2312" w:cs="仿宋_GB2312"/>
          <w:sz w:val="32"/>
          <w:szCs w:val="32"/>
        </w:rPr>
        <w:tab/>
      </w:r>
      <w:r>
        <w:rPr>
          <w:rFonts w:hint="eastAsia" w:ascii="仿宋_GB2312" w:hAnsi="仿宋_GB2312" w:eastAsia="仿宋_GB2312" w:cs="仿宋_GB2312"/>
          <w:sz w:val="32"/>
          <w:szCs w:val="32"/>
        </w:rPr>
        <w:t>(联系人： 谢治国   联系电话：</w:t>
      </w:r>
      <w:r>
        <w:rPr>
          <w:rFonts w:hint="eastAsia" w:ascii="仿宋_GB2312" w:hAnsi="仿宋_GB2312" w:eastAsia="仿宋_GB2312" w:cs="仿宋_GB2312"/>
          <w:sz w:val="32"/>
          <w:szCs w:val="32"/>
          <w:lang w:val="en-US" w:eastAsia="zh-CN"/>
        </w:rPr>
        <w:t>0753-2250413</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rPr>
          <w:rFonts w:hint="eastAsia" w:ascii="黑体" w:hAnsi="黑体" w:eastAsia="黑体" w:cs="黑体"/>
          <w:sz w:val="28"/>
          <w:szCs w:val="28"/>
        </w:rPr>
      </w:pPr>
    </w:p>
    <w:p>
      <w:pPr>
        <w:rPr>
          <w:rFonts w:ascii="黑体" w:hAnsi="黑体" w:eastAsia="黑体" w:cs="黑体"/>
          <w:sz w:val="28"/>
          <w:szCs w:val="28"/>
        </w:rPr>
      </w:pPr>
      <w:r>
        <w:rPr>
          <w:rFonts w:hint="eastAsia" w:ascii="黑体" w:hAnsi="黑体" w:eastAsia="黑体" w:cs="黑体"/>
          <w:sz w:val="28"/>
          <w:szCs w:val="28"/>
        </w:rPr>
        <w:t>附表</w:t>
      </w:r>
    </w:p>
    <w:p>
      <w:pPr>
        <w:jc w:val="center"/>
        <w:rPr>
          <w:rFonts w:eastAsia="宋体" w:asciiTheme="majorHAnsi" w:hAnsiTheme="majorHAnsi" w:cstheme="majorBidi"/>
          <w:b/>
          <w:bCs/>
          <w:sz w:val="32"/>
          <w:szCs w:val="32"/>
        </w:rPr>
      </w:pPr>
      <w:r>
        <w:rPr>
          <w:rFonts w:hint="eastAsia" w:eastAsia="宋体" w:asciiTheme="majorHAnsi" w:hAnsiTheme="majorHAnsi" w:cstheme="majorBidi"/>
          <w:b/>
          <w:bCs/>
          <w:sz w:val="32"/>
          <w:szCs w:val="32"/>
        </w:rPr>
        <w:t>202</w:t>
      </w:r>
      <w:r>
        <w:rPr>
          <w:rFonts w:hint="eastAsia" w:eastAsia="宋体" w:asciiTheme="majorHAnsi" w:hAnsiTheme="majorHAnsi" w:cstheme="majorBidi"/>
          <w:b/>
          <w:bCs/>
          <w:sz w:val="32"/>
          <w:szCs w:val="32"/>
          <w:lang w:val="en-US" w:eastAsia="zh-CN"/>
        </w:rPr>
        <w:t>4</w:t>
      </w:r>
      <w:r>
        <w:rPr>
          <w:rFonts w:hint="eastAsia" w:eastAsia="宋体" w:asciiTheme="majorHAnsi" w:hAnsiTheme="majorHAnsi" w:cstheme="majorBidi"/>
          <w:b/>
          <w:bCs/>
          <w:sz w:val="32"/>
          <w:szCs w:val="32"/>
        </w:rPr>
        <w:t>年度梅州市城乡建设绿色发展</w:t>
      </w:r>
      <w:r>
        <w:rPr>
          <w:rFonts w:hint="eastAsia" w:eastAsia="宋体" w:asciiTheme="majorHAnsi" w:hAnsiTheme="majorHAnsi" w:cstheme="majorBidi"/>
          <w:b/>
          <w:bCs/>
          <w:sz w:val="32"/>
          <w:szCs w:val="32"/>
          <w:lang w:eastAsia="zh-CN"/>
        </w:rPr>
        <w:t>专项</w:t>
      </w:r>
      <w:r>
        <w:rPr>
          <w:rFonts w:hint="eastAsia" w:eastAsia="宋体" w:asciiTheme="majorHAnsi" w:hAnsiTheme="majorHAnsi" w:cstheme="majorBidi"/>
          <w:b/>
          <w:bCs/>
          <w:sz w:val="32"/>
          <w:szCs w:val="32"/>
        </w:rPr>
        <w:t>资金分配表</w:t>
      </w:r>
    </w:p>
    <w:tbl>
      <w:tblPr>
        <w:tblStyle w:val="7"/>
        <w:tblW w:w="89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540"/>
        <w:gridCol w:w="3119"/>
        <w:gridCol w:w="1134"/>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36" w:type="dxa"/>
            <w:vAlign w:val="center"/>
          </w:tcPr>
          <w:p>
            <w:pPr>
              <w:jc w:val="center"/>
              <w:rPr>
                <w:rFonts w:ascii="黑体" w:hAnsi="黑体" w:eastAsia="黑体" w:cs="黑体"/>
                <w:sz w:val="24"/>
              </w:rPr>
            </w:pPr>
            <w:r>
              <w:rPr>
                <w:rFonts w:hint="eastAsia" w:ascii="黑体" w:hAnsi="黑体" w:eastAsia="黑体" w:cs="黑体"/>
                <w:sz w:val="24"/>
              </w:rPr>
              <w:t>序号</w:t>
            </w:r>
          </w:p>
        </w:tc>
        <w:tc>
          <w:tcPr>
            <w:tcW w:w="1540" w:type="dxa"/>
            <w:vAlign w:val="center"/>
          </w:tcPr>
          <w:p>
            <w:pPr>
              <w:jc w:val="center"/>
              <w:rPr>
                <w:rFonts w:ascii="黑体" w:hAnsi="黑体" w:eastAsia="黑体" w:cs="黑体"/>
                <w:sz w:val="24"/>
              </w:rPr>
            </w:pPr>
            <w:r>
              <w:rPr>
                <w:rFonts w:hint="eastAsia" w:ascii="黑体" w:hAnsi="黑体" w:eastAsia="黑体" w:cs="黑体"/>
                <w:sz w:val="24"/>
              </w:rPr>
              <w:t>县(市、区)</w:t>
            </w:r>
          </w:p>
        </w:tc>
        <w:tc>
          <w:tcPr>
            <w:tcW w:w="3119" w:type="dxa"/>
            <w:vAlign w:val="center"/>
          </w:tcPr>
          <w:p>
            <w:pPr>
              <w:jc w:val="center"/>
              <w:rPr>
                <w:rFonts w:ascii="黑体" w:hAnsi="黑体" w:eastAsia="黑体" w:cs="黑体"/>
                <w:sz w:val="24"/>
              </w:rPr>
            </w:pPr>
            <w:r>
              <w:rPr>
                <w:rFonts w:hint="eastAsia" w:ascii="黑体" w:hAnsi="黑体" w:eastAsia="黑体" w:cs="黑体"/>
                <w:sz w:val="24"/>
              </w:rPr>
              <w:t>项目名称</w:t>
            </w:r>
          </w:p>
        </w:tc>
        <w:tc>
          <w:tcPr>
            <w:tcW w:w="1134" w:type="dxa"/>
            <w:vAlign w:val="center"/>
          </w:tcPr>
          <w:p>
            <w:pPr>
              <w:jc w:val="center"/>
              <w:rPr>
                <w:rFonts w:hint="eastAsia" w:ascii="黑体" w:hAnsi="黑体" w:eastAsia="黑体" w:cs="黑体"/>
                <w:sz w:val="24"/>
                <w:lang w:eastAsia="zh-CN"/>
              </w:rPr>
            </w:pPr>
            <w:r>
              <w:rPr>
                <w:rFonts w:hint="eastAsia" w:ascii="黑体" w:hAnsi="黑体" w:eastAsia="黑体" w:cs="黑体"/>
                <w:sz w:val="24"/>
                <w:lang w:eastAsia="zh-CN"/>
              </w:rPr>
              <w:t>指标值</w:t>
            </w:r>
          </w:p>
        </w:tc>
        <w:tc>
          <w:tcPr>
            <w:tcW w:w="1276" w:type="dxa"/>
            <w:vAlign w:val="center"/>
          </w:tcPr>
          <w:p>
            <w:pPr>
              <w:jc w:val="center"/>
              <w:rPr>
                <w:rFonts w:ascii="黑体" w:hAnsi="黑体" w:eastAsia="黑体" w:cs="黑体"/>
                <w:sz w:val="24"/>
              </w:rPr>
            </w:pPr>
            <w:r>
              <w:rPr>
                <w:rFonts w:hint="eastAsia" w:ascii="黑体" w:hAnsi="黑体" w:eastAsia="黑体" w:cs="黑体"/>
                <w:sz w:val="24"/>
              </w:rPr>
              <w:t>补助金额</w:t>
            </w:r>
          </w:p>
          <w:p>
            <w:pPr>
              <w:jc w:val="center"/>
              <w:rPr>
                <w:rFonts w:ascii="黑体" w:hAnsi="黑体" w:eastAsia="黑体" w:cs="黑体"/>
                <w:sz w:val="24"/>
              </w:rPr>
            </w:pPr>
            <w:r>
              <w:rPr>
                <w:rFonts w:hint="eastAsia" w:ascii="黑体" w:hAnsi="黑体" w:eastAsia="黑体" w:cs="黑体"/>
                <w:sz w:val="24"/>
              </w:rPr>
              <w:t>（万元）</w:t>
            </w:r>
          </w:p>
        </w:tc>
        <w:tc>
          <w:tcPr>
            <w:tcW w:w="1275" w:type="dxa"/>
            <w:vAlign w:val="center"/>
          </w:tcPr>
          <w:p>
            <w:pPr>
              <w:jc w:val="center"/>
              <w:rPr>
                <w:rFonts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36" w:type="dxa"/>
            <w:vAlign w:val="center"/>
          </w:tcPr>
          <w:p>
            <w:pPr>
              <w:jc w:val="center"/>
              <w:rPr>
                <w:rFonts w:ascii="宋体" w:hAnsi="宋体" w:cs="宋体"/>
                <w:sz w:val="24"/>
              </w:rPr>
            </w:pPr>
            <w:r>
              <w:rPr>
                <w:rFonts w:hint="eastAsia" w:ascii="宋体" w:hAnsi="宋体" w:cs="宋体"/>
                <w:sz w:val="24"/>
              </w:rPr>
              <w:t>1</w:t>
            </w:r>
          </w:p>
        </w:tc>
        <w:tc>
          <w:tcPr>
            <w:tcW w:w="1540" w:type="dxa"/>
            <w:vAlign w:val="center"/>
          </w:tcPr>
          <w:p>
            <w:pPr>
              <w:jc w:val="center"/>
              <w:rPr>
                <w:rFonts w:hint="eastAsia" w:ascii="宋体" w:hAnsi="宋体" w:cs="宋体" w:eastAsiaTheme="minorEastAsia"/>
                <w:sz w:val="24"/>
                <w:lang w:eastAsia="zh-CN"/>
              </w:rPr>
            </w:pPr>
            <w:r>
              <w:rPr>
                <w:rFonts w:hint="eastAsia" w:ascii="宋体" w:hAnsi="宋体" w:cs="宋体"/>
                <w:sz w:val="24"/>
                <w:lang w:eastAsia="zh-CN"/>
              </w:rPr>
              <w:t>丰顺县</w:t>
            </w:r>
          </w:p>
        </w:tc>
        <w:tc>
          <w:tcPr>
            <w:tcW w:w="3119" w:type="dxa"/>
            <w:vAlign w:val="center"/>
          </w:tcPr>
          <w:p>
            <w:pPr>
              <w:jc w:val="center"/>
              <w:rPr>
                <w:rFonts w:ascii="宋体" w:hAnsi="宋体" w:cs="宋体"/>
                <w:sz w:val="24"/>
              </w:rPr>
            </w:pPr>
            <w:r>
              <w:rPr>
                <w:rFonts w:hint="eastAsia" w:ascii="宋体" w:hAnsi="宋体" w:cs="宋体"/>
                <w:sz w:val="24"/>
                <w:lang w:eastAsia="zh-CN"/>
              </w:rPr>
              <w:t>既有建筑节能改造</w:t>
            </w:r>
            <w:r>
              <w:rPr>
                <w:rFonts w:hint="eastAsia" w:ascii="宋体" w:hAnsi="宋体" w:cs="宋体"/>
                <w:sz w:val="24"/>
              </w:rPr>
              <w:t>项目</w:t>
            </w:r>
          </w:p>
        </w:tc>
        <w:tc>
          <w:tcPr>
            <w:tcW w:w="1134" w:type="dxa"/>
            <w:vAlign w:val="center"/>
          </w:tcPr>
          <w:p>
            <w:pPr>
              <w:jc w:val="center"/>
              <w:rPr>
                <w:rFonts w:hint="eastAsia" w:ascii="宋体" w:hAnsi="宋体" w:cs="宋体" w:eastAsiaTheme="minorEastAsia"/>
                <w:sz w:val="24"/>
                <w:lang w:eastAsia="zh-CN"/>
              </w:rPr>
            </w:pPr>
            <w:r>
              <w:rPr>
                <w:rFonts w:hint="eastAsia" w:ascii="宋体" w:hAnsi="宋体" w:cs="宋体"/>
                <w:sz w:val="24"/>
                <w:lang w:val="en-US" w:eastAsia="zh-CN"/>
              </w:rPr>
              <w:t>1个</w:t>
            </w:r>
          </w:p>
        </w:tc>
        <w:tc>
          <w:tcPr>
            <w:tcW w:w="1276" w:type="dxa"/>
            <w:vAlign w:val="center"/>
          </w:tcPr>
          <w:p>
            <w:pPr>
              <w:jc w:val="center"/>
              <w:rPr>
                <w:rFonts w:ascii="宋体" w:hAnsi="宋体" w:cs="宋体"/>
                <w:sz w:val="24"/>
              </w:rPr>
            </w:pPr>
            <w:r>
              <w:rPr>
                <w:rFonts w:hint="eastAsia" w:ascii="宋体" w:hAnsi="宋体" w:cs="宋体"/>
                <w:sz w:val="24"/>
              </w:rPr>
              <w:t>30</w:t>
            </w:r>
          </w:p>
        </w:tc>
        <w:tc>
          <w:tcPr>
            <w:tcW w:w="1275"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36" w:type="dxa"/>
            <w:vAlign w:val="center"/>
          </w:tcPr>
          <w:p>
            <w:pPr>
              <w:jc w:val="center"/>
              <w:rPr>
                <w:rFonts w:ascii="宋体" w:hAnsi="宋体" w:cs="宋体"/>
                <w:sz w:val="24"/>
              </w:rPr>
            </w:pPr>
            <w:r>
              <w:rPr>
                <w:rFonts w:hint="eastAsia" w:ascii="宋体" w:hAnsi="宋体" w:cs="宋体"/>
                <w:sz w:val="24"/>
              </w:rPr>
              <w:t>2</w:t>
            </w:r>
          </w:p>
        </w:tc>
        <w:tc>
          <w:tcPr>
            <w:tcW w:w="1540" w:type="dxa"/>
            <w:vAlign w:val="center"/>
          </w:tcPr>
          <w:p>
            <w:pPr>
              <w:jc w:val="center"/>
              <w:rPr>
                <w:rFonts w:hint="eastAsia" w:ascii="宋体" w:hAnsi="宋体" w:cs="宋体" w:eastAsiaTheme="minorEastAsia"/>
                <w:sz w:val="24"/>
                <w:lang w:eastAsia="zh-CN"/>
              </w:rPr>
            </w:pPr>
            <w:r>
              <w:rPr>
                <w:rFonts w:hint="eastAsia" w:ascii="宋体" w:hAnsi="宋体" w:cs="宋体"/>
                <w:sz w:val="24"/>
                <w:lang w:eastAsia="zh-CN"/>
              </w:rPr>
              <w:t>丰顺县</w:t>
            </w:r>
          </w:p>
        </w:tc>
        <w:tc>
          <w:tcPr>
            <w:tcW w:w="3119" w:type="dxa"/>
            <w:vAlign w:val="center"/>
          </w:tcPr>
          <w:p>
            <w:pPr>
              <w:jc w:val="center"/>
              <w:rPr>
                <w:rFonts w:ascii="宋体" w:hAnsi="宋体" w:cs="宋体"/>
                <w:sz w:val="24"/>
              </w:rPr>
            </w:pPr>
            <w:r>
              <w:rPr>
                <w:rFonts w:hint="eastAsia" w:ascii="宋体" w:hAnsi="宋体" w:cs="宋体"/>
                <w:sz w:val="24"/>
                <w:lang w:eastAsia="zh-CN"/>
              </w:rPr>
              <w:t>可再生能源建筑应用</w:t>
            </w:r>
            <w:r>
              <w:rPr>
                <w:rFonts w:hint="eastAsia" w:ascii="宋体" w:hAnsi="宋体" w:cs="宋体"/>
                <w:sz w:val="24"/>
              </w:rPr>
              <w:t>项目</w:t>
            </w:r>
          </w:p>
        </w:tc>
        <w:tc>
          <w:tcPr>
            <w:tcW w:w="1134" w:type="dxa"/>
            <w:vAlign w:val="center"/>
          </w:tcPr>
          <w:p>
            <w:pPr>
              <w:jc w:val="center"/>
              <w:rPr>
                <w:rFonts w:hint="eastAsia" w:ascii="宋体" w:hAnsi="宋体" w:cs="宋体" w:eastAsiaTheme="minorEastAsia"/>
                <w:sz w:val="24"/>
                <w:lang w:eastAsia="zh-CN"/>
              </w:rPr>
            </w:pPr>
            <w:r>
              <w:rPr>
                <w:rFonts w:hint="eastAsia" w:ascii="宋体" w:hAnsi="宋体" w:cs="宋体"/>
                <w:sz w:val="24"/>
                <w:lang w:val="en-US" w:eastAsia="zh-CN"/>
              </w:rPr>
              <w:t>1个</w:t>
            </w:r>
          </w:p>
        </w:tc>
        <w:tc>
          <w:tcPr>
            <w:tcW w:w="1276" w:type="dxa"/>
            <w:vAlign w:val="center"/>
          </w:tcPr>
          <w:p>
            <w:pPr>
              <w:jc w:val="center"/>
              <w:rPr>
                <w:rFonts w:ascii="宋体" w:hAnsi="宋体" w:cs="宋体"/>
                <w:sz w:val="24"/>
              </w:rPr>
            </w:pPr>
            <w:r>
              <w:rPr>
                <w:rFonts w:hint="eastAsia" w:ascii="宋体" w:hAnsi="宋体" w:cs="宋体"/>
                <w:sz w:val="24"/>
              </w:rPr>
              <w:t>30</w:t>
            </w:r>
          </w:p>
        </w:tc>
        <w:tc>
          <w:tcPr>
            <w:tcW w:w="1275"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176" w:type="dxa"/>
            <w:gridSpan w:val="2"/>
            <w:vAlign w:val="center"/>
          </w:tcPr>
          <w:p>
            <w:pPr>
              <w:jc w:val="center"/>
              <w:rPr>
                <w:rFonts w:ascii="宋体" w:hAnsi="宋体" w:cs="宋体"/>
                <w:sz w:val="24"/>
              </w:rPr>
            </w:pPr>
            <w:r>
              <w:rPr>
                <w:rFonts w:hint="eastAsia" w:ascii="宋体" w:hAnsi="宋体" w:cs="宋体"/>
                <w:sz w:val="24"/>
              </w:rPr>
              <w:t>合计</w:t>
            </w:r>
          </w:p>
        </w:tc>
        <w:tc>
          <w:tcPr>
            <w:tcW w:w="3119" w:type="dxa"/>
            <w:vAlign w:val="center"/>
          </w:tcPr>
          <w:p>
            <w:pPr>
              <w:jc w:val="center"/>
              <w:rPr>
                <w:rFonts w:ascii="宋体" w:hAnsi="宋体" w:cs="宋体"/>
                <w:sz w:val="24"/>
              </w:rPr>
            </w:pPr>
          </w:p>
        </w:tc>
        <w:tc>
          <w:tcPr>
            <w:tcW w:w="1134" w:type="dxa"/>
          </w:tcPr>
          <w:p>
            <w:pPr>
              <w:jc w:val="center"/>
              <w:rPr>
                <w:rFonts w:ascii="宋体" w:hAnsi="宋体" w:cs="宋体"/>
                <w:sz w:val="24"/>
              </w:rPr>
            </w:pPr>
          </w:p>
        </w:tc>
        <w:tc>
          <w:tcPr>
            <w:tcW w:w="1276" w:type="dxa"/>
            <w:vAlign w:val="center"/>
          </w:tcPr>
          <w:p>
            <w:pPr>
              <w:jc w:val="center"/>
              <w:rPr>
                <w:rFonts w:ascii="宋体" w:hAnsi="宋体" w:cs="宋体"/>
                <w:sz w:val="24"/>
              </w:rPr>
            </w:pPr>
            <w:r>
              <w:rPr>
                <w:rFonts w:hint="eastAsia" w:ascii="宋体" w:hAnsi="宋体" w:cs="宋体"/>
                <w:sz w:val="24"/>
              </w:rPr>
              <w:t>60</w:t>
            </w:r>
          </w:p>
        </w:tc>
        <w:tc>
          <w:tcPr>
            <w:tcW w:w="1275" w:type="dxa"/>
            <w:vAlign w:val="center"/>
          </w:tcPr>
          <w:p>
            <w:pPr>
              <w:jc w:val="center"/>
              <w:rPr>
                <w:rFonts w:ascii="宋体" w:hAnsi="宋体" w:cs="宋体"/>
                <w:sz w:val="24"/>
              </w:rPr>
            </w:pPr>
          </w:p>
        </w:tc>
      </w:tr>
    </w:tbl>
    <w:p>
      <w:pPr>
        <w:ind w:firstLine="64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EyMDJkNTk3NDM5NTI4MmU1MjA0NTE3NWFmYjBiNDYifQ=="/>
  </w:docVars>
  <w:rsids>
    <w:rsidRoot w:val="3FD34846"/>
    <w:rsid w:val="000230AB"/>
    <w:rsid w:val="00025CE2"/>
    <w:rsid w:val="0004014D"/>
    <w:rsid w:val="000468C7"/>
    <w:rsid w:val="000F4ECA"/>
    <w:rsid w:val="0013735D"/>
    <w:rsid w:val="001A3E13"/>
    <w:rsid w:val="0025066B"/>
    <w:rsid w:val="003017D1"/>
    <w:rsid w:val="00317BB6"/>
    <w:rsid w:val="00396676"/>
    <w:rsid w:val="003C3DB3"/>
    <w:rsid w:val="003E36B1"/>
    <w:rsid w:val="003F3F3D"/>
    <w:rsid w:val="00421F17"/>
    <w:rsid w:val="00471770"/>
    <w:rsid w:val="00497153"/>
    <w:rsid w:val="004A4147"/>
    <w:rsid w:val="005229D6"/>
    <w:rsid w:val="00525516"/>
    <w:rsid w:val="00554D70"/>
    <w:rsid w:val="00556716"/>
    <w:rsid w:val="005B1565"/>
    <w:rsid w:val="006139A6"/>
    <w:rsid w:val="00617D2A"/>
    <w:rsid w:val="00665BC7"/>
    <w:rsid w:val="006735A3"/>
    <w:rsid w:val="006860BB"/>
    <w:rsid w:val="00697D5A"/>
    <w:rsid w:val="007157C8"/>
    <w:rsid w:val="00783D10"/>
    <w:rsid w:val="007A1C4D"/>
    <w:rsid w:val="007B3E89"/>
    <w:rsid w:val="007D5854"/>
    <w:rsid w:val="007E71C9"/>
    <w:rsid w:val="008127E4"/>
    <w:rsid w:val="00837942"/>
    <w:rsid w:val="0087303C"/>
    <w:rsid w:val="00890C7D"/>
    <w:rsid w:val="00932C14"/>
    <w:rsid w:val="009703FC"/>
    <w:rsid w:val="009717D1"/>
    <w:rsid w:val="009D0E56"/>
    <w:rsid w:val="009F3735"/>
    <w:rsid w:val="00A67882"/>
    <w:rsid w:val="00AB72D4"/>
    <w:rsid w:val="00B46559"/>
    <w:rsid w:val="00B578EE"/>
    <w:rsid w:val="00BB2104"/>
    <w:rsid w:val="00C039E2"/>
    <w:rsid w:val="00C1033C"/>
    <w:rsid w:val="00C44F72"/>
    <w:rsid w:val="00C55BA4"/>
    <w:rsid w:val="00CC2736"/>
    <w:rsid w:val="00D77FD5"/>
    <w:rsid w:val="00DA1813"/>
    <w:rsid w:val="00DE529A"/>
    <w:rsid w:val="00E241BF"/>
    <w:rsid w:val="00E71107"/>
    <w:rsid w:val="00E95901"/>
    <w:rsid w:val="00EB058D"/>
    <w:rsid w:val="00F23D39"/>
    <w:rsid w:val="00F60555"/>
    <w:rsid w:val="00FB714C"/>
    <w:rsid w:val="03822901"/>
    <w:rsid w:val="05DE270F"/>
    <w:rsid w:val="07200609"/>
    <w:rsid w:val="074018ED"/>
    <w:rsid w:val="0DF715A9"/>
    <w:rsid w:val="0EE75C1E"/>
    <w:rsid w:val="1D546536"/>
    <w:rsid w:val="1EA22C36"/>
    <w:rsid w:val="23A54805"/>
    <w:rsid w:val="2B560A0E"/>
    <w:rsid w:val="2BB828BB"/>
    <w:rsid w:val="34F12000"/>
    <w:rsid w:val="380C683B"/>
    <w:rsid w:val="3BFB4582"/>
    <w:rsid w:val="3DE55870"/>
    <w:rsid w:val="3E997E09"/>
    <w:rsid w:val="3FBC00EC"/>
    <w:rsid w:val="3FD34846"/>
    <w:rsid w:val="4024688E"/>
    <w:rsid w:val="412B5DC9"/>
    <w:rsid w:val="436108E2"/>
    <w:rsid w:val="438F1FEE"/>
    <w:rsid w:val="447F1EEC"/>
    <w:rsid w:val="45322388"/>
    <w:rsid w:val="494645F6"/>
    <w:rsid w:val="49E7465C"/>
    <w:rsid w:val="4A4F6E64"/>
    <w:rsid w:val="4AE64250"/>
    <w:rsid w:val="4BE20C5F"/>
    <w:rsid w:val="4D45748F"/>
    <w:rsid w:val="4DA02EE0"/>
    <w:rsid w:val="4DCF2499"/>
    <w:rsid w:val="4FF227D6"/>
    <w:rsid w:val="510E44EA"/>
    <w:rsid w:val="545C0D87"/>
    <w:rsid w:val="556D5718"/>
    <w:rsid w:val="577C2997"/>
    <w:rsid w:val="581534BC"/>
    <w:rsid w:val="5883693F"/>
    <w:rsid w:val="5BF30B42"/>
    <w:rsid w:val="61C6324B"/>
    <w:rsid w:val="63F71887"/>
    <w:rsid w:val="683021A7"/>
    <w:rsid w:val="693F6D33"/>
    <w:rsid w:val="6F5B5A73"/>
    <w:rsid w:val="6FC05A64"/>
    <w:rsid w:val="72A179A2"/>
    <w:rsid w:val="79623530"/>
    <w:rsid w:val="7964379E"/>
    <w:rsid w:val="7979404E"/>
    <w:rsid w:val="7C85510E"/>
    <w:rsid w:val="7E556363"/>
    <w:rsid w:val="7FA648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2"/>
    <w:autoRedefine/>
    <w:qFormat/>
    <w:uiPriority w:val="0"/>
    <w:pPr>
      <w:spacing w:before="240" w:after="60"/>
      <w:jc w:val="center"/>
      <w:outlineLvl w:val="0"/>
    </w:pPr>
    <w:rPr>
      <w:rFonts w:eastAsia="宋体" w:asciiTheme="majorHAnsi" w:hAnsiTheme="majorHAnsi" w:cstheme="majorBidi"/>
      <w:b/>
      <w:bCs/>
      <w:sz w:val="32"/>
      <w:szCs w:val="32"/>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basedOn w:val="8"/>
    <w:link w:val="2"/>
    <w:autoRedefine/>
    <w:qFormat/>
    <w:uiPriority w:val="0"/>
    <w:rPr>
      <w:rFonts w:asciiTheme="minorHAnsi" w:hAnsiTheme="minorHAnsi" w:eastAsiaTheme="minorEastAsia" w:cstheme="minorBidi"/>
      <w:kern w:val="2"/>
      <w:sz w:val="18"/>
      <w:szCs w:val="18"/>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autoRedefine/>
    <w:qFormat/>
    <w:uiPriority w:val="0"/>
    <w:rPr>
      <w:rFonts w:asciiTheme="minorHAnsi" w:hAnsiTheme="minorHAnsi" w:eastAsiaTheme="minorEastAsia" w:cstheme="minorBidi"/>
      <w:kern w:val="2"/>
      <w:sz w:val="18"/>
      <w:szCs w:val="18"/>
    </w:rPr>
  </w:style>
  <w:style w:type="character" w:customStyle="1" w:styleId="12">
    <w:name w:val="标题 Char"/>
    <w:basedOn w:val="8"/>
    <w:link w:val="5"/>
    <w:autoRedefine/>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FB0AE-FEB8-41EA-8B50-9126F61C041B}">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Pages>
  <Words>827</Words>
  <Characters>115</Characters>
  <Lines>1</Lines>
  <Paragraphs>1</Paragraphs>
  <TotalTime>7</TotalTime>
  <ScaleCrop>false</ScaleCrop>
  <LinksUpToDate>false</LinksUpToDate>
  <CharactersWithSpaces>941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2022-01-28T07:31:00Z</dcterms:created>
  <dc:creator>Wen938612</dc:creator>
  <cp:lastModifiedBy>Administrator</cp:lastModifiedBy>
  <cp:lastPrinted>2020-08-11T02:18:00Z</cp:lastPrinted>
  <dcterms:modified xsi:type="dcterms:W3CDTF">2024-01-10T01:19:57Z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FBD27BC60D7F4FBA98ABB8ECED96110C_12</vt:lpwstr>
  </property>
</Properties>
</file>