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  <w:color w:val="auto"/>
          <w:sz w:val="11"/>
          <w:szCs w:val="11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cs="Times New Roman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五华县实体经济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eastAsia="zh-CN"/>
        </w:rPr>
        <w:t>应急转贷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资金使用协议书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cs="Times New Roman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甲方：五华县政银企金融服务有限公司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 xml:space="preserve">乙方（借款人）：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丙方（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合作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 xml:space="preserve">银行）：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为明确责任，恪守信用，根据《五华县实体经济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应急转贷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资金管理办法》和已批准的《五华县实体经济借用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应急转贷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资金审批表》签订本协议，请共同信守。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 xml:space="preserve">    一、借款种类：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应急转贷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 xml:space="preserve">资金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二、借款金额：（大写）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 xml:space="preserve">三、借款用途：归还银行到期贷款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 xml:space="preserve">    四、借款期限：借款时间自  年 月 日至  年 月 日，共 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五、放款方式：乙方向甲方按期足额预缴资金使用费并开具借款借据后，甲方应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于3个工作日内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将借款存入或转入乙方和丙方共同指定的账户，用于归还到期的借用丙方的贷款。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账户全称：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开 户 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账    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资金使用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 xml:space="preserve">    六、丙方根据规定程序协助乙方办理还贷手续及续贷相关手续，并按照承诺确保续贷资金及时足额到位。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 xml:space="preserve">    七、资金归还：丙方监督乙方在续贷资金到位次日前，将借用的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应急转贷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资金一次性转账归还甲方，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甲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方应在2个工作日内与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乙方据实结算资金使用费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 xml:space="preserve">    八、违约责任：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（一）甲方未能按照本协议约定按期足额拨付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应急转贷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资金，并由此给乙方造成损失的，应履行补偿责任。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（二）乙方未能按照本协议约定按期足额预缴资金使用费，导致甲方未能按期足额发放应急转贷资金，并由此给乙方造成损失的，由乙方自行承担责任。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 xml:space="preserve">    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）乙方不按本协议约定存放和使用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应急转贷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资金的，甲方有权责令乙方立即归还，丙方应予以积极协助。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 xml:space="preserve">    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四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）乙方不按规定时限足额归还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应急转贷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资金，乙方不可撤销委托丙方代为扣款清偿甲方，甲方有权按约定对拖欠金额按日加收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资金使用费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，加收的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资金使用费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按本合同载明的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资金使用费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加收50%。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 xml:space="preserve">    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）丙方未能履行续贷承诺和监督责任，造成乙方未按本协议及时足额归还甲方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应急转贷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资金的，应代乙方归还甲方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应急转贷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资金，并承担补偿责任。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 xml:space="preserve">    九、甲方、丙方有权检查乙方贷款使用情况，了解乙方的生产经营、财务活动情况。乙方应及时提供有关统计、会计、财务等方面信息资料，并保证其真实完整。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简体" w:cs="Times New Roman"/>
          <w:color w:val="auto"/>
          <w:spacing w:val="-1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 xml:space="preserve">    十、本</w:t>
      </w:r>
      <w:r>
        <w:rPr>
          <w:rFonts w:hint="default" w:ascii="Times New Roman" w:hAnsi="Times New Roman" w:eastAsia="方正仿宋简体" w:cs="Times New Roman"/>
          <w:color w:val="auto"/>
          <w:spacing w:val="-10"/>
          <w:sz w:val="32"/>
          <w:szCs w:val="32"/>
          <w:u w:val="none"/>
        </w:rPr>
        <w:t>协议自签订之日起生效，借款及违约金全部清</w:t>
      </w:r>
      <w:r>
        <w:rPr>
          <w:rFonts w:hint="default" w:ascii="Times New Roman" w:hAnsi="Times New Roman" w:eastAsia="方正仿宋简体" w:cs="Times New Roman"/>
          <w:color w:val="auto"/>
          <w:spacing w:val="-10"/>
          <w:sz w:val="32"/>
          <w:szCs w:val="32"/>
          <w:u w:val="none"/>
          <w:lang w:eastAsia="zh-CN"/>
        </w:rPr>
        <w:t>偿</w:t>
      </w:r>
      <w:r>
        <w:rPr>
          <w:rFonts w:hint="default" w:ascii="Times New Roman" w:hAnsi="Times New Roman" w:eastAsia="方正仿宋简体" w:cs="Times New Roman"/>
          <w:color w:val="auto"/>
          <w:spacing w:val="-10"/>
          <w:sz w:val="32"/>
          <w:szCs w:val="32"/>
          <w:u w:val="none"/>
        </w:rPr>
        <w:t>后失效。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 xml:space="preserve">    十一、本协议一式三份，甲方、乙方、丙方各执一份。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甲方：              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乙方：              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丙方：              （签章）</w:t>
      </w:r>
    </w:p>
    <w:p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签订日期：      年 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F5D12"/>
    <w:rsid w:val="445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2024-01-29T05:33:00Z</dcterms:created>
  <dc:creator>zwliangzx</dc:creator>
  <cp:lastModifiedBy>zwliangzx</cp:lastModifiedBy>
  <dcterms:modified xsi:type="dcterms:W3CDTF">2024-01-29T05:34:10Z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2052-11.8.2.11480</vt:lpwstr>
  </property>
  <property fmtid="{D5CDD505-2E9C-101B-9397-08002B2CF9AE}" pid="3" name="ICV">
    <vt:lpwstr>C0D8243DDD874359880D54FD3E5BAE15</vt:lpwstr>
  </property>
</Properties>
</file>