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附件1</w:t>
      </w:r>
      <w:r>
        <w:rPr>
          <w:rFonts w:hint="eastAsia" w:eastAsia="方正仿宋_GBK" w:cs="Times New Roman"/>
          <w:color w:val="000000"/>
          <w:spacing w:val="0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文星标宋" w:cs="Times New Roman"/>
          <w:color w:val="000000"/>
          <w:spacing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文星标宋" w:cs="Times New Roman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color w:val="000000"/>
          <w:spacing w:val="0"/>
          <w:sz w:val="44"/>
          <w:szCs w:val="44"/>
          <w:lang w:val="en-US" w:eastAsia="zh-CN"/>
        </w:rPr>
        <w:t>梅州市</w:t>
      </w:r>
      <w:r>
        <w:rPr>
          <w:rFonts w:hint="default" w:ascii="Times New Roman" w:hAnsi="Times New Roman" w:eastAsia="文星标宋" w:cs="Times New Roman"/>
          <w:b w:val="0"/>
          <w:bCs/>
          <w:spacing w:val="6"/>
          <w:sz w:val="44"/>
          <w:szCs w:val="44"/>
          <w:lang w:val="en-US" w:eastAsia="zh-CN"/>
        </w:rPr>
        <w:t>2023年充电基础设施专项补贴资金</w:t>
      </w:r>
      <w:r>
        <w:rPr>
          <w:rFonts w:hint="eastAsia" w:eastAsia="文星标宋" w:cs="Times New Roman"/>
          <w:b w:val="0"/>
          <w:bCs/>
          <w:spacing w:val="6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文星标宋" w:cs="Times New Roman"/>
          <w:color w:val="000000"/>
          <w:spacing w:val="0"/>
          <w:sz w:val="44"/>
          <w:szCs w:val="44"/>
          <w:lang w:val="en-US" w:eastAsia="zh-CN"/>
        </w:rPr>
        <w:t>申请报告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文星仿宋" w:hAnsi="文星仿宋" w:eastAsia="文星仿宋" w:cs="文星仿宋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pacing w:val="0"/>
          <w:sz w:val="28"/>
          <w:szCs w:val="28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>XX县（市、区）发展和改革局：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>根据梅州市组织申报2023年充电基础设施专项资金补贴项目通知的有关要求，我公司</w:t>
      </w:r>
      <w:r>
        <w:rPr>
          <w:rFonts w:hint="eastAsia" w:eastAsia="文星仿宋" w:cs="Times New Roman"/>
          <w:color w:val="000000"/>
          <w:spacing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 xml:space="preserve">符合申报条件的充电桩进行了梳理，共有充电桩   个，总功率    </w:t>
      </w:r>
      <w:r>
        <w:rPr>
          <w:rFonts w:hint="eastAsia" w:eastAsia="文星仿宋" w:cs="Times New Roman"/>
          <w:color w:val="000000"/>
          <w:spacing w:val="0"/>
          <w:sz w:val="32"/>
          <w:szCs w:val="32"/>
          <w:lang w:val="en-US" w:eastAsia="zh-CN"/>
        </w:rPr>
        <w:t>千瓦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 xml:space="preserve">，直流充电桩   个，功率    </w:t>
      </w:r>
      <w:r>
        <w:rPr>
          <w:rFonts w:hint="eastAsia" w:eastAsia="文星仿宋" w:cs="Times New Roman"/>
          <w:color w:val="000000"/>
          <w:spacing w:val="0"/>
          <w:sz w:val="32"/>
          <w:szCs w:val="32"/>
          <w:lang w:val="en-US" w:eastAsia="zh-CN"/>
        </w:rPr>
        <w:t>千瓦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 xml:space="preserve">，交流充电桩   个，功率   </w:t>
      </w:r>
      <w:r>
        <w:rPr>
          <w:rFonts w:hint="eastAsia" w:eastAsia="文星仿宋" w:cs="Times New Roman"/>
          <w:color w:val="000000"/>
          <w:spacing w:val="0"/>
          <w:sz w:val="32"/>
          <w:szCs w:val="32"/>
          <w:lang w:val="en-US" w:eastAsia="zh-CN"/>
        </w:rPr>
        <w:t>千瓦</w:t>
      </w: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>。现向贵局申报列为2023年充电基础设施专项资金补贴项目，具体补贴项目以市级、县级主管部门最终审核通过为准。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>特此申请。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 xml:space="preserve">                            企业名称盖章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lang w:val="en-US" w:eastAsia="zh-CN"/>
        </w:rPr>
        <w:t xml:space="preserve">                               年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u w:val="none"/>
          <w:lang w:val="en-US" w:eastAsia="zh-CN"/>
        </w:rPr>
        <w:t>（联系人：     电话：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文星仿宋" w:cs="Times New Roman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jY2NTdjMTE0YmQwZDg0MTZmYTljZGY2M2Q5MTAifQ=="/>
  </w:docVars>
  <w:rsids>
    <w:rsidRoot w:val="3B931DB3"/>
    <w:rsid w:val="1FA94203"/>
    <w:rsid w:val="3B9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2024-02-01T01:13:00Z</dcterms:created>
  <dc:creator>WPS_1338792321</dc:creator>
  <cp:lastModifiedBy>WPS_1338792321</cp:lastModifiedBy>
  <dcterms:modified xsi:type="dcterms:W3CDTF">2024-02-04T02:20:59Z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EB3774D80E154178849B35910D07284A_11</vt:lpwstr>
  </property>
</Properties>
</file>