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加强</w:t>
      </w:r>
      <w:r>
        <w:rPr>
          <w:rFonts w:hint="eastAsia" w:ascii="方正小标宋简体" w:hAnsi="方正小标宋简体" w:eastAsia="方正小标宋简体" w:cs="方正小标宋简体"/>
          <w:color w:val="auto"/>
          <w:kern w:val="0"/>
          <w:sz w:val="44"/>
          <w:szCs w:val="44"/>
        </w:rPr>
        <w:t>海外知识产权纠纷应对指导项目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申报指南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加强海外知识产权纠纷应对指导项目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二、项目目标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支持梅州市内外贸一体化企业完善知识产权国际合规管理制度，开展出口产品知识产权风险排查预警、加强海外知识产权布局以及海外维权援助等工作。加强海外知识产权纠纷应对指导，充分发挥海外知识产权侵权责任险的经济补偿和风险防范功能，提高企业知识产权海外风险防范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三、项目任务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开展企业海外知识产权保护需求调研，通过发放调查问卷、实地调研等形式，摸清我市涉外企业基本情况，了解企业出口产品、海外专利布局、主要贸易国家和地区等情况及工作需求，形成专题调研分析报告。强化信息供给，向企业提供主要贸易对象国家和地区知识产权的法律法规、制度环境、实务指引、服务机构等基础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（二）举办海外知识产权保护（侵权责任险）培训不少于2次，参加培训的企业不少于50家，有效提升我市涉外企业海外知识产权保护能力和利用保险手段降低海外知识产权维权成本的意识。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（三）鼓励我市涉外企业积极参与知识产权海外侵权责任险工作，支持不少于10家企业购买海外知识产权侵权责任险。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sz w:val="32"/>
        </w:rPr>
      </w:pPr>
      <w:r>
        <w:rPr>
          <w:rFonts w:hint="eastAsia" w:eastAsia="黑体"/>
          <w:sz w:val="32"/>
        </w:rPr>
        <w:t>四、申报主体及条件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具有独立法人资格的、具备较强海外知识产权纠纷应对指导能力的</w:t>
      </w:r>
      <w:r>
        <w:rPr>
          <w:rFonts w:hint="eastAsia" w:ascii="仿宋_GB2312" w:hAnsi="仿宋_GB2312" w:eastAsia="仿宋_GB2312"/>
          <w:sz w:val="32"/>
          <w:lang w:eastAsia="zh-CN"/>
        </w:rPr>
        <w:t>企事业单位</w:t>
      </w:r>
      <w:r>
        <w:rPr>
          <w:rFonts w:hint="eastAsia" w:ascii="仿宋_GB2312" w:hAnsi="仿宋_GB2312" w:eastAsia="仿宋_GB2312"/>
          <w:sz w:val="32"/>
        </w:rPr>
        <w:t>、</w:t>
      </w:r>
      <w:r>
        <w:rPr>
          <w:rFonts w:hint="eastAsia" w:ascii="仿宋_GB2312" w:hAnsi="仿宋_GB2312" w:eastAsia="仿宋_GB2312"/>
          <w:sz w:val="32"/>
          <w:lang w:eastAsia="zh-CN"/>
        </w:rPr>
        <w:t>社会组织</w:t>
      </w:r>
      <w:r>
        <w:rPr>
          <w:rFonts w:hint="eastAsia" w:ascii="仿宋_GB2312" w:hAnsi="仿宋_GB2312" w:eastAsia="仿宋_GB2312" w:cs="仿宋_GB2312"/>
          <w:sz w:val="32"/>
          <w:lang w:eastAsia="zh-CN"/>
        </w:rPr>
        <w:t>，可联合具有独立法人资格的、具备合法开展知识产权类保险资质的保险机构共同申报。</w:t>
      </w:r>
    </w:p>
    <w:p>
      <w:pPr>
        <w:numPr>
          <w:ilvl w:val="0"/>
          <w:numId w:val="2"/>
        </w:num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申报材料</w:t>
      </w:r>
    </w:p>
    <w:p>
      <w:pPr>
        <w:pStyle w:val="2"/>
        <w:keepNext/>
        <w:keepLines/>
        <w:pageBreakBefore w:val="0"/>
        <w:widowControl w:val="0"/>
        <w:numPr>
          <w:ilvl w:val="0"/>
          <w:numId w:val="0"/>
        </w:numPr>
        <w:kinsoku/>
        <w:wordWrap/>
        <w:overflowPunct/>
        <w:topLinePunct w:val="0"/>
        <w:autoSpaceDE/>
        <w:autoSpaceDN/>
        <w:bidi w:val="0"/>
        <w:adjustRightInd/>
        <w:snapToGrid/>
        <w:ind w:leftChars="0" w:firstLine="612" w:firstLineChars="200"/>
        <w:textAlignment w:val="auto"/>
        <w:rPr>
          <w:rFonts w:hint="eastAsia"/>
          <w:lang w:eastAsia="zh-CN"/>
        </w:rPr>
      </w:pPr>
      <w:r>
        <w:rPr>
          <w:rFonts w:hint="eastAsia" w:ascii="Times New Roman" w:hAnsi="Times New Roman" w:eastAsia="仿宋_GB2312" w:cs="Times New Roman"/>
          <w:b w:val="0"/>
          <w:bCs/>
          <w:color w:val="auto"/>
          <w:spacing w:val="-7"/>
          <w:kern w:val="0"/>
          <w:sz w:val="32"/>
          <w:szCs w:val="32"/>
          <w:lang w:val="en-US" w:eastAsia="zh-CN" w:bidi="ar-SA"/>
        </w:rPr>
        <w:t>申报单位通过“粤财扶助”梅州平台（网址：https://czbt.czt.gd.gov.cn/）申报。未注册的单位应参照登录界面的操作说明先行注册。</w:t>
      </w:r>
      <w:r>
        <w:rPr>
          <w:rFonts w:hint="eastAsia" w:eastAsia="仿宋_GB2312" w:cs="Times New Roman"/>
          <w:b w:val="0"/>
          <w:bCs/>
          <w:color w:val="auto"/>
          <w:spacing w:val="-7"/>
          <w:kern w:val="0"/>
          <w:sz w:val="32"/>
          <w:szCs w:val="32"/>
          <w:lang w:val="en-US" w:eastAsia="zh-CN" w:bidi="ar-SA"/>
        </w:rPr>
        <w:t>提交材料如下：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Theme="minorEastAsia"/>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）《梅州市202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年省下放市县知识产权专项资金知识产权保护类项目申报书》；（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）主体资格登记证书复印件、银行开户许可证复印件；（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）近两年的财务报表；（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）申报条件要求的资质和经验证明材料；</w:t>
      </w:r>
      <w:r>
        <w:rPr>
          <w:rFonts w:hint="eastAsia" w:eastAsia="仿宋_GB2312"/>
          <w:kern w:val="2"/>
          <w:sz w:val="32"/>
          <w:szCs w:val="32"/>
          <w:lang w:eastAsia="zh-CN"/>
        </w:rPr>
        <w:t>（</w:t>
      </w:r>
      <w:r>
        <w:rPr>
          <w:rFonts w:hint="eastAsia" w:eastAsia="仿宋_GB2312"/>
          <w:kern w:val="2"/>
          <w:sz w:val="32"/>
          <w:szCs w:val="32"/>
          <w:lang w:val="en-US" w:eastAsia="zh-CN"/>
        </w:rPr>
        <w:t>5</w:t>
      </w:r>
      <w:r>
        <w:rPr>
          <w:rFonts w:hint="eastAsia" w:ascii="仿宋_GB2312" w:hAnsi="仿宋_GB2312" w:eastAsia="仿宋_GB2312" w:cs="仿宋_GB2312"/>
          <w:kern w:val="2"/>
          <w:sz w:val="32"/>
          <w:szCs w:val="32"/>
          <w:lang w:val="en-US" w:eastAsia="zh-CN"/>
        </w:rPr>
        <w:t>）其他证明申报单位优势的佐证材料；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eastAsia="仿宋_GB2312"/>
          <w:kern w:val="2"/>
          <w:sz w:val="32"/>
          <w:szCs w:val="32"/>
        </w:rPr>
        <w:t>真实性承诺函</w:t>
      </w:r>
      <w:r>
        <w:rPr>
          <w:rFonts w:hint="eastAsia" w:eastAsia="仿宋_GB2312"/>
          <w:kern w:val="2"/>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上述材料均需加盖公章并在申报材料加盖骑缝章上传</w:t>
      </w:r>
      <w:r>
        <w:rPr>
          <w:rFonts w:hint="eastAsia" w:ascii="Times New Roman" w:hAnsi="Times New Roman" w:eastAsia="仿宋_GB2312" w:cs="Times New Roman"/>
          <w:b w:val="0"/>
          <w:bCs/>
          <w:color w:val="auto"/>
          <w:spacing w:val="-7"/>
          <w:kern w:val="0"/>
          <w:sz w:val="32"/>
          <w:szCs w:val="32"/>
          <w:lang w:val="en-US" w:eastAsia="zh-CN" w:bidi="ar-SA"/>
        </w:rPr>
        <w:t>“粤财扶助”梅州平台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提交材料包括打印纸质材料（一式伍份）和电子件（申报书的可编辑word版及所有申报材料的盖章扫描PDF版存储在1个光盘或优盘）。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Times New Roman" w:hAnsi="Times New Roman" w:eastAsia="仿宋_GB2312" w:cs="仿宋_GB2312"/>
          <w:bCs w:val="0"/>
          <w:spacing w:val="0"/>
          <w:kern w:val="2"/>
          <w:sz w:val="32"/>
          <w:szCs w:val="32"/>
          <w:shd w:val="clear" w:color="auto" w:fill="FFFFFF"/>
          <w:lang w:val="en-US" w:eastAsia="zh-CN" w:bidi="ar-SA"/>
        </w:rPr>
        <w:t>项目申报办理联系人：</w:t>
      </w:r>
      <w:r>
        <w:rPr>
          <w:rFonts w:hint="eastAsia" w:eastAsia="仿宋_GB2312"/>
          <w:color w:val="auto"/>
          <w:sz w:val="32"/>
          <w:lang w:eastAsia="zh-CN"/>
        </w:rPr>
        <w:t>梅州市市场监督管理局知识产权保护科</w:t>
      </w:r>
      <w:r>
        <w:rPr>
          <w:rFonts w:hint="eastAsia" w:ascii="Times New Roman" w:hAnsi="Times New Roman" w:eastAsia="仿宋_GB2312" w:cs="仿宋_GB2312"/>
          <w:bCs w:val="0"/>
          <w:spacing w:val="0"/>
          <w:kern w:val="2"/>
          <w:sz w:val="32"/>
          <w:szCs w:val="32"/>
          <w:shd w:val="clear" w:color="auto" w:fill="FFFFFF"/>
          <w:lang w:val="en-US" w:eastAsia="zh-CN" w:bidi="ar-SA"/>
        </w:rPr>
        <w:t>陈曦</w:t>
      </w:r>
      <w:r>
        <w:rPr>
          <w:rFonts w:hint="eastAsia" w:eastAsia="仿宋_GB2312"/>
          <w:color w:val="auto"/>
          <w:sz w:val="32"/>
          <w:lang w:val="en-US" w:eastAsia="zh-CN"/>
        </w:rPr>
        <w:t>，</w:t>
      </w:r>
      <w:r>
        <w:rPr>
          <w:rFonts w:hint="eastAsia" w:eastAsia="仿宋_GB2312"/>
          <w:color w:val="auto"/>
          <w:sz w:val="32"/>
          <w:lang w:eastAsia="zh-CN"/>
        </w:rPr>
        <w:t>电话：0753-2</w:t>
      </w:r>
      <w:r>
        <w:rPr>
          <w:rFonts w:hint="eastAsia" w:eastAsia="仿宋_GB2312"/>
          <w:color w:val="auto"/>
          <w:sz w:val="32"/>
          <w:lang w:val="en-US" w:eastAsia="zh-CN"/>
        </w:rPr>
        <w:t>187192。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sz w:val="32"/>
          <w:szCs w:val="32"/>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万元；所有项目任务原则上需在2024年完成。</w:t>
      </w:r>
    </w:p>
    <w:p>
      <w:pPr>
        <w:pStyle w:val="2"/>
        <w:keepNext/>
        <w:keepLines/>
        <w:pageBreakBefore w:val="0"/>
        <w:widowControl w:val="0"/>
        <w:numPr>
          <w:ilvl w:val="0"/>
          <w:numId w:val="0"/>
        </w:numPr>
        <w:tabs>
          <w:tab w:val="clear" w:pos="420"/>
        </w:tabs>
        <w:kinsoku/>
        <w:wordWrap/>
        <w:overflowPunct/>
        <w:topLinePunct w:val="0"/>
        <w:autoSpaceDE/>
        <w:autoSpaceDN/>
        <w:bidi w:val="0"/>
        <w:adjustRightInd/>
        <w:snapToGrid/>
        <w:ind w:leftChars="0" w:firstLine="640" w:firstLineChars="200"/>
        <w:textAlignment w:val="auto"/>
        <w:rPr>
          <w:rFonts w:hint="eastAsia"/>
          <w:lang w:eastAsia="zh-CN"/>
        </w:rPr>
      </w:pPr>
      <w:r>
        <w:rPr>
          <w:rFonts w:hint="eastAsia" w:ascii="仿宋_GB2312" w:hAnsi="仿宋_GB2312" w:eastAsia="仿宋_GB2312" w:cs="仿宋_GB2312"/>
          <w:sz w:val="32"/>
          <w:szCs w:val="32"/>
          <w:lang w:eastAsia="zh-CN"/>
        </w:rPr>
        <w:t>我局将组织专家对申报项目进行资格审查和评审，按照评审结果列入省下放市县知识产权专项资金项目库。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1088C1-E7F4-4A6E-B7C5-92B03D6D2C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2FCA078-670B-42CC-A112-20A67D80F159}"/>
  </w:font>
  <w:font w:name="方正小标宋简体">
    <w:panose1 w:val="02000000000000000000"/>
    <w:charset w:val="86"/>
    <w:family w:val="auto"/>
    <w:pitch w:val="default"/>
    <w:sig w:usb0="00000001" w:usb1="08000000" w:usb2="00000000" w:usb3="00000000" w:csb0="00040000" w:csb1="00000000"/>
    <w:embedRegular r:id="rId3" w:fontKey="{2EA70C5A-5C34-49FC-8128-9B013A83872C}"/>
  </w:font>
  <w:font w:name="仿宋_GB2312">
    <w:altName w:val="仿宋"/>
    <w:panose1 w:val="02010609030101010101"/>
    <w:charset w:val="86"/>
    <w:family w:val="auto"/>
    <w:pitch w:val="default"/>
    <w:sig w:usb0="00000000" w:usb1="00000000" w:usb2="00000000" w:usb3="00000000" w:csb0="00040000" w:csb1="00000000"/>
    <w:embedRegular r:id="rId4" w:fontKey="{DA4E4465-7639-4202-8E39-240BB170FC81}"/>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6F575"/>
    <w:multiLevelType w:val="singleLevel"/>
    <w:tmpl w:val="3476F575"/>
    <w:lvl w:ilvl="0" w:tentative="0">
      <w:start w:val="5"/>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TRmMDcxMjE0ZmZkNzY5NTY4YzM4ZDg0MTBmNjAifQ=="/>
  </w:docVars>
  <w:rsids>
    <w:rsidRoot w:val="4F755AE2"/>
    <w:rsid w:val="0E611490"/>
    <w:rsid w:val="0FAF5705"/>
    <w:rsid w:val="149A76D6"/>
    <w:rsid w:val="18BA17F4"/>
    <w:rsid w:val="206B523C"/>
    <w:rsid w:val="23EB3DD0"/>
    <w:rsid w:val="28EF5162"/>
    <w:rsid w:val="2CEA6520"/>
    <w:rsid w:val="2E225ACC"/>
    <w:rsid w:val="31A87C58"/>
    <w:rsid w:val="31B966E6"/>
    <w:rsid w:val="32F01CBC"/>
    <w:rsid w:val="35B54CF1"/>
    <w:rsid w:val="37346F0B"/>
    <w:rsid w:val="3E4D5632"/>
    <w:rsid w:val="3E6F23B8"/>
    <w:rsid w:val="41263FC1"/>
    <w:rsid w:val="418055DB"/>
    <w:rsid w:val="42E67B4D"/>
    <w:rsid w:val="45AC66A1"/>
    <w:rsid w:val="4E8D0F61"/>
    <w:rsid w:val="4F755AE2"/>
    <w:rsid w:val="52467684"/>
    <w:rsid w:val="537A18EB"/>
    <w:rsid w:val="54112C2E"/>
    <w:rsid w:val="549424E4"/>
    <w:rsid w:val="56E442EA"/>
    <w:rsid w:val="5969341E"/>
    <w:rsid w:val="621B6F8C"/>
    <w:rsid w:val="64964C2A"/>
    <w:rsid w:val="657B43FA"/>
    <w:rsid w:val="659E3298"/>
    <w:rsid w:val="682E7C97"/>
    <w:rsid w:val="68EA4D9B"/>
    <w:rsid w:val="6FB65ADE"/>
    <w:rsid w:val="7D773087"/>
    <w:rsid w:val="7E863C7F"/>
    <w:rsid w:val="CEF4627D"/>
    <w:rsid w:val="FEF9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799</Characters>
  <Lines>0</Lines>
  <Paragraphs>0</Paragraphs>
  <TotalTime>3</TotalTime>
  <ScaleCrop>false</ScaleCrop>
  <LinksUpToDate>false</LinksUpToDate>
  <CharactersWithSpaces>799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2022-09-14T03:17:00Z</dcterms:created>
  <dc:creator>逗逗奇迹柒七一</dc:creator>
  <cp:lastModifiedBy>年年有余</cp:lastModifiedBy>
  <cp:lastPrinted>2024-03-14T09:01:00Z</cp:lastPrinted>
  <dcterms:modified xsi:type="dcterms:W3CDTF">2024-04-03T03:31:35Z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61478F98BFA741719A789B57F798A69F</vt:lpwstr>
  </property>
</Properties>
</file>