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40" w:firstLineChars="100"/>
        <w:jc w:val="center"/>
        <w:textAlignment w:val="auto"/>
        <w:rPr>
          <w:rFonts w:hint="default" w:ascii="Times New Roman" w:hAnsi="Times New Roman" w:eastAsia="文星标宋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文星标宋" w:cs="Times New Roman"/>
          <w:color w:val="auto"/>
          <w:kern w:val="0"/>
          <w:sz w:val="44"/>
          <w:szCs w:val="44"/>
        </w:rPr>
        <w:t>梅州市梅雁中学初中阶段学费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40" w:firstLineChars="100"/>
        <w:jc w:val="center"/>
        <w:textAlignment w:val="auto"/>
        <w:rPr>
          <w:rFonts w:hint="default" w:ascii="Times New Roman" w:hAnsi="Times New Roman" w:eastAsia="文星标宋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文星标宋" w:cs="Times New Roman"/>
          <w:color w:val="auto"/>
          <w:kern w:val="0"/>
          <w:sz w:val="44"/>
          <w:szCs w:val="44"/>
          <w:lang w:eastAsia="zh-CN"/>
        </w:rPr>
        <w:t>收费</w:t>
      </w:r>
      <w:r>
        <w:rPr>
          <w:rFonts w:hint="default" w:ascii="Times New Roman" w:hAnsi="Times New Roman" w:eastAsia="文星标宋" w:cs="Times New Roman"/>
          <w:color w:val="auto"/>
          <w:kern w:val="0"/>
          <w:sz w:val="44"/>
          <w:szCs w:val="44"/>
        </w:rPr>
        <w:t>标准调整方案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320" w:firstLineChars="100"/>
        <w:jc w:val="center"/>
        <w:textAlignment w:val="auto"/>
        <w:rPr>
          <w:rFonts w:hint="default" w:ascii="Times New Roman" w:hAnsi="Times New Roman" w:eastAsia="文星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文星仿宋" w:cs="Times New Roman"/>
          <w:color w:val="auto"/>
          <w:kern w:val="0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文星标宋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文星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文星黑体" w:cs="Times New Roman"/>
          <w:color w:val="auto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文星仿宋" w:cs="Times New Roman"/>
          <w:color w:val="auto"/>
          <w:kern w:val="0"/>
          <w:sz w:val="32"/>
          <w:szCs w:val="32"/>
        </w:rPr>
        <w:t>梅州市梅雁中学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</w:rPr>
        <w:t>是2002年经市教育局批准设立的民办全日制完全中学，现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</w:rPr>
        <w:t>有教职工2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eastAsia="zh-CN"/>
        </w:rPr>
        <w:t>，学生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lang w:val="en-US" w:eastAsia="zh-CN"/>
        </w:rPr>
        <w:t>3108人，其中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</w:rPr>
        <w:t>初中学生人数1158人。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近年来，由于聘用人员增加、用工成本上涨、软件和硬件投入加大等多种因素的影响，教育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培养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成本有所上涨。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4年1月，</w:t>
      </w:r>
      <w:r>
        <w:rPr>
          <w:rFonts w:hint="default" w:ascii="Times New Roman" w:hAnsi="Times New Roman" w:eastAsia="文星仿宋" w:cs="Times New Roman"/>
          <w:color w:val="auto"/>
          <w:kern w:val="0"/>
          <w:sz w:val="32"/>
          <w:szCs w:val="32"/>
          <w:highlight w:val="none"/>
        </w:rPr>
        <w:t>梅雁中学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向市教育局递交了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default" w:ascii="Times New Roman" w:hAnsi="Times New Roman" w:eastAsia="文星仿宋" w:cs="Times New Roman"/>
          <w:color w:val="auto"/>
          <w:kern w:val="0"/>
          <w:sz w:val="32"/>
          <w:szCs w:val="32"/>
          <w:highlight w:val="none"/>
        </w:rPr>
        <w:t>梅州市梅雁中学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关于调整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初中阶段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收费标准的请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示报告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》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，申请将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初中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阶段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学费收费标准由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现行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6340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元/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生·学期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提高到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8200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元/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生·学期，市教育局对学校的办学资质、财务管理和办学质量等方面进行了综合评价，提出的意见为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初中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阶段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学费收费标准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调整至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7500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元/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生·学期，市发展改革局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依据政府制定价格有关规定，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开展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收费标准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调整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审核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相关工作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文星黑体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文星黑体" w:cs="Times New Roman"/>
          <w:color w:val="auto"/>
          <w:kern w:val="2"/>
          <w:sz w:val="32"/>
          <w:szCs w:val="32"/>
          <w:lang w:val="en-US" w:eastAsia="zh-CN" w:bidi="ar"/>
        </w:rPr>
        <w:t>二、政策依据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依据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《中华人民共和国民办教育促进法实施条例》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国令第741号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highlight w:val="none"/>
        </w:rPr>
        <w:t>《广东省发展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highlight w:val="none"/>
        </w:rPr>
        <w:t>改革委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highlight w:val="none"/>
          <w:lang w:eastAsia="zh-CN"/>
        </w:rPr>
        <w:t>员会</w:t>
      </w:r>
      <w:r>
        <w:rPr>
          <w:rFonts w:hint="default" w:ascii="Times New Roman" w:hAnsi="Times New Roman" w:eastAsia="文星仿宋" w:cs="Times New Roman"/>
          <w:color w:val="auto"/>
          <w:sz w:val="32"/>
          <w:szCs w:val="32"/>
          <w:highlight w:val="none"/>
        </w:rPr>
        <w:t xml:space="preserve"> 广东省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教育厅 广东省财政厅 广东省市场监督管理局关于印发＜广东省民办义务教育收费管理办法＞的通知》</w:t>
      </w: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（粤</w:t>
      </w: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发改规〔2023〕10号）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《广东省发展改革委关于印发政府制定价格行为规则实施细则的通知》（粤发改</w:t>
      </w:r>
      <w:r>
        <w:rPr>
          <w:rFonts w:hint="eastAsia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规</w:t>
      </w:r>
      <w:r>
        <w:rPr>
          <w:rFonts w:hint="default" w:ascii="Times New Roman" w:hAnsi="Times New Roman" w:eastAsia="文星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〔2019〕2号）</w:t>
      </w: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等文件有关规定。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文星黑体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文星黑体" w:cs="Times New Roman"/>
          <w:color w:val="auto"/>
          <w:kern w:val="2"/>
          <w:sz w:val="32"/>
          <w:szCs w:val="32"/>
          <w:lang w:val="en-US" w:eastAsia="zh-CN" w:bidi="ar"/>
        </w:rPr>
        <w:t>三、成本监审结论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根据梅州市价格成本调查队出具的成本监审报告，梅州市梅雁中学2021-2023年度初中阶段生均教育培养成本为14831.06元/年·生，即7415.53元/生·学期。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文星黑体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文星黑体" w:cs="Times New Roman"/>
          <w:color w:val="auto"/>
          <w:kern w:val="2"/>
          <w:sz w:val="32"/>
          <w:szCs w:val="32"/>
          <w:lang w:val="en-US" w:eastAsia="zh-CN" w:bidi="ar"/>
        </w:rPr>
        <w:t>四、拟调整方案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依据成本监审结论，按照补偿教育成本的原则，</w:t>
      </w:r>
      <w:r>
        <w:rPr>
          <w:rFonts w:hint="eastAsia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结合学校办学条件、社会承受能力等因素，</w:t>
      </w: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拟核定梅州市梅雁中学初中阶段学费收费标准为7400元/生·学期（包含财政公用经费补助），比现行标准增加1060元，调整幅度为16.72%。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实施时间拟从2024年秋季学期起执行，并实行“新生新办法，老生老办法”的原则，即：从2024年秋季起，新招初一</w:t>
      </w:r>
      <w:r>
        <w:rPr>
          <w:rFonts w:hint="eastAsia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年级</w:t>
      </w:r>
      <w:bookmarkStart w:id="0" w:name="_GoBack"/>
      <w:bookmarkEnd w:id="0"/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>学生的学费执行新的收费标准，原有学生的学费仍执行调整前的收费标准。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文星仿宋" w:cs="Times New Roman"/>
          <w:color w:val="auto"/>
          <w:kern w:val="2"/>
          <w:sz w:val="32"/>
          <w:szCs w:val="32"/>
          <w:lang w:val="en-US" w:eastAsia="zh-CN" w:bidi="ar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ZGJlNTlkOWM1OWVhNzU3YWUyNGZiNDE1ZWFmMWMifQ=="/>
  </w:docVars>
  <w:rsids>
    <w:rsidRoot w:val="00000000"/>
    <w:rsid w:val="144933C4"/>
    <w:rsid w:val="20234AC9"/>
    <w:rsid w:val="20274BB8"/>
    <w:rsid w:val="204809D3"/>
    <w:rsid w:val="2C5F332D"/>
    <w:rsid w:val="42C83582"/>
    <w:rsid w:val="5816663A"/>
    <w:rsid w:val="5B6E3EC8"/>
    <w:rsid w:val="664277ED"/>
    <w:rsid w:val="6C1A634D"/>
    <w:rsid w:val="6EC00BE2"/>
    <w:rsid w:val="6F83245B"/>
    <w:rsid w:val="7DFF1847"/>
    <w:rsid w:val="7E70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2024-04-18T02:26:00Z</dcterms:created>
  <dc:creator>Administrator</dc:creator>
  <cp:lastModifiedBy>璇玑</cp:lastModifiedBy>
  <cp:lastPrinted>2024-04-18T02:59:39Z</cp:lastPrinted>
  <dcterms:modified xsi:type="dcterms:W3CDTF">2024-04-18T03:51:07Z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F9AD764E63114D8985FC12C1BF5E10FF_12</vt:lpwstr>
  </property>
</Properties>
</file>