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行政复议授权委托书（样式）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eastAsia="仿宋_GB2312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2" w:firstLineChars="200"/>
        <w:textAlignment w:val="auto"/>
        <w:rPr>
          <w:rFonts w:hint="default" w:eastAsia="仿宋_GB2312"/>
          <w:b w:val="0"/>
          <w:bCs w:val="0"/>
          <w:sz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委托人：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身份证号码：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住（地）址：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法定代表人（或主要负责人）: 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2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受委托人：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>联系方式：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身份证号码：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单位：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，职务 </w:t>
      </w:r>
      <w:r>
        <w:rPr>
          <w:rFonts w:hint="eastAsia" w:eastAsia="仿宋_GB2312"/>
          <w:b w:val="0"/>
          <w:bCs w:val="0"/>
          <w:sz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现委托上述受委托人在本人（或本单位）与        一案中，作为本人（或本单位）的代理人。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代理人    的代理权限为：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代理时限：自  年   月  日起至  年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                          委托人：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                          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480" w:firstLineChars="1400"/>
        <w:textAlignment w:val="auto"/>
        <w:rPr>
          <w:rFonts w:hint="default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/>
        <w:textAlignment w:val="auto"/>
        <w:rPr>
          <w:rFonts w:hint="default" w:eastAsia="仿宋_GB2312"/>
          <w:b w:val="0"/>
          <w:bCs w:val="0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mYyNWRmNjY2MGNkOGNiZDQ4MGM2MGRhYzUzYmEifQ=="/>
  </w:docVars>
  <w:rsids>
    <w:rsidRoot w:val="552E5411"/>
    <w:rsid w:val="552E5411"/>
    <w:rsid w:val="9F6FA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2023-12-07T15:04:00Z</dcterms:created>
  <dc:creator>罗杰费德勒</dc:creator>
  <cp:lastModifiedBy>greatwall</cp:lastModifiedBy>
  <cp:lastPrinted>2024-07-18T16:41:18Z</cp:lastPrinted>
  <dcterms:modified xsi:type="dcterms:W3CDTF">2024-07-18T16:41:19Z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B0E2F0BAC10A40B892F6F69AE20B1025_11</vt:lpwstr>
  </property>
</Properties>
</file>