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062EC" w14:paraId="15784C40" w14:textId="77777777">
        <w:tc>
          <w:tcPr>
            <w:tcW w:w="509" w:type="dxa"/>
          </w:tcPr>
          <w:p w14:paraId="4E92467E" w14:textId="77777777" w:rsidR="00B062EC" w:rsidRDefault="003B15A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CA733BA" w14:textId="77777777" w:rsidR="00B062EC" w:rsidRDefault="003B15A7">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B062EC" w14:paraId="3F7D05B0" w14:textId="77777777">
        <w:tc>
          <w:tcPr>
            <w:tcW w:w="509" w:type="dxa"/>
          </w:tcPr>
          <w:p w14:paraId="4311F962" w14:textId="77777777" w:rsidR="00B062EC" w:rsidRDefault="003B15A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398FF0B" w14:textId="77777777" w:rsidR="00B062EC" w:rsidRDefault="003B15A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062EC" w14:paraId="2C77FD6E" w14:textId="77777777">
        <w:tc>
          <w:tcPr>
            <w:tcW w:w="6407" w:type="dxa"/>
          </w:tcPr>
          <w:p w14:paraId="3A500FB9" w14:textId="77777777" w:rsidR="00B062EC" w:rsidRDefault="003B15A7">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14:anchorId="2298C1CF" wp14:editId="594FED34">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12423AE8" w14:textId="77777777" w:rsidR="00B062EC" w:rsidRDefault="003B15A7">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梅州市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1DA96DF" w14:textId="77777777" w:rsidR="00B062EC" w:rsidRDefault="003B15A7">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9DAB285" w14:textId="77777777" w:rsidR="00B062EC" w:rsidRDefault="003B15A7">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5FF5310" w14:textId="77777777" w:rsidR="00B062EC" w:rsidRDefault="003B15A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A4BB6E9" wp14:editId="75B4EC5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F224FDF" w14:textId="77777777" w:rsidR="00B062EC" w:rsidRDefault="00B062EC">
      <w:pPr>
        <w:pStyle w:val="affff9"/>
        <w:framePr w:w="9639" w:h="6976" w:hRule="exact" w:hSpace="0" w:vSpace="0" w:wrap="around" w:hAnchor="page" w:y="6408"/>
        <w:jc w:val="center"/>
        <w:rPr>
          <w:rFonts w:ascii="黑体" w:eastAsia="黑体" w:hAnsi="黑体"/>
          <w:b w:val="0"/>
          <w:bCs w:val="0"/>
          <w:w w:val="100"/>
        </w:rPr>
      </w:pPr>
    </w:p>
    <w:p w14:paraId="725F0DA7" w14:textId="62879189" w:rsidR="00B062EC" w:rsidRDefault="003B15A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5276F" w:rsidRPr="0055276F">
        <w:rPr>
          <w:rFonts w:hint="eastAsia"/>
        </w:rPr>
        <w:t>桔小实蝇防控</w:t>
      </w:r>
      <w:r w:rsidR="007F52FC">
        <w:rPr>
          <w:rFonts w:hint="eastAsia"/>
        </w:rPr>
        <w:t>集成</w:t>
      </w:r>
      <w:r w:rsidR="0055276F" w:rsidRPr="0055276F">
        <w:rPr>
          <w:rFonts w:hint="eastAsia"/>
        </w:rPr>
        <w:t>技术规范</w:t>
      </w:r>
      <w:r>
        <w:fldChar w:fldCharType="end"/>
      </w:r>
      <w:bookmarkEnd w:id="9"/>
    </w:p>
    <w:p w14:paraId="439BB23C" w14:textId="77777777" w:rsidR="00B062EC" w:rsidRDefault="00B062EC">
      <w:pPr>
        <w:framePr w:w="9639" w:h="6974" w:hRule="exact" w:wrap="around" w:vAnchor="page" w:hAnchor="page" w:x="1419" w:y="6408" w:anchorLock="1"/>
        <w:ind w:left="-1418"/>
      </w:pPr>
    </w:p>
    <w:p w14:paraId="4711774C" w14:textId="07A40936" w:rsidR="00B062EC" w:rsidRDefault="003B15A7">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090CE6" w:rsidRPr="00090CE6">
        <w:rPr>
          <w:rFonts w:ascii="黑体" w:eastAsia="黑体" w:hAnsi="黑体"/>
          <w:szCs w:val="28"/>
        </w:rPr>
        <w:t xml:space="preserve">Technical specification for integrated control of orange fly </w:t>
      </w:r>
      <w:r>
        <w:rPr>
          <w:rFonts w:ascii="黑体" w:eastAsia="黑体" w:hAnsi="黑体"/>
          <w:szCs w:val="28"/>
        </w:rPr>
        <w:fldChar w:fldCharType="end"/>
      </w:r>
      <w:bookmarkEnd w:id="10"/>
    </w:p>
    <w:p w14:paraId="041A6DBD" w14:textId="77777777" w:rsidR="00B062EC" w:rsidRDefault="00B062EC">
      <w:pPr>
        <w:framePr w:w="9639" w:h="6974" w:hRule="exact" w:wrap="around" w:vAnchor="page" w:hAnchor="page" w:x="1419" w:y="6408" w:anchorLock="1"/>
        <w:spacing w:line="760" w:lineRule="exact"/>
        <w:ind w:left="-1418"/>
      </w:pPr>
    </w:p>
    <w:p w14:paraId="04F097F2" w14:textId="77777777" w:rsidR="00B062EC" w:rsidRDefault="00B062EC">
      <w:pPr>
        <w:pStyle w:val="afffffff1"/>
        <w:framePr w:w="9639" w:h="6974" w:hRule="exact" w:wrap="around" w:vAnchor="page" w:hAnchor="page" w:x="1419" w:y="6408" w:anchorLock="1"/>
        <w:textAlignment w:val="bottom"/>
        <w:rPr>
          <w:rFonts w:eastAsia="黑体"/>
          <w:szCs w:val="28"/>
        </w:rPr>
      </w:pPr>
    </w:p>
    <w:p w14:paraId="1D01DFCE" w14:textId="1D1A4EC5" w:rsidR="00B062EC" w:rsidRDefault="003B15A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6BF3A0D9" w14:textId="7207F15F" w:rsidR="00B062EC" w:rsidRDefault="003B15A7">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t> </w:t>
      </w:r>
      <w:r>
        <w:rPr>
          <w:sz w:val="21"/>
          <w:szCs w:val="28"/>
        </w:rPr>
        <w:fldChar w:fldCharType="end"/>
      </w:r>
      <w:bookmarkEnd w:id="12"/>
    </w:p>
    <w:bookmarkStart w:id="13" w:name="_GoBack"/>
    <w:p w14:paraId="7C6E9BD1" w14:textId="77777777" w:rsidR="00B062EC" w:rsidRDefault="003B15A7">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bookmarkEnd w:id="13"/>
    </w:p>
    <w:p w14:paraId="3A5C8BD9" w14:textId="77777777" w:rsidR="00B062EC" w:rsidRDefault="003B15A7">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0B6DE578" w14:textId="77777777" w:rsidR="00B062EC" w:rsidRDefault="003B15A7">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1208D3B6" w14:textId="77777777" w:rsidR="00B062EC" w:rsidRDefault="003B15A7">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XX市市场监督管理局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77AE998C" w14:textId="77777777" w:rsidR="00B062EC" w:rsidRDefault="003B15A7">
      <w:pPr>
        <w:rPr>
          <w:rFonts w:ascii="宋体" w:hAnsi="宋体"/>
          <w:sz w:val="28"/>
          <w:szCs w:val="28"/>
        </w:rPr>
        <w:sectPr w:rsidR="00B062EC" w:rsidSect="00E93CA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8DCEFA6" wp14:editId="0EE285F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045850D" w14:textId="77777777" w:rsidR="00B062EC" w:rsidRDefault="003B15A7">
      <w:pPr>
        <w:pStyle w:val="affffff3"/>
        <w:spacing w:after="468"/>
      </w:pPr>
      <w:bookmarkStart w:id="22" w:name="BookMark1"/>
      <w:r>
        <w:rPr>
          <w:rFonts w:hint="eastAsia"/>
          <w:spacing w:val="320"/>
        </w:rPr>
        <w:lastRenderedPageBreak/>
        <w:t>目</w:t>
      </w:r>
      <w:r>
        <w:rPr>
          <w:rFonts w:hint="eastAsia"/>
        </w:rPr>
        <w:t>次</w:t>
      </w:r>
    </w:p>
    <w:p w14:paraId="57775DEA" w14:textId="3831709D" w:rsidR="00494DA9" w:rsidRDefault="003B15A7">
      <w:pPr>
        <w:pStyle w:val="10"/>
        <w:tabs>
          <w:tab w:val="right" w:leader="dot" w:pos="9344"/>
        </w:tabs>
        <w:rPr>
          <w:rFonts w:asciiTheme="minorHAnsi" w:eastAsiaTheme="minorEastAsia" w:hAnsiTheme="minorHAnsi" w:cstheme="minorBidi"/>
          <w:noProof/>
          <w:szCs w:val="22"/>
          <w14:ligatures w14:val="standardContextual"/>
        </w:rPr>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hyperlink w:anchor="_Toc163048754" w:history="1">
        <w:r w:rsidR="00494DA9" w:rsidRPr="005602C2">
          <w:rPr>
            <w:rStyle w:val="affff5"/>
            <w:noProof/>
            <w:spacing w:val="320"/>
          </w:rPr>
          <w:t>前</w:t>
        </w:r>
        <w:r w:rsidR="00494DA9" w:rsidRPr="005602C2">
          <w:rPr>
            <w:rStyle w:val="affff5"/>
            <w:noProof/>
          </w:rPr>
          <w:t>言</w:t>
        </w:r>
        <w:r w:rsidR="00494DA9">
          <w:rPr>
            <w:noProof/>
          </w:rPr>
          <w:tab/>
        </w:r>
        <w:r w:rsidR="00494DA9">
          <w:rPr>
            <w:noProof/>
          </w:rPr>
          <w:fldChar w:fldCharType="begin"/>
        </w:r>
        <w:r w:rsidR="00494DA9">
          <w:rPr>
            <w:noProof/>
          </w:rPr>
          <w:instrText xml:space="preserve"> PAGEREF _Toc163048754 \h </w:instrText>
        </w:r>
        <w:r w:rsidR="00494DA9">
          <w:rPr>
            <w:noProof/>
          </w:rPr>
        </w:r>
        <w:r w:rsidR="00494DA9">
          <w:rPr>
            <w:noProof/>
          </w:rPr>
          <w:fldChar w:fldCharType="separate"/>
        </w:r>
        <w:r w:rsidR="00AA1D9E">
          <w:rPr>
            <w:noProof/>
          </w:rPr>
          <w:t>II</w:t>
        </w:r>
        <w:r w:rsidR="00494DA9">
          <w:rPr>
            <w:noProof/>
          </w:rPr>
          <w:fldChar w:fldCharType="end"/>
        </w:r>
      </w:hyperlink>
    </w:p>
    <w:p w14:paraId="195ACE30" w14:textId="1CFFCFAF" w:rsidR="00494DA9" w:rsidRDefault="00DC5757">
      <w:pPr>
        <w:pStyle w:val="10"/>
        <w:tabs>
          <w:tab w:val="right" w:leader="dot" w:pos="9344"/>
        </w:tabs>
        <w:rPr>
          <w:rFonts w:asciiTheme="minorHAnsi" w:eastAsiaTheme="minorEastAsia" w:hAnsiTheme="minorHAnsi" w:cstheme="minorBidi"/>
          <w:noProof/>
          <w:szCs w:val="22"/>
          <w14:ligatures w14:val="standardContextual"/>
        </w:rPr>
      </w:pPr>
      <w:hyperlink w:anchor="_Toc163048755" w:history="1">
        <w:r w:rsidR="00494DA9" w:rsidRPr="005602C2">
          <w:rPr>
            <w:rStyle w:val="affff5"/>
            <w:noProof/>
          </w:rPr>
          <w:t>1 范围</w:t>
        </w:r>
        <w:r w:rsidR="00494DA9">
          <w:rPr>
            <w:noProof/>
          </w:rPr>
          <w:tab/>
        </w:r>
        <w:r w:rsidR="00494DA9">
          <w:rPr>
            <w:noProof/>
          </w:rPr>
          <w:fldChar w:fldCharType="begin"/>
        </w:r>
        <w:r w:rsidR="00494DA9">
          <w:rPr>
            <w:noProof/>
          </w:rPr>
          <w:instrText xml:space="preserve"> PAGEREF _Toc163048755 \h </w:instrText>
        </w:r>
        <w:r w:rsidR="00494DA9">
          <w:rPr>
            <w:noProof/>
          </w:rPr>
        </w:r>
        <w:r w:rsidR="00494DA9">
          <w:rPr>
            <w:noProof/>
          </w:rPr>
          <w:fldChar w:fldCharType="separate"/>
        </w:r>
        <w:r w:rsidR="00AA1D9E">
          <w:rPr>
            <w:noProof/>
          </w:rPr>
          <w:t>1</w:t>
        </w:r>
        <w:r w:rsidR="00494DA9">
          <w:rPr>
            <w:noProof/>
          </w:rPr>
          <w:fldChar w:fldCharType="end"/>
        </w:r>
      </w:hyperlink>
    </w:p>
    <w:p w14:paraId="4BA4C015" w14:textId="7D4FF1BB" w:rsidR="00494DA9" w:rsidRDefault="00DC5757">
      <w:pPr>
        <w:pStyle w:val="10"/>
        <w:tabs>
          <w:tab w:val="right" w:leader="dot" w:pos="9344"/>
        </w:tabs>
        <w:rPr>
          <w:rFonts w:asciiTheme="minorHAnsi" w:eastAsiaTheme="minorEastAsia" w:hAnsiTheme="minorHAnsi" w:cstheme="minorBidi"/>
          <w:noProof/>
          <w:szCs w:val="22"/>
          <w14:ligatures w14:val="standardContextual"/>
        </w:rPr>
      </w:pPr>
      <w:hyperlink w:anchor="_Toc163048756" w:history="1">
        <w:r w:rsidR="00494DA9" w:rsidRPr="005602C2">
          <w:rPr>
            <w:rStyle w:val="affff5"/>
            <w:noProof/>
          </w:rPr>
          <w:t>2 规范性引用文件</w:t>
        </w:r>
        <w:r w:rsidR="00494DA9">
          <w:rPr>
            <w:noProof/>
          </w:rPr>
          <w:tab/>
        </w:r>
        <w:r w:rsidR="00494DA9">
          <w:rPr>
            <w:noProof/>
          </w:rPr>
          <w:fldChar w:fldCharType="begin"/>
        </w:r>
        <w:r w:rsidR="00494DA9">
          <w:rPr>
            <w:noProof/>
          </w:rPr>
          <w:instrText xml:space="preserve"> PAGEREF _Toc163048756 \h </w:instrText>
        </w:r>
        <w:r w:rsidR="00494DA9">
          <w:rPr>
            <w:noProof/>
          </w:rPr>
        </w:r>
        <w:r w:rsidR="00494DA9">
          <w:rPr>
            <w:noProof/>
          </w:rPr>
          <w:fldChar w:fldCharType="separate"/>
        </w:r>
        <w:r w:rsidR="00AA1D9E">
          <w:rPr>
            <w:noProof/>
          </w:rPr>
          <w:t>1</w:t>
        </w:r>
        <w:r w:rsidR="00494DA9">
          <w:rPr>
            <w:noProof/>
          </w:rPr>
          <w:fldChar w:fldCharType="end"/>
        </w:r>
      </w:hyperlink>
    </w:p>
    <w:p w14:paraId="0A69CBC2" w14:textId="15E57D77" w:rsidR="00494DA9" w:rsidRDefault="00DC5757">
      <w:pPr>
        <w:pStyle w:val="10"/>
        <w:tabs>
          <w:tab w:val="right" w:leader="dot" w:pos="9344"/>
        </w:tabs>
        <w:rPr>
          <w:rFonts w:asciiTheme="minorHAnsi" w:eastAsiaTheme="minorEastAsia" w:hAnsiTheme="minorHAnsi" w:cstheme="minorBidi"/>
          <w:noProof/>
          <w:szCs w:val="22"/>
          <w14:ligatures w14:val="standardContextual"/>
        </w:rPr>
      </w:pPr>
      <w:hyperlink w:anchor="_Toc163048757" w:history="1">
        <w:r w:rsidR="00494DA9" w:rsidRPr="005602C2">
          <w:rPr>
            <w:rStyle w:val="affff5"/>
            <w:noProof/>
          </w:rPr>
          <w:t>3 术语和定义</w:t>
        </w:r>
        <w:r w:rsidR="00494DA9">
          <w:rPr>
            <w:noProof/>
          </w:rPr>
          <w:tab/>
        </w:r>
        <w:r w:rsidR="00494DA9">
          <w:rPr>
            <w:noProof/>
          </w:rPr>
          <w:fldChar w:fldCharType="begin"/>
        </w:r>
        <w:r w:rsidR="00494DA9">
          <w:rPr>
            <w:noProof/>
          </w:rPr>
          <w:instrText xml:space="preserve"> PAGEREF _Toc163048757 \h </w:instrText>
        </w:r>
        <w:r w:rsidR="00494DA9">
          <w:rPr>
            <w:noProof/>
          </w:rPr>
        </w:r>
        <w:r w:rsidR="00494DA9">
          <w:rPr>
            <w:noProof/>
          </w:rPr>
          <w:fldChar w:fldCharType="separate"/>
        </w:r>
        <w:r w:rsidR="00AA1D9E">
          <w:rPr>
            <w:noProof/>
          </w:rPr>
          <w:t>1</w:t>
        </w:r>
        <w:r w:rsidR="00494DA9">
          <w:rPr>
            <w:noProof/>
          </w:rPr>
          <w:fldChar w:fldCharType="end"/>
        </w:r>
      </w:hyperlink>
    </w:p>
    <w:p w14:paraId="17BA9B0F" w14:textId="2EB24792" w:rsidR="00494DA9" w:rsidRDefault="00DC5757">
      <w:pPr>
        <w:pStyle w:val="10"/>
        <w:tabs>
          <w:tab w:val="right" w:leader="dot" w:pos="9344"/>
        </w:tabs>
        <w:rPr>
          <w:rFonts w:asciiTheme="minorHAnsi" w:eastAsiaTheme="minorEastAsia" w:hAnsiTheme="minorHAnsi" w:cstheme="minorBidi"/>
          <w:noProof/>
          <w:szCs w:val="22"/>
          <w14:ligatures w14:val="standardContextual"/>
        </w:rPr>
      </w:pPr>
      <w:hyperlink w:anchor="_Toc163048758" w:history="1">
        <w:r w:rsidR="00494DA9" w:rsidRPr="005602C2">
          <w:rPr>
            <w:rStyle w:val="affff5"/>
            <w:noProof/>
          </w:rPr>
          <w:t>4 虫情监测</w:t>
        </w:r>
        <w:r w:rsidR="00494DA9">
          <w:rPr>
            <w:noProof/>
          </w:rPr>
          <w:tab/>
        </w:r>
        <w:r w:rsidR="00494DA9">
          <w:rPr>
            <w:noProof/>
          </w:rPr>
          <w:fldChar w:fldCharType="begin"/>
        </w:r>
        <w:r w:rsidR="00494DA9">
          <w:rPr>
            <w:noProof/>
          </w:rPr>
          <w:instrText xml:space="preserve"> PAGEREF _Toc163048758 \h </w:instrText>
        </w:r>
        <w:r w:rsidR="00494DA9">
          <w:rPr>
            <w:noProof/>
          </w:rPr>
        </w:r>
        <w:r w:rsidR="00494DA9">
          <w:rPr>
            <w:noProof/>
          </w:rPr>
          <w:fldChar w:fldCharType="separate"/>
        </w:r>
        <w:r w:rsidR="00AA1D9E">
          <w:rPr>
            <w:noProof/>
          </w:rPr>
          <w:t>2</w:t>
        </w:r>
        <w:r w:rsidR="00494DA9">
          <w:rPr>
            <w:noProof/>
          </w:rPr>
          <w:fldChar w:fldCharType="end"/>
        </w:r>
      </w:hyperlink>
    </w:p>
    <w:p w14:paraId="6CDB5029" w14:textId="2F577F61" w:rsidR="00494DA9" w:rsidRDefault="00DC5757" w:rsidP="00BC32A2">
      <w:pPr>
        <w:pStyle w:val="10"/>
        <w:tabs>
          <w:tab w:val="right" w:leader="dot" w:pos="9344"/>
        </w:tabs>
        <w:jc w:val="left"/>
        <w:rPr>
          <w:rFonts w:asciiTheme="minorHAnsi" w:eastAsiaTheme="minorEastAsia" w:hAnsiTheme="minorHAnsi" w:cstheme="minorBidi"/>
          <w:noProof/>
          <w:szCs w:val="22"/>
          <w14:ligatures w14:val="standardContextual"/>
        </w:rPr>
      </w:pPr>
      <w:hyperlink w:anchor="_Toc163048759" w:history="1">
        <w:r w:rsidR="00494DA9" w:rsidRPr="005602C2">
          <w:rPr>
            <w:rStyle w:val="affff5"/>
            <w:noProof/>
          </w:rPr>
          <w:t>5 危害部位及症状</w:t>
        </w:r>
        <w:r w:rsidR="00494DA9">
          <w:rPr>
            <w:noProof/>
          </w:rPr>
          <w:tab/>
        </w:r>
        <w:r w:rsidR="00494DA9">
          <w:rPr>
            <w:noProof/>
          </w:rPr>
          <w:fldChar w:fldCharType="begin"/>
        </w:r>
        <w:r w:rsidR="00494DA9">
          <w:rPr>
            <w:noProof/>
          </w:rPr>
          <w:instrText xml:space="preserve"> PAGEREF _Toc163048759 \h </w:instrText>
        </w:r>
        <w:r w:rsidR="00494DA9">
          <w:rPr>
            <w:noProof/>
          </w:rPr>
        </w:r>
        <w:r w:rsidR="00494DA9">
          <w:rPr>
            <w:noProof/>
          </w:rPr>
          <w:fldChar w:fldCharType="separate"/>
        </w:r>
        <w:r w:rsidR="00AA1D9E">
          <w:rPr>
            <w:noProof/>
          </w:rPr>
          <w:t>2</w:t>
        </w:r>
        <w:r w:rsidR="00494DA9">
          <w:rPr>
            <w:noProof/>
          </w:rPr>
          <w:fldChar w:fldCharType="end"/>
        </w:r>
      </w:hyperlink>
    </w:p>
    <w:p w14:paraId="349F1A33" w14:textId="2EF510C0" w:rsidR="00494DA9" w:rsidRDefault="00DC5757">
      <w:pPr>
        <w:pStyle w:val="23"/>
        <w:rPr>
          <w:rFonts w:asciiTheme="minorHAnsi" w:eastAsiaTheme="minorEastAsia" w:hAnsiTheme="minorHAnsi" w:cstheme="minorBidi"/>
          <w:noProof/>
          <w:szCs w:val="22"/>
          <w14:ligatures w14:val="standardContextual"/>
        </w:rPr>
      </w:pPr>
      <w:hyperlink w:anchor="_Toc163048760" w:history="1">
        <w:r w:rsidR="00494DA9" w:rsidRPr="005602C2">
          <w:rPr>
            <w:rStyle w:val="affff5"/>
            <w:noProof/>
            <w14:scene3d>
              <w14:camera w14:prst="orthographicFront"/>
              <w14:lightRig w14:rig="threePt" w14:dir="t">
                <w14:rot w14:lat="0" w14:lon="0" w14:rev="0"/>
              </w14:lightRig>
            </w14:scene3d>
          </w:rPr>
          <w:t>5.1</w:t>
        </w:r>
        <w:r w:rsidR="00494DA9" w:rsidRPr="005602C2">
          <w:rPr>
            <w:rStyle w:val="affff5"/>
            <w:noProof/>
          </w:rPr>
          <w:t xml:space="preserve"> 危害部位</w:t>
        </w:r>
        <w:r w:rsidR="00494DA9">
          <w:rPr>
            <w:noProof/>
          </w:rPr>
          <w:tab/>
        </w:r>
        <w:r w:rsidR="00494DA9">
          <w:rPr>
            <w:noProof/>
          </w:rPr>
          <w:fldChar w:fldCharType="begin"/>
        </w:r>
        <w:r w:rsidR="00494DA9">
          <w:rPr>
            <w:noProof/>
          </w:rPr>
          <w:instrText xml:space="preserve"> PAGEREF _Toc163048760 \h </w:instrText>
        </w:r>
        <w:r w:rsidR="00494DA9">
          <w:rPr>
            <w:noProof/>
          </w:rPr>
        </w:r>
        <w:r w:rsidR="00494DA9">
          <w:rPr>
            <w:noProof/>
          </w:rPr>
          <w:fldChar w:fldCharType="separate"/>
        </w:r>
        <w:r w:rsidR="00AA1D9E">
          <w:rPr>
            <w:noProof/>
          </w:rPr>
          <w:t>2</w:t>
        </w:r>
        <w:r w:rsidR="00494DA9">
          <w:rPr>
            <w:noProof/>
          </w:rPr>
          <w:fldChar w:fldCharType="end"/>
        </w:r>
      </w:hyperlink>
    </w:p>
    <w:p w14:paraId="56BCE02E" w14:textId="15C7EB40" w:rsidR="00494DA9" w:rsidRDefault="00DC5757">
      <w:pPr>
        <w:pStyle w:val="23"/>
        <w:rPr>
          <w:rFonts w:asciiTheme="minorHAnsi" w:eastAsiaTheme="minorEastAsia" w:hAnsiTheme="minorHAnsi" w:cstheme="minorBidi"/>
          <w:noProof/>
          <w:szCs w:val="22"/>
          <w14:ligatures w14:val="standardContextual"/>
        </w:rPr>
      </w:pPr>
      <w:hyperlink w:anchor="_Toc163048761" w:history="1">
        <w:r w:rsidR="00494DA9" w:rsidRPr="005602C2">
          <w:rPr>
            <w:rStyle w:val="affff5"/>
            <w:noProof/>
            <w14:scene3d>
              <w14:camera w14:prst="orthographicFront"/>
              <w14:lightRig w14:rig="threePt" w14:dir="t">
                <w14:rot w14:lat="0" w14:lon="0" w14:rev="0"/>
              </w14:lightRig>
            </w14:scene3d>
          </w:rPr>
          <w:t>5.2</w:t>
        </w:r>
        <w:r w:rsidR="00494DA9" w:rsidRPr="005602C2">
          <w:rPr>
            <w:rStyle w:val="affff5"/>
            <w:noProof/>
          </w:rPr>
          <w:t xml:space="preserve"> 危害症状</w:t>
        </w:r>
        <w:r w:rsidR="00494DA9">
          <w:rPr>
            <w:noProof/>
          </w:rPr>
          <w:tab/>
        </w:r>
        <w:r w:rsidR="00494DA9">
          <w:rPr>
            <w:noProof/>
          </w:rPr>
          <w:fldChar w:fldCharType="begin"/>
        </w:r>
        <w:r w:rsidR="00494DA9">
          <w:rPr>
            <w:noProof/>
          </w:rPr>
          <w:instrText xml:space="preserve"> PAGEREF _Toc163048761 \h </w:instrText>
        </w:r>
        <w:r w:rsidR="00494DA9">
          <w:rPr>
            <w:noProof/>
          </w:rPr>
        </w:r>
        <w:r w:rsidR="00494DA9">
          <w:rPr>
            <w:noProof/>
          </w:rPr>
          <w:fldChar w:fldCharType="separate"/>
        </w:r>
        <w:r w:rsidR="00AA1D9E">
          <w:rPr>
            <w:noProof/>
          </w:rPr>
          <w:t>2</w:t>
        </w:r>
        <w:r w:rsidR="00494DA9">
          <w:rPr>
            <w:noProof/>
          </w:rPr>
          <w:fldChar w:fldCharType="end"/>
        </w:r>
      </w:hyperlink>
    </w:p>
    <w:p w14:paraId="26F133C2" w14:textId="08252763" w:rsidR="00494DA9" w:rsidRPr="00BC32A2" w:rsidRDefault="00DC5757" w:rsidP="00BC32A2">
      <w:pPr>
        <w:pStyle w:val="10"/>
        <w:tabs>
          <w:tab w:val="right" w:leader="dot" w:pos="9344"/>
        </w:tabs>
        <w:jc w:val="left"/>
        <w:rPr>
          <w:rStyle w:val="affff5"/>
          <w:noProof/>
        </w:rPr>
      </w:pPr>
      <w:hyperlink w:anchor="_Toc163048762" w:history="1">
        <w:r w:rsidR="00494DA9" w:rsidRPr="00BC32A2">
          <w:rPr>
            <w:rStyle w:val="affff5"/>
            <w:noProof/>
          </w:rPr>
          <w:t>6</w:t>
        </w:r>
        <w:r w:rsidR="00BC32A2">
          <w:rPr>
            <w:rStyle w:val="affff5"/>
            <w:rFonts w:hint="eastAsia"/>
            <w:noProof/>
          </w:rPr>
          <w:t xml:space="preserve">  </w:t>
        </w:r>
        <w:r w:rsidR="00494DA9" w:rsidRPr="00BC32A2">
          <w:rPr>
            <w:rStyle w:val="affff5"/>
            <w:noProof/>
          </w:rPr>
          <w:t>防治原则</w:t>
        </w:r>
        <w:r w:rsidR="00494DA9" w:rsidRPr="00BC32A2">
          <w:rPr>
            <w:rStyle w:val="affff5"/>
            <w:noProof/>
          </w:rPr>
          <w:tab/>
        </w:r>
        <w:r w:rsidR="00494DA9" w:rsidRPr="00BC32A2">
          <w:rPr>
            <w:rStyle w:val="affff5"/>
            <w:noProof/>
          </w:rPr>
          <w:fldChar w:fldCharType="begin"/>
        </w:r>
        <w:r w:rsidR="00494DA9" w:rsidRPr="00BC32A2">
          <w:rPr>
            <w:rStyle w:val="affff5"/>
            <w:noProof/>
          </w:rPr>
          <w:instrText xml:space="preserve"> PAGEREF _Toc163048762 \h </w:instrText>
        </w:r>
        <w:r w:rsidR="00494DA9" w:rsidRPr="00BC32A2">
          <w:rPr>
            <w:rStyle w:val="affff5"/>
            <w:noProof/>
          </w:rPr>
        </w:r>
        <w:r w:rsidR="00494DA9" w:rsidRPr="00BC32A2">
          <w:rPr>
            <w:rStyle w:val="affff5"/>
            <w:noProof/>
          </w:rPr>
          <w:fldChar w:fldCharType="separate"/>
        </w:r>
        <w:r w:rsidR="00AA1D9E">
          <w:rPr>
            <w:rStyle w:val="affff5"/>
            <w:noProof/>
          </w:rPr>
          <w:t>2</w:t>
        </w:r>
        <w:r w:rsidR="00494DA9" w:rsidRPr="00BC32A2">
          <w:rPr>
            <w:rStyle w:val="affff5"/>
            <w:noProof/>
          </w:rPr>
          <w:fldChar w:fldCharType="end"/>
        </w:r>
      </w:hyperlink>
    </w:p>
    <w:p w14:paraId="0E5B544C" w14:textId="6CC94E58" w:rsidR="00494DA9" w:rsidRPr="00494DA9" w:rsidRDefault="00DC5757" w:rsidP="002F1D5E">
      <w:pPr>
        <w:pStyle w:val="10"/>
        <w:tabs>
          <w:tab w:val="right" w:leader="dot" w:pos="9344"/>
        </w:tabs>
        <w:jc w:val="left"/>
        <w:rPr>
          <w:rStyle w:val="affff5"/>
          <w:noProof/>
        </w:rPr>
      </w:pPr>
      <w:hyperlink w:anchor="_Toc163048763" w:history="1">
        <w:r w:rsidR="00494DA9" w:rsidRPr="00494DA9">
          <w:rPr>
            <w:rStyle w:val="affff5"/>
            <w:noProof/>
          </w:rPr>
          <w:t>7</w:t>
        </w:r>
        <w:bookmarkStart w:id="23" w:name="_Hlk163374506"/>
        <w:r w:rsidR="00494DA9" w:rsidRPr="00494DA9">
          <w:rPr>
            <w:rStyle w:val="affff5"/>
            <w:noProof/>
          </w:rPr>
          <w:t xml:space="preserve">  </w:t>
        </w:r>
        <w:bookmarkEnd w:id="23"/>
        <w:r w:rsidR="00494DA9" w:rsidRPr="00494DA9">
          <w:rPr>
            <w:rStyle w:val="affff5"/>
            <w:noProof/>
          </w:rPr>
          <w:t>防治指标</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_Toc163048763 \h </w:instrText>
        </w:r>
        <w:r w:rsidR="00494DA9" w:rsidRPr="00494DA9">
          <w:rPr>
            <w:rStyle w:val="affff5"/>
            <w:noProof/>
          </w:rPr>
        </w:r>
        <w:r w:rsidR="00494DA9" w:rsidRPr="00494DA9">
          <w:rPr>
            <w:rStyle w:val="affff5"/>
            <w:noProof/>
          </w:rPr>
          <w:fldChar w:fldCharType="separate"/>
        </w:r>
        <w:r w:rsidR="00AA1D9E">
          <w:rPr>
            <w:rStyle w:val="affff5"/>
            <w:noProof/>
          </w:rPr>
          <w:t>2</w:t>
        </w:r>
        <w:r w:rsidR="00494DA9" w:rsidRPr="00494DA9">
          <w:rPr>
            <w:rStyle w:val="affff5"/>
            <w:noProof/>
          </w:rPr>
          <w:fldChar w:fldCharType="end"/>
        </w:r>
      </w:hyperlink>
    </w:p>
    <w:p w14:paraId="60BDB1A3" w14:textId="39FCD344" w:rsidR="00494DA9" w:rsidRPr="00494DA9" w:rsidRDefault="00DC5757" w:rsidP="002F1D5E">
      <w:pPr>
        <w:pStyle w:val="10"/>
        <w:tabs>
          <w:tab w:val="right" w:leader="dot" w:pos="9344"/>
        </w:tabs>
        <w:jc w:val="left"/>
        <w:rPr>
          <w:rStyle w:val="affff5"/>
          <w:noProof/>
        </w:rPr>
      </w:pPr>
      <w:hyperlink w:anchor="_Toc163048764" w:history="1">
        <w:r w:rsidR="00494DA9" w:rsidRPr="00494DA9">
          <w:rPr>
            <w:rStyle w:val="affff5"/>
            <w:noProof/>
          </w:rPr>
          <w:t>8  防治适期</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_Toc163048764 \h </w:instrText>
        </w:r>
        <w:r w:rsidR="00494DA9" w:rsidRPr="00494DA9">
          <w:rPr>
            <w:rStyle w:val="affff5"/>
            <w:noProof/>
          </w:rPr>
        </w:r>
        <w:r w:rsidR="00494DA9" w:rsidRPr="00494DA9">
          <w:rPr>
            <w:rStyle w:val="affff5"/>
            <w:noProof/>
          </w:rPr>
          <w:fldChar w:fldCharType="separate"/>
        </w:r>
        <w:r w:rsidR="00AA1D9E">
          <w:rPr>
            <w:rStyle w:val="affff5"/>
            <w:noProof/>
          </w:rPr>
          <w:t>2</w:t>
        </w:r>
        <w:r w:rsidR="00494DA9" w:rsidRPr="00494DA9">
          <w:rPr>
            <w:rStyle w:val="affff5"/>
            <w:noProof/>
          </w:rPr>
          <w:fldChar w:fldCharType="end"/>
        </w:r>
      </w:hyperlink>
    </w:p>
    <w:p w14:paraId="6854A5BC" w14:textId="6BF4FBF4" w:rsidR="00494DA9" w:rsidRDefault="00DC5757" w:rsidP="002F1D5E">
      <w:pPr>
        <w:pStyle w:val="10"/>
        <w:tabs>
          <w:tab w:val="right" w:leader="dot" w:pos="9344"/>
        </w:tabs>
        <w:jc w:val="left"/>
        <w:rPr>
          <w:rFonts w:asciiTheme="minorHAnsi" w:eastAsiaTheme="minorEastAsia" w:hAnsiTheme="minorHAnsi" w:cstheme="minorBidi"/>
          <w:noProof/>
          <w:szCs w:val="22"/>
          <w14:ligatures w14:val="standardContextual"/>
        </w:rPr>
      </w:pPr>
      <w:hyperlink w:anchor="_Toc163048765" w:history="1">
        <w:r w:rsidR="00494DA9" w:rsidRPr="00494DA9">
          <w:rPr>
            <w:rStyle w:val="affff5"/>
            <w:noProof/>
          </w:rPr>
          <w:t>9  用药标准</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_Toc163048765 \h </w:instrText>
        </w:r>
        <w:r w:rsidR="00494DA9" w:rsidRPr="00494DA9">
          <w:rPr>
            <w:rStyle w:val="affff5"/>
            <w:noProof/>
          </w:rPr>
        </w:r>
        <w:r w:rsidR="00494DA9" w:rsidRPr="00494DA9">
          <w:rPr>
            <w:rStyle w:val="affff5"/>
            <w:noProof/>
          </w:rPr>
          <w:fldChar w:fldCharType="separate"/>
        </w:r>
        <w:r w:rsidR="00AA1D9E">
          <w:rPr>
            <w:rStyle w:val="affff5"/>
            <w:noProof/>
          </w:rPr>
          <w:t>2</w:t>
        </w:r>
        <w:r w:rsidR="00494DA9" w:rsidRPr="00494DA9">
          <w:rPr>
            <w:rStyle w:val="affff5"/>
            <w:noProof/>
          </w:rPr>
          <w:fldChar w:fldCharType="end"/>
        </w:r>
      </w:hyperlink>
    </w:p>
    <w:p w14:paraId="1267103D" w14:textId="741DDDD4" w:rsidR="00494DA9" w:rsidRDefault="00DC5757">
      <w:pPr>
        <w:pStyle w:val="10"/>
        <w:tabs>
          <w:tab w:val="right" w:leader="dot" w:pos="9344"/>
        </w:tabs>
        <w:rPr>
          <w:rFonts w:asciiTheme="minorHAnsi" w:eastAsiaTheme="minorEastAsia" w:hAnsiTheme="minorHAnsi" w:cstheme="minorBidi"/>
          <w:noProof/>
          <w:szCs w:val="22"/>
          <w14:ligatures w14:val="standardContextual"/>
        </w:rPr>
      </w:pPr>
      <w:hyperlink w:anchor="_Toc163048766" w:history="1">
        <w:r w:rsidR="00494DA9" w:rsidRPr="005602C2">
          <w:rPr>
            <w:rStyle w:val="affff5"/>
            <w:noProof/>
          </w:rPr>
          <w:t>10  综合防控技术</w:t>
        </w:r>
        <w:r w:rsidR="00494DA9">
          <w:rPr>
            <w:noProof/>
          </w:rPr>
          <w:tab/>
        </w:r>
        <w:r w:rsidR="00494DA9">
          <w:rPr>
            <w:noProof/>
          </w:rPr>
          <w:fldChar w:fldCharType="begin"/>
        </w:r>
        <w:r w:rsidR="00494DA9">
          <w:rPr>
            <w:noProof/>
          </w:rPr>
          <w:instrText xml:space="preserve"> PAGEREF _Toc163048766 \h </w:instrText>
        </w:r>
        <w:r w:rsidR="00494DA9">
          <w:rPr>
            <w:noProof/>
          </w:rPr>
        </w:r>
        <w:r w:rsidR="00494DA9">
          <w:rPr>
            <w:noProof/>
          </w:rPr>
          <w:fldChar w:fldCharType="separate"/>
        </w:r>
        <w:r w:rsidR="00AA1D9E">
          <w:rPr>
            <w:noProof/>
          </w:rPr>
          <w:t>2</w:t>
        </w:r>
        <w:r w:rsidR="00494DA9">
          <w:rPr>
            <w:noProof/>
          </w:rPr>
          <w:fldChar w:fldCharType="end"/>
        </w:r>
      </w:hyperlink>
    </w:p>
    <w:p w14:paraId="16E6C011" w14:textId="66735C2B" w:rsidR="00494DA9" w:rsidRDefault="00DC5757">
      <w:pPr>
        <w:pStyle w:val="23"/>
        <w:rPr>
          <w:rFonts w:asciiTheme="minorHAnsi" w:eastAsiaTheme="minorEastAsia" w:hAnsiTheme="minorHAnsi" w:cstheme="minorBidi"/>
          <w:noProof/>
          <w:szCs w:val="22"/>
          <w14:ligatures w14:val="standardContextual"/>
        </w:rPr>
      </w:pPr>
      <w:hyperlink w:anchor="_Toc163048767" w:history="1">
        <w:r w:rsidR="00494DA9" w:rsidRPr="005602C2">
          <w:rPr>
            <w:rStyle w:val="affff5"/>
            <w:noProof/>
          </w:rPr>
          <w:t>10.1农业防治</w:t>
        </w:r>
        <w:r w:rsidR="00494DA9">
          <w:rPr>
            <w:noProof/>
          </w:rPr>
          <w:tab/>
        </w:r>
        <w:r w:rsidR="00494DA9">
          <w:rPr>
            <w:noProof/>
          </w:rPr>
          <w:fldChar w:fldCharType="begin"/>
        </w:r>
        <w:r w:rsidR="00494DA9">
          <w:rPr>
            <w:noProof/>
          </w:rPr>
          <w:instrText xml:space="preserve"> PAGEREF _Toc163048767 \h </w:instrText>
        </w:r>
        <w:r w:rsidR="00494DA9">
          <w:rPr>
            <w:noProof/>
          </w:rPr>
        </w:r>
        <w:r w:rsidR="00494DA9">
          <w:rPr>
            <w:noProof/>
          </w:rPr>
          <w:fldChar w:fldCharType="separate"/>
        </w:r>
        <w:r w:rsidR="00AA1D9E">
          <w:rPr>
            <w:noProof/>
          </w:rPr>
          <w:t>2</w:t>
        </w:r>
        <w:r w:rsidR="00494DA9">
          <w:rPr>
            <w:noProof/>
          </w:rPr>
          <w:fldChar w:fldCharType="end"/>
        </w:r>
      </w:hyperlink>
    </w:p>
    <w:p w14:paraId="2D62FFBA" w14:textId="12931D00" w:rsidR="00494DA9" w:rsidRDefault="00DC5757">
      <w:pPr>
        <w:pStyle w:val="23"/>
        <w:rPr>
          <w:rFonts w:asciiTheme="minorHAnsi" w:eastAsiaTheme="minorEastAsia" w:hAnsiTheme="minorHAnsi" w:cstheme="minorBidi"/>
          <w:noProof/>
          <w:szCs w:val="22"/>
          <w14:ligatures w14:val="standardContextual"/>
        </w:rPr>
      </w:pPr>
      <w:hyperlink w:anchor="_Toc163048768" w:history="1">
        <w:r w:rsidR="00494DA9" w:rsidRPr="005602C2">
          <w:rPr>
            <w:rStyle w:val="affff5"/>
            <w:noProof/>
          </w:rPr>
          <w:t>10.2物理防治</w:t>
        </w:r>
        <w:r w:rsidR="00494DA9">
          <w:rPr>
            <w:noProof/>
          </w:rPr>
          <w:tab/>
        </w:r>
        <w:r w:rsidR="00494DA9">
          <w:rPr>
            <w:noProof/>
          </w:rPr>
          <w:fldChar w:fldCharType="begin"/>
        </w:r>
        <w:r w:rsidR="00494DA9">
          <w:rPr>
            <w:noProof/>
          </w:rPr>
          <w:instrText xml:space="preserve"> PAGEREF _Toc163048768 \h </w:instrText>
        </w:r>
        <w:r w:rsidR="00494DA9">
          <w:rPr>
            <w:noProof/>
          </w:rPr>
        </w:r>
        <w:r w:rsidR="00494DA9">
          <w:rPr>
            <w:noProof/>
          </w:rPr>
          <w:fldChar w:fldCharType="separate"/>
        </w:r>
        <w:r w:rsidR="00AA1D9E">
          <w:rPr>
            <w:noProof/>
          </w:rPr>
          <w:t>2</w:t>
        </w:r>
        <w:r w:rsidR="00494DA9">
          <w:rPr>
            <w:noProof/>
          </w:rPr>
          <w:fldChar w:fldCharType="end"/>
        </w:r>
      </w:hyperlink>
    </w:p>
    <w:p w14:paraId="49F95B36" w14:textId="037C94D7" w:rsidR="00494DA9" w:rsidRDefault="00DC5757">
      <w:pPr>
        <w:pStyle w:val="23"/>
        <w:rPr>
          <w:rFonts w:asciiTheme="minorHAnsi" w:eastAsiaTheme="minorEastAsia" w:hAnsiTheme="minorHAnsi" w:cstheme="minorBidi"/>
          <w:noProof/>
          <w:szCs w:val="22"/>
          <w14:ligatures w14:val="standardContextual"/>
        </w:rPr>
      </w:pPr>
      <w:hyperlink w:anchor="_Toc163048769" w:history="1">
        <w:r w:rsidR="00494DA9" w:rsidRPr="005602C2">
          <w:rPr>
            <w:rStyle w:val="affff5"/>
            <w:noProof/>
          </w:rPr>
          <w:t>10.3化学防治</w:t>
        </w:r>
        <w:r w:rsidR="00494DA9">
          <w:rPr>
            <w:noProof/>
          </w:rPr>
          <w:tab/>
        </w:r>
        <w:r w:rsidR="00494DA9">
          <w:rPr>
            <w:noProof/>
          </w:rPr>
          <w:fldChar w:fldCharType="begin"/>
        </w:r>
        <w:r w:rsidR="00494DA9">
          <w:rPr>
            <w:noProof/>
          </w:rPr>
          <w:instrText xml:space="preserve"> PAGEREF _Toc163048769 \h </w:instrText>
        </w:r>
        <w:r w:rsidR="00494DA9">
          <w:rPr>
            <w:noProof/>
          </w:rPr>
        </w:r>
        <w:r w:rsidR="00494DA9">
          <w:rPr>
            <w:noProof/>
          </w:rPr>
          <w:fldChar w:fldCharType="separate"/>
        </w:r>
        <w:r w:rsidR="00AA1D9E">
          <w:rPr>
            <w:noProof/>
          </w:rPr>
          <w:t>3</w:t>
        </w:r>
        <w:r w:rsidR="00494DA9">
          <w:rPr>
            <w:noProof/>
          </w:rPr>
          <w:fldChar w:fldCharType="end"/>
        </w:r>
      </w:hyperlink>
    </w:p>
    <w:p w14:paraId="7E2CFBE2" w14:textId="01C0AFAE" w:rsidR="00494DA9" w:rsidRDefault="00DC5757">
      <w:pPr>
        <w:pStyle w:val="23"/>
        <w:rPr>
          <w:rFonts w:asciiTheme="minorHAnsi" w:eastAsiaTheme="minorEastAsia" w:hAnsiTheme="minorHAnsi" w:cstheme="minorBidi"/>
          <w:noProof/>
          <w:szCs w:val="22"/>
          <w14:ligatures w14:val="standardContextual"/>
        </w:rPr>
      </w:pPr>
      <w:hyperlink w:anchor="_Toc163048770" w:history="1">
        <w:r w:rsidR="00494DA9" w:rsidRPr="005602C2">
          <w:rPr>
            <w:rStyle w:val="affff5"/>
            <w:noProof/>
          </w:rPr>
          <w:t>10.4生物防治</w:t>
        </w:r>
        <w:r w:rsidR="00494DA9">
          <w:rPr>
            <w:noProof/>
          </w:rPr>
          <w:tab/>
        </w:r>
        <w:r w:rsidR="00494DA9">
          <w:rPr>
            <w:noProof/>
          </w:rPr>
          <w:fldChar w:fldCharType="begin"/>
        </w:r>
        <w:r w:rsidR="00494DA9">
          <w:rPr>
            <w:noProof/>
          </w:rPr>
          <w:instrText xml:space="preserve"> PAGEREF _Toc163048770 \h </w:instrText>
        </w:r>
        <w:r w:rsidR="00494DA9">
          <w:rPr>
            <w:noProof/>
          </w:rPr>
        </w:r>
        <w:r w:rsidR="00494DA9">
          <w:rPr>
            <w:noProof/>
          </w:rPr>
          <w:fldChar w:fldCharType="separate"/>
        </w:r>
        <w:r w:rsidR="00AA1D9E">
          <w:rPr>
            <w:noProof/>
          </w:rPr>
          <w:t>3</w:t>
        </w:r>
        <w:r w:rsidR="00494DA9">
          <w:rPr>
            <w:noProof/>
          </w:rPr>
          <w:fldChar w:fldCharType="end"/>
        </w:r>
      </w:hyperlink>
    </w:p>
    <w:p w14:paraId="1EC80211" w14:textId="12A13F15" w:rsidR="00494DA9" w:rsidRDefault="00DC5757">
      <w:pPr>
        <w:pStyle w:val="10"/>
        <w:tabs>
          <w:tab w:val="right" w:leader="dot" w:pos="9344"/>
        </w:tabs>
        <w:rPr>
          <w:rFonts w:asciiTheme="minorHAnsi" w:eastAsiaTheme="minorEastAsia" w:hAnsiTheme="minorHAnsi" w:cstheme="minorBidi"/>
          <w:noProof/>
          <w:szCs w:val="22"/>
          <w14:ligatures w14:val="standardContextual"/>
        </w:rPr>
      </w:pPr>
      <w:hyperlink w:anchor="_Toc163048771" w:history="1">
        <w:r w:rsidR="00494DA9" w:rsidRPr="005602C2">
          <w:rPr>
            <w:rStyle w:val="affff5"/>
            <w:noProof/>
          </w:rPr>
          <w:t>11  档案保存管理</w:t>
        </w:r>
        <w:r w:rsidR="00494DA9">
          <w:rPr>
            <w:noProof/>
          </w:rPr>
          <w:tab/>
        </w:r>
        <w:r w:rsidR="00494DA9">
          <w:rPr>
            <w:noProof/>
          </w:rPr>
          <w:fldChar w:fldCharType="begin"/>
        </w:r>
        <w:r w:rsidR="00494DA9">
          <w:rPr>
            <w:noProof/>
          </w:rPr>
          <w:instrText xml:space="preserve"> PAGEREF _Toc163048771 \h </w:instrText>
        </w:r>
        <w:r w:rsidR="00494DA9">
          <w:rPr>
            <w:noProof/>
          </w:rPr>
        </w:r>
        <w:r w:rsidR="00494DA9">
          <w:rPr>
            <w:noProof/>
          </w:rPr>
          <w:fldChar w:fldCharType="separate"/>
        </w:r>
        <w:r w:rsidR="00AA1D9E">
          <w:rPr>
            <w:noProof/>
          </w:rPr>
          <w:t>3</w:t>
        </w:r>
        <w:r w:rsidR="00494DA9">
          <w:rPr>
            <w:noProof/>
          </w:rPr>
          <w:fldChar w:fldCharType="end"/>
        </w:r>
      </w:hyperlink>
    </w:p>
    <w:p w14:paraId="7A040E7A" w14:textId="2F9E753B" w:rsidR="00494DA9" w:rsidRPr="00494DA9" w:rsidRDefault="00DC5757">
      <w:pPr>
        <w:pStyle w:val="10"/>
        <w:tabs>
          <w:tab w:val="right" w:leader="dot" w:pos="9344"/>
        </w:tabs>
        <w:rPr>
          <w:rStyle w:val="affff5"/>
          <w:noProof/>
        </w:rPr>
      </w:pPr>
      <w:hyperlink w:anchor="_Toc163048772" w:history="1">
        <w:r w:rsidR="00494DA9" w:rsidRPr="00494DA9">
          <w:rPr>
            <w:rStyle w:val="affff5"/>
            <w:noProof/>
          </w:rPr>
          <w:t>附录A</w:t>
        </w:r>
        <w:r w:rsidR="00494DA9" w:rsidRPr="005602C2">
          <w:rPr>
            <w:rStyle w:val="affff5"/>
            <w:noProof/>
          </w:rPr>
          <w:t xml:space="preserve"> （资料性附录） 桔小实蝇虫形态特征</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_Toc163048772 \h </w:instrText>
        </w:r>
        <w:r w:rsidR="00494DA9" w:rsidRPr="00494DA9">
          <w:rPr>
            <w:rStyle w:val="affff5"/>
            <w:noProof/>
          </w:rPr>
        </w:r>
        <w:r w:rsidR="00494DA9" w:rsidRPr="00494DA9">
          <w:rPr>
            <w:rStyle w:val="affff5"/>
            <w:noProof/>
          </w:rPr>
          <w:fldChar w:fldCharType="separate"/>
        </w:r>
        <w:r w:rsidR="00AA1D9E">
          <w:rPr>
            <w:rStyle w:val="affff5"/>
            <w:noProof/>
          </w:rPr>
          <w:t>4</w:t>
        </w:r>
        <w:r w:rsidR="00494DA9" w:rsidRPr="00494DA9">
          <w:rPr>
            <w:rStyle w:val="affff5"/>
            <w:noProof/>
          </w:rPr>
          <w:fldChar w:fldCharType="end"/>
        </w:r>
      </w:hyperlink>
    </w:p>
    <w:p w14:paraId="08AC6964" w14:textId="38D96999" w:rsidR="00494DA9" w:rsidRPr="00494DA9" w:rsidRDefault="00DC5757">
      <w:pPr>
        <w:pStyle w:val="10"/>
        <w:tabs>
          <w:tab w:val="right" w:leader="dot" w:pos="9344"/>
        </w:tabs>
        <w:rPr>
          <w:rStyle w:val="affff5"/>
          <w:noProof/>
        </w:rPr>
      </w:pPr>
      <w:hyperlink w:anchor="_Toc163048773" w:history="1">
        <w:r w:rsidR="00494DA9" w:rsidRPr="00494DA9">
          <w:rPr>
            <w:rStyle w:val="affff5"/>
            <w:noProof/>
          </w:rPr>
          <w:t>附录B</w:t>
        </w:r>
        <w:r w:rsidR="00494DA9" w:rsidRPr="005602C2">
          <w:rPr>
            <w:rStyle w:val="affff5"/>
            <w:noProof/>
          </w:rPr>
          <w:t xml:space="preserve"> （规范性附录） 桔小实蝇虫情监测所需数据</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_Toc163048773 \h </w:instrText>
        </w:r>
        <w:r w:rsidR="00494DA9" w:rsidRPr="00494DA9">
          <w:rPr>
            <w:rStyle w:val="affff5"/>
            <w:noProof/>
          </w:rPr>
        </w:r>
        <w:r w:rsidR="00494DA9" w:rsidRPr="00494DA9">
          <w:rPr>
            <w:rStyle w:val="affff5"/>
            <w:noProof/>
          </w:rPr>
          <w:fldChar w:fldCharType="separate"/>
        </w:r>
        <w:r w:rsidR="00AA1D9E">
          <w:rPr>
            <w:rStyle w:val="affff5"/>
            <w:noProof/>
          </w:rPr>
          <w:t>5</w:t>
        </w:r>
        <w:r w:rsidR="00494DA9" w:rsidRPr="00494DA9">
          <w:rPr>
            <w:rStyle w:val="affff5"/>
            <w:noProof/>
          </w:rPr>
          <w:fldChar w:fldCharType="end"/>
        </w:r>
      </w:hyperlink>
    </w:p>
    <w:p w14:paraId="5953D999" w14:textId="0DECA067" w:rsidR="00494DA9" w:rsidRPr="00494DA9" w:rsidRDefault="00DC5757">
      <w:pPr>
        <w:pStyle w:val="10"/>
        <w:tabs>
          <w:tab w:val="right" w:leader="dot" w:pos="9344"/>
        </w:tabs>
        <w:rPr>
          <w:rStyle w:val="affff5"/>
          <w:noProof/>
        </w:rPr>
      </w:pPr>
      <w:hyperlink w:anchor="_Toc163048774" w:history="1">
        <w:r w:rsidR="00494DA9" w:rsidRPr="00494DA9">
          <w:rPr>
            <w:rStyle w:val="affff5"/>
            <w:noProof/>
          </w:rPr>
          <w:t>附录C</w:t>
        </w:r>
        <w:r w:rsidR="00494DA9" w:rsidRPr="005602C2">
          <w:rPr>
            <w:rStyle w:val="affff5"/>
            <w:noProof/>
          </w:rPr>
          <w:t xml:space="preserve"> （规范性附录） 桔小实蝇全年防治历</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_Toc163048774 \h </w:instrText>
        </w:r>
        <w:r w:rsidR="00494DA9" w:rsidRPr="00494DA9">
          <w:rPr>
            <w:rStyle w:val="affff5"/>
            <w:noProof/>
          </w:rPr>
        </w:r>
        <w:r w:rsidR="00494DA9" w:rsidRPr="00494DA9">
          <w:rPr>
            <w:rStyle w:val="affff5"/>
            <w:noProof/>
          </w:rPr>
          <w:fldChar w:fldCharType="separate"/>
        </w:r>
        <w:r w:rsidR="00AA1D9E">
          <w:rPr>
            <w:rStyle w:val="affff5"/>
            <w:noProof/>
          </w:rPr>
          <w:t>7</w:t>
        </w:r>
        <w:r w:rsidR="00494DA9" w:rsidRPr="00494DA9">
          <w:rPr>
            <w:rStyle w:val="affff5"/>
            <w:noProof/>
          </w:rPr>
          <w:fldChar w:fldCharType="end"/>
        </w:r>
      </w:hyperlink>
    </w:p>
    <w:p w14:paraId="00CFAC3C" w14:textId="35C4284E" w:rsidR="00494DA9" w:rsidRPr="00494DA9" w:rsidRDefault="00DC5757">
      <w:pPr>
        <w:pStyle w:val="10"/>
        <w:tabs>
          <w:tab w:val="right" w:leader="dot" w:pos="9344"/>
        </w:tabs>
        <w:rPr>
          <w:rStyle w:val="affff5"/>
          <w:noProof/>
        </w:rPr>
      </w:pPr>
      <w:hyperlink w:anchor="_Toc163048775" w:history="1">
        <w:r w:rsidR="00494DA9" w:rsidRPr="00494DA9">
          <w:rPr>
            <w:rStyle w:val="affff5"/>
            <w:noProof/>
          </w:rPr>
          <w:t>附录D</w:t>
        </w:r>
        <w:r w:rsidR="00494DA9" w:rsidRPr="005602C2">
          <w:rPr>
            <w:rStyle w:val="affff5"/>
            <w:noProof/>
          </w:rPr>
          <w:t xml:space="preserve"> （资料性附录） </w:t>
        </w:r>
        <w:r w:rsidR="00494DA9" w:rsidRPr="00494DA9">
          <w:rPr>
            <w:rStyle w:val="affff5"/>
            <w:noProof/>
          </w:rPr>
          <w:t>我国登记的防治桔小实蝇的农药</w:t>
        </w:r>
        <w:r w:rsidR="00494DA9" w:rsidRPr="00494DA9">
          <w:rPr>
            <w:rStyle w:val="affff5"/>
            <w:noProof/>
          </w:rPr>
          <w:tab/>
        </w:r>
        <w:r w:rsidR="00494DA9" w:rsidRPr="00494DA9">
          <w:rPr>
            <w:rStyle w:val="affff5"/>
            <w:noProof/>
          </w:rPr>
          <w:fldChar w:fldCharType="begin"/>
        </w:r>
        <w:r w:rsidR="00494DA9" w:rsidRPr="00494DA9">
          <w:rPr>
            <w:rStyle w:val="affff5"/>
            <w:noProof/>
          </w:rPr>
          <w:instrText xml:space="preserve"> PAGEREF _Toc163048775 \h </w:instrText>
        </w:r>
        <w:r w:rsidR="00494DA9" w:rsidRPr="00494DA9">
          <w:rPr>
            <w:rStyle w:val="affff5"/>
            <w:noProof/>
          </w:rPr>
        </w:r>
        <w:r w:rsidR="00494DA9" w:rsidRPr="00494DA9">
          <w:rPr>
            <w:rStyle w:val="affff5"/>
            <w:noProof/>
          </w:rPr>
          <w:fldChar w:fldCharType="separate"/>
        </w:r>
        <w:r w:rsidR="00AA1D9E">
          <w:rPr>
            <w:rStyle w:val="affff5"/>
            <w:noProof/>
          </w:rPr>
          <w:t>8</w:t>
        </w:r>
        <w:r w:rsidR="00494DA9" w:rsidRPr="00494DA9">
          <w:rPr>
            <w:rStyle w:val="affff5"/>
            <w:noProof/>
          </w:rPr>
          <w:fldChar w:fldCharType="end"/>
        </w:r>
      </w:hyperlink>
    </w:p>
    <w:p w14:paraId="171F5628" w14:textId="3A0F319F" w:rsidR="00B062EC" w:rsidRDefault="003B15A7">
      <w:pPr>
        <w:pStyle w:val="affffff3"/>
        <w:spacing w:after="468"/>
        <w:sectPr w:rsidR="00B062EC" w:rsidSect="00E93CA3">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2838F135" w14:textId="77777777" w:rsidR="00B062EC" w:rsidRDefault="003B15A7">
      <w:pPr>
        <w:pStyle w:val="a6"/>
        <w:spacing w:before="900" w:after="468"/>
      </w:pPr>
      <w:bookmarkStart w:id="24" w:name="_Toc163048754"/>
      <w:bookmarkStart w:id="25" w:name="BookMark2"/>
      <w:bookmarkEnd w:id="22"/>
      <w:r>
        <w:rPr>
          <w:spacing w:val="320"/>
        </w:rPr>
        <w:lastRenderedPageBreak/>
        <w:t>前</w:t>
      </w:r>
      <w:r>
        <w:t>言</w:t>
      </w:r>
      <w:bookmarkEnd w:id="24"/>
    </w:p>
    <w:p w14:paraId="2B8A4C55" w14:textId="77777777" w:rsidR="00B062EC" w:rsidRDefault="003B15A7">
      <w:pPr>
        <w:pStyle w:val="affffe"/>
        <w:ind w:firstLine="420"/>
      </w:pPr>
      <w:r>
        <w:rPr>
          <w:rFonts w:hint="eastAsia"/>
        </w:rPr>
        <w:t>本文件按照GB/T 1.1—2020《标准化工作导则  第1部分：标准化文件的结构和起草规则》的规定起草。</w:t>
      </w:r>
    </w:p>
    <w:p w14:paraId="739F16B1" w14:textId="77777777" w:rsidR="00B062EC" w:rsidRDefault="003B15A7">
      <w:pPr>
        <w:pStyle w:val="affffe"/>
        <w:ind w:firstLine="420"/>
        <w:rPr>
          <w:rFonts w:hAnsi="宋体"/>
        </w:rPr>
      </w:pPr>
      <w:r>
        <w:rPr>
          <w:rFonts w:hAnsi="宋体" w:hint="eastAsia"/>
        </w:rPr>
        <w:t>请注意本文件的某些内容可能涉及专利。本文件的发布机构不承担识别专利的责任。</w:t>
      </w:r>
    </w:p>
    <w:p w14:paraId="39367EE2" w14:textId="4F9392C4" w:rsidR="00B062EC" w:rsidRDefault="003B15A7">
      <w:pPr>
        <w:pStyle w:val="affffe"/>
        <w:ind w:firstLine="420"/>
        <w:rPr>
          <w:rFonts w:hAnsi="宋体"/>
        </w:rPr>
      </w:pPr>
      <w:r>
        <w:rPr>
          <w:rFonts w:hAnsi="宋体" w:hint="eastAsia"/>
        </w:rPr>
        <w:t>本文件由梅州市农林科学院</w:t>
      </w:r>
      <w:r w:rsidR="0055276F">
        <w:rPr>
          <w:rFonts w:hAnsi="宋体" w:hint="eastAsia"/>
        </w:rPr>
        <w:t>植物保护研究所</w:t>
      </w:r>
      <w:r>
        <w:rPr>
          <w:rFonts w:hAnsi="宋体" w:hint="eastAsia"/>
        </w:rPr>
        <w:t>提出。</w:t>
      </w:r>
    </w:p>
    <w:p w14:paraId="7AAE843B" w14:textId="77777777" w:rsidR="00B062EC" w:rsidRDefault="003B15A7">
      <w:pPr>
        <w:pStyle w:val="affffe"/>
        <w:ind w:firstLine="420"/>
        <w:rPr>
          <w:rFonts w:hAnsi="宋体"/>
        </w:rPr>
      </w:pPr>
      <w:r>
        <w:rPr>
          <w:rFonts w:hAnsi="宋体" w:hint="eastAsia"/>
        </w:rPr>
        <w:t>本文件由梅州市农业农村局归口。</w:t>
      </w:r>
    </w:p>
    <w:p w14:paraId="1413CD5D" w14:textId="7F5F45D2" w:rsidR="00B062EC" w:rsidRDefault="003B15A7">
      <w:pPr>
        <w:pStyle w:val="affffe"/>
        <w:ind w:firstLine="420"/>
        <w:rPr>
          <w:rFonts w:hAnsi="宋体"/>
        </w:rPr>
      </w:pPr>
      <w:r>
        <w:rPr>
          <w:rFonts w:hAnsi="宋体" w:hint="eastAsia"/>
        </w:rPr>
        <w:t>本文件起草单位：梅州市农林科学院</w:t>
      </w:r>
      <w:r w:rsidR="0055276F">
        <w:rPr>
          <w:rFonts w:hAnsi="宋体" w:hint="eastAsia"/>
        </w:rPr>
        <w:t>植物保护</w:t>
      </w:r>
      <w:r>
        <w:rPr>
          <w:rFonts w:hAnsi="宋体" w:hint="eastAsia"/>
        </w:rPr>
        <w:t>研究所</w:t>
      </w:r>
      <w:r w:rsidR="00105C80">
        <w:rPr>
          <w:rFonts w:hAnsi="宋体" w:hint="eastAsia"/>
        </w:rPr>
        <w:t xml:space="preserve"> 广东省</w:t>
      </w:r>
      <w:r w:rsidR="00FC76D9">
        <w:rPr>
          <w:rFonts w:hAnsi="宋体" w:hint="eastAsia"/>
        </w:rPr>
        <w:t>农业科学</w:t>
      </w:r>
      <w:r w:rsidR="00105C80">
        <w:rPr>
          <w:rFonts w:hAnsi="宋体" w:hint="eastAsia"/>
        </w:rPr>
        <w:t>院植物保护研究所</w:t>
      </w:r>
      <w:r w:rsidR="00972101">
        <w:rPr>
          <w:rFonts w:hAnsi="宋体" w:hint="eastAsia"/>
        </w:rPr>
        <w:t xml:space="preserve"> 大埔县农业农村服务中心</w:t>
      </w:r>
    </w:p>
    <w:p w14:paraId="56BA1B10" w14:textId="73986296" w:rsidR="00B062EC" w:rsidRDefault="003B15A7">
      <w:pPr>
        <w:pStyle w:val="afffffffffff4"/>
        <w:rPr>
          <w:rFonts w:hAnsi="宋体"/>
        </w:rPr>
      </w:pPr>
      <w:r>
        <w:rPr>
          <w:rFonts w:hAnsi="宋体" w:hint="eastAsia"/>
        </w:rPr>
        <w:t>本文件主要起草人：</w:t>
      </w:r>
      <w:r w:rsidR="00105C80">
        <w:rPr>
          <w:rFonts w:hAnsi="宋体" w:hint="eastAsia"/>
        </w:rPr>
        <w:t>孙文锋</w:t>
      </w:r>
      <w:r w:rsidR="00B41790">
        <w:rPr>
          <w:rFonts w:hAnsi="宋体" w:hint="eastAsia"/>
        </w:rPr>
        <w:t>、</w:t>
      </w:r>
      <w:r w:rsidR="00105C80">
        <w:rPr>
          <w:rFonts w:hAnsi="宋体" w:hint="eastAsia"/>
        </w:rPr>
        <w:t>邓平</w:t>
      </w:r>
      <w:r w:rsidR="00B41790">
        <w:rPr>
          <w:rFonts w:hAnsi="宋体" w:hint="eastAsia"/>
        </w:rPr>
        <w:t>、</w:t>
      </w:r>
      <w:r w:rsidR="00972101">
        <w:rPr>
          <w:rFonts w:hAnsi="宋体" w:hint="eastAsia"/>
        </w:rPr>
        <w:t>吴雪君</w:t>
      </w:r>
      <w:r w:rsidR="00B41790">
        <w:rPr>
          <w:rFonts w:hAnsi="宋体" w:hint="eastAsia"/>
        </w:rPr>
        <w:t>、</w:t>
      </w:r>
      <w:r w:rsidR="00105C80">
        <w:rPr>
          <w:rFonts w:hAnsi="宋体" w:hint="eastAsia"/>
        </w:rPr>
        <w:t>宋晓兵</w:t>
      </w:r>
      <w:r w:rsidR="00B41790">
        <w:rPr>
          <w:rFonts w:hAnsi="宋体" w:hint="eastAsia"/>
        </w:rPr>
        <w:t>、</w:t>
      </w:r>
      <w:r w:rsidR="00105C80">
        <w:rPr>
          <w:rFonts w:hAnsi="宋体" w:hint="eastAsia"/>
        </w:rPr>
        <w:t>王甦宇</w:t>
      </w:r>
      <w:r w:rsidR="00B41790">
        <w:rPr>
          <w:rFonts w:hAnsi="宋体" w:hint="eastAsia"/>
        </w:rPr>
        <w:t>、</w:t>
      </w:r>
      <w:r w:rsidR="00FC76D9">
        <w:rPr>
          <w:rFonts w:hAnsi="宋体" w:hint="eastAsia"/>
        </w:rPr>
        <w:t>凌金锋</w:t>
      </w:r>
      <w:r w:rsidR="00B41790">
        <w:rPr>
          <w:rFonts w:hAnsi="宋体" w:hint="eastAsia"/>
        </w:rPr>
        <w:t>、</w:t>
      </w:r>
      <w:r w:rsidR="00105C80">
        <w:rPr>
          <w:rFonts w:hAnsi="宋体" w:hint="eastAsia"/>
        </w:rPr>
        <w:t>朱永东</w:t>
      </w:r>
      <w:r w:rsidR="00B41790">
        <w:rPr>
          <w:rFonts w:hAnsi="宋体" w:hint="eastAsia"/>
        </w:rPr>
        <w:t>、</w:t>
      </w:r>
      <w:r w:rsidR="00FC76D9">
        <w:rPr>
          <w:rFonts w:hAnsi="宋体" w:hint="eastAsia"/>
        </w:rPr>
        <w:t>崔一平</w:t>
      </w:r>
      <w:r w:rsidR="00B41790">
        <w:rPr>
          <w:rFonts w:hAnsi="宋体" w:hint="eastAsia"/>
        </w:rPr>
        <w:t>、</w:t>
      </w:r>
      <w:r w:rsidR="0071724D">
        <w:rPr>
          <w:rFonts w:hAnsi="宋体" w:hint="eastAsia"/>
        </w:rPr>
        <w:t>刘志华、</w:t>
      </w:r>
      <w:r w:rsidR="00105C80">
        <w:rPr>
          <w:rFonts w:hAnsi="宋体" w:hint="eastAsia"/>
        </w:rPr>
        <w:t>钟进良 赖志杰</w:t>
      </w:r>
      <w:r w:rsidR="00B41790">
        <w:rPr>
          <w:rFonts w:hAnsi="宋体" w:hint="eastAsia"/>
        </w:rPr>
        <w:t>、</w:t>
      </w:r>
      <w:r w:rsidR="00105C80">
        <w:rPr>
          <w:rFonts w:hAnsi="宋体" w:hint="eastAsia"/>
        </w:rPr>
        <w:t>宋日芹</w:t>
      </w:r>
      <w:r w:rsidR="00B41790">
        <w:rPr>
          <w:rFonts w:hAnsi="宋体" w:hint="eastAsia"/>
        </w:rPr>
        <w:t>、</w:t>
      </w:r>
      <w:r w:rsidR="00105C80">
        <w:rPr>
          <w:rFonts w:hAnsi="宋体" w:hint="eastAsia"/>
        </w:rPr>
        <w:t>钟素娴</w:t>
      </w:r>
      <w:r w:rsidR="00B41790">
        <w:rPr>
          <w:rFonts w:hAnsi="宋体" w:hint="eastAsia"/>
        </w:rPr>
        <w:t>、</w:t>
      </w:r>
      <w:r w:rsidR="007F52FC">
        <w:rPr>
          <w:rFonts w:hAnsi="宋体" w:hint="eastAsia"/>
        </w:rPr>
        <w:t>刘高新</w:t>
      </w:r>
      <w:r w:rsidR="00B41790">
        <w:rPr>
          <w:rFonts w:hAnsi="宋体" w:hint="eastAsia"/>
        </w:rPr>
        <w:t>、罗永娟、</w:t>
      </w:r>
      <w:r w:rsidR="002F1D5E">
        <w:rPr>
          <w:rFonts w:hAnsi="宋体" w:hint="eastAsia"/>
        </w:rPr>
        <w:t>郑焕明</w:t>
      </w:r>
      <w:r w:rsidR="00C326B8">
        <w:rPr>
          <w:rFonts w:hAnsi="宋体" w:hint="eastAsia"/>
        </w:rPr>
        <w:t>、</w:t>
      </w:r>
      <w:r w:rsidR="00CA530F">
        <w:rPr>
          <w:rFonts w:hAnsi="宋体" w:hint="eastAsia"/>
        </w:rPr>
        <w:t>黄思、戴静华、钟玉华、刘丽梅、李燕辉</w:t>
      </w:r>
      <w:r w:rsidR="00B41790">
        <w:rPr>
          <w:rFonts w:hAnsi="宋体" w:hint="eastAsia"/>
        </w:rPr>
        <w:t xml:space="preserve">。 </w:t>
      </w:r>
    </w:p>
    <w:p w14:paraId="3CAD0A15" w14:textId="77777777" w:rsidR="00B062EC" w:rsidRDefault="003B15A7">
      <w:pPr>
        <w:pStyle w:val="affffe"/>
        <w:ind w:firstLine="420"/>
      </w:pPr>
      <w:r>
        <w:rPr>
          <w:rFonts w:hAnsi="宋体" w:hint="eastAsia"/>
        </w:rPr>
        <w:t>本文件为首次发布。</w:t>
      </w:r>
    </w:p>
    <w:p w14:paraId="5568963A" w14:textId="77777777" w:rsidR="00B062EC" w:rsidRDefault="00B062EC">
      <w:pPr>
        <w:pStyle w:val="affffe"/>
        <w:ind w:firstLine="420"/>
      </w:pPr>
    </w:p>
    <w:p w14:paraId="28581DAB" w14:textId="77777777" w:rsidR="00B062EC" w:rsidRDefault="00B062EC">
      <w:pPr>
        <w:pStyle w:val="affffe"/>
        <w:ind w:firstLine="420"/>
        <w:sectPr w:rsidR="00B062EC" w:rsidSect="00E93CA3">
          <w:pgSz w:w="11906" w:h="16838"/>
          <w:pgMar w:top="1928" w:right="1134" w:bottom="1134" w:left="1134" w:header="1418" w:footer="1134" w:gutter="284"/>
          <w:pgNumType w:fmt="upperRoman"/>
          <w:cols w:space="425"/>
          <w:formProt w:val="0"/>
          <w:docGrid w:type="lines" w:linePitch="312"/>
        </w:sectPr>
      </w:pPr>
    </w:p>
    <w:p w14:paraId="5776E07E" w14:textId="77777777" w:rsidR="00B062EC" w:rsidRDefault="00B062EC">
      <w:pPr>
        <w:spacing w:line="20" w:lineRule="exact"/>
        <w:jc w:val="center"/>
        <w:rPr>
          <w:rFonts w:ascii="黑体" w:eastAsia="黑体" w:hAnsi="黑体"/>
          <w:sz w:val="32"/>
          <w:szCs w:val="32"/>
        </w:rPr>
      </w:pPr>
      <w:bookmarkStart w:id="26" w:name="BookMark4"/>
      <w:bookmarkEnd w:id="25"/>
    </w:p>
    <w:p w14:paraId="068F2488" w14:textId="77777777" w:rsidR="00B062EC" w:rsidRDefault="00B062EC">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2CCE289DB3414458BBBCD548CB1C04E1"/>
        </w:placeholder>
      </w:sdtPr>
      <w:sdtEndPr/>
      <w:sdtContent>
        <w:p w14:paraId="3C793851" w14:textId="4A32F64B" w:rsidR="00B062EC" w:rsidRDefault="00F10CAD">
          <w:pPr>
            <w:pStyle w:val="afffffffff1"/>
            <w:spacing w:beforeLines="1" w:before="3" w:afterLines="220" w:after="686"/>
          </w:pPr>
          <w:r>
            <w:rPr>
              <w:rFonts w:hint="eastAsia"/>
            </w:rPr>
            <w:t>桔小实蝇防控</w:t>
          </w:r>
          <w:r w:rsidR="007F52FC">
            <w:rPr>
              <w:rFonts w:hint="eastAsia"/>
            </w:rPr>
            <w:t>集成</w:t>
          </w:r>
          <w:r>
            <w:rPr>
              <w:rFonts w:hint="eastAsia"/>
            </w:rPr>
            <w:t>技术</w:t>
          </w:r>
          <w:r w:rsidR="003B15A7">
            <w:rPr>
              <w:rFonts w:hint="eastAsia"/>
            </w:rPr>
            <w:t>规范</w:t>
          </w:r>
        </w:p>
      </w:sdtContent>
    </w:sdt>
    <w:p w14:paraId="11725D23" w14:textId="77777777" w:rsidR="00B062EC" w:rsidRDefault="003B15A7">
      <w:pPr>
        <w:pStyle w:val="affc"/>
        <w:spacing w:before="312" w:after="312"/>
      </w:pPr>
      <w:bookmarkStart w:id="28" w:name="_Toc17233325"/>
      <w:bookmarkStart w:id="29" w:name="_Toc17233333"/>
      <w:bookmarkStart w:id="30" w:name="_Toc26986530"/>
      <w:bookmarkStart w:id="31" w:name="_Toc97191423"/>
      <w:bookmarkStart w:id="32" w:name="_Toc26986771"/>
      <w:bookmarkStart w:id="33" w:name="_Toc26718930"/>
      <w:bookmarkStart w:id="34" w:name="_Toc26648465"/>
      <w:bookmarkStart w:id="35" w:name="_Toc24884211"/>
      <w:bookmarkStart w:id="36" w:name="_Toc24884218"/>
      <w:bookmarkStart w:id="37" w:name="_Toc163048755"/>
      <w:bookmarkEnd w:id="27"/>
      <w:r>
        <w:rPr>
          <w:rFonts w:hint="eastAsia"/>
        </w:rPr>
        <w:t>范围</w:t>
      </w:r>
      <w:bookmarkEnd w:id="28"/>
      <w:bookmarkEnd w:id="29"/>
      <w:bookmarkEnd w:id="30"/>
      <w:bookmarkEnd w:id="31"/>
      <w:bookmarkEnd w:id="32"/>
      <w:bookmarkEnd w:id="33"/>
      <w:bookmarkEnd w:id="34"/>
      <w:bookmarkEnd w:id="35"/>
      <w:bookmarkEnd w:id="36"/>
      <w:bookmarkEnd w:id="37"/>
    </w:p>
    <w:p w14:paraId="6B6BB5CB" w14:textId="4C7FE663" w:rsidR="00B062EC" w:rsidRDefault="003B15A7">
      <w:pPr>
        <w:pStyle w:val="affffe"/>
        <w:ind w:firstLine="420"/>
      </w:pPr>
      <w:bookmarkStart w:id="38" w:name="_Toc17233334"/>
      <w:bookmarkStart w:id="39" w:name="_Toc24884212"/>
      <w:bookmarkStart w:id="40" w:name="_Toc24884219"/>
      <w:bookmarkStart w:id="41" w:name="_Toc26648466"/>
      <w:bookmarkStart w:id="42" w:name="_Toc17233326"/>
      <w:r>
        <w:t>规定了</w:t>
      </w:r>
      <w:r w:rsidR="00F10CAD" w:rsidRPr="00F10CAD">
        <w:rPr>
          <w:rFonts w:hint="eastAsia"/>
        </w:rPr>
        <w:t>梅州桔小实蝇防控</w:t>
      </w:r>
      <w:r w:rsidR="007F52FC">
        <w:rPr>
          <w:rFonts w:hint="eastAsia"/>
        </w:rPr>
        <w:t>集成</w:t>
      </w:r>
      <w:r w:rsidR="00F10CAD" w:rsidRPr="00F10CAD">
        <w:rPr>
          <w:rFonts w:hint="eastAsia"/>
        </w:rPr>
        <w:t>技术</w:t>
      </w:r>
      <w:r>
        <w:rPr>
          <w:rFonts w:hint="eastAsia"/>
        </w:rPr>
        <w:t>基本原则及技术方案。</w:t>
      </w:r>
    </w:p>
    <w:p w14:paraId="1E2A21C9" w14:textId="12A2A19A" w:rsidR="00B062EC" w:rsidRDefault="003B15A7">
      <w:pPr>
        <w:pStyle w:val="affffe"/>
        <w:ind w:firstLine="420"/>
      </w:pPr>
      <w:r>
        <w:rPr>
          <w:rFonts w:hint="eastAsia"/>
        </w:rPr>
        <w:t>适用于梅州</w:t>
      </w:r>
      <w:r w:rsidR="00F10CAD">
        <w:rPr>
          <w:rFonts w:hint="eastAsia"/>
        </w:rPr>
        <w:t>桔小实蝇</w:t>
      </w:r>
      <w:r>
        <w:rPr>
          <w:rFonts w:hint="eastAsia"/>
        </w:rPr>
        <w:t>的</w:t>
      </w:r>
      <w:r w:rsidR="00F10CAD">
        <w:rPr>
          <w:rFonts w:hint="eastAsia"/>
        </w:rPr>
        <w:t>综合</w:t>
      </w:r>
      <w:r>
        <w:rPr>
          <w:rFonts w:hint="eastAsia"/>
        </w:rPr>
        <w:t>防控</w:t>
      </w:r>
      <w:r>
        <w:t>。</w:t>
      </w:r>
    </w:p>
    <w:p w14:paraId="41785CB3" w14:textId="77777777" w:rsidR="00B062EC" w:rsidRDefault="003B15A7">
      <w:pPr>
        <w:pStyle w:val="affc"/>
        <w:spacing w:before="312" w:after="312"/>
      </w:pPr>
      <w:bookmarkStart w:id="43" w:name="_Toc97191424"/>
      <w:bookmarkStart w:id="44" w:name="_Toc26986772"/>
      <w:bookmarkStart w:id="45" w:name="_Toc26718931"/>
      <w:bookmarkStart w:id="46" w:name="_Toc26986531"/>
      <w:bookmarkStart w:id="47" w:name="_Toc163048756"/>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EED36FC2123B4DB08EC15C1CDA3BF8B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18919EA" w14:textId="77777777" w:rsidR="00B062EC" w:rsidRDefault="003B15A7">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B03E733" w14:textId="7B15319F" w:rsidR="00675A3C" w:rsidRDefault="00675A3C">
      <w:pPr>
        <w:pStyle w:val="afffffffffff4"/>
        <w:spacing w:line="360" w:lineRule="auto"/>
        <w:rPr>
          <w:rFonts w:ascii="Times New Roman"/>
          <w:szCs w:val="21"/>
        </w:rPr>
      </w:pPr>
      <w:r>
        <w:rPr>
          <w:rFonts w:ascii="Times New Roman" w:hint="eastAsia"/>
          <w:szCs w:val="21"/>
        </w:rPr>
        <w:t xml:space="preserve">NY/T 1276 </w:t>
      </w:r>
      <w:r>
        <w:rPr>
          <w:rFonts w:ascii="Times New Roman" w:hint="eastAsia"/>
          <w:szCs w:val="21"/>
        </w:rPr>
        <w:t>农药安全使用规范总结</w:t>
      </w:r>
    </w:p>
    <w:p w14:paraId="43B40C83" w14:textId="74CD8212" w:rsidR="00B062EC" w:rsidRDefault="003B15A7">
      <w:pPr>
        <w:pStyle w:val="afffffffffff4"/>
        <w:spacing w:line="360" w:lineRule="auto"/>
        <w:rPr>
          <w:rFonts w:ascii="Times New Roman"/>
          <w:szCs w:val="21"/>
        </w:rPr>
      </w:pPr>
      <w:bookmarkStart w:id="48" w:name="_Hlk162857560"/>
      <w:r>
        <w:rPr>
          <w:rFonts w:ascii="Times New Roman"/>
          <w:szCs w:val="21"/>
        </w:rPr>
        <w:t xml:space="preserve">GB 4285 </w:t>
      </w:r>
      <w:r>
        <w:rPr>
          <w:rFonts w:ascii="Times New Roman" w:hint="eastAsia"/>
          <w:szCs w:val="21"/>
        </w:rPr>
        <w:t xml:space="preserve"> </w:t>
      </w:r>
      <w:bookmarkEnd w:id="48"/>
      <w:r>
        <w:rPr>
          <w:rFonts w:ascii="Times New Roman" w:hint="eastAsia"/>
          <w:szCs w:val="21"/>
        </w:rPr>
        <w:t xml:space="preserve"> </w:t>
      </w:r>
      <w:r>
        <w:rPr>
          <w:rFonts w:ascii="Times New Roman"/>
          <w:szCs w:val="21"/>
        </w:rPr>
        <w:t>农药安全使用标准</w:t>
      </w:r>
    </w:p>
    <w:p w14:paraId="6D50C3A5" w14:textId="77777777" w:rsidR="00B062EC" w:rsidRDefault="003B15A7">
      <w:pPr>
        <w:pStyle w:val="afffffffffff4"/>
        <w:spacing w:line="360" w:lineRule="auto"/>
        <w:rPr>
          <w:rFonts w:ascii="Times New Roman"/>
          <w:szCs w:val="21"/>
        </w:rPr>
      </w:pPr>
      <w:r>
        <w:rPr>
          <w:rFonts w:ascii="Times New Roman"/>
          <w:szCs w:val="21"/>
        </w:rPr>
        <w:t>GB/T 8321</w:t>
      </w:r>
      <w:r>
        <w:rPr>
          <w:rFonts w:ascii="Times New Roman" w:hint="eastAsia"/>
          <w:szCs w:val="21"/>
        </w:rPr>
        <w:t xml:space="preserve"> </w:t>
      </w:r>
      <w:r>
        <w:rPr>
          <w:rFonts w:ascii="Times New Roman"/>
          <w:szCs w:val="21"/>
        </w:rPr>
        <w:t>农药合理使用准则（所有部分）</w:t>
      </w:r>
    </w:p>
    <w:p w14:paraId="4E6E8AC6" w14:textId="57E02BB4" w:rsidR="00B062EC" w:rsidRDefault="00675A3C">
      <w:pPr>
        <w:pStyle w:val="afffffffffff4"/>
        <w:spacing w:line="360" w:lineRule="auto"/>
        <w:rPr>
          <w:rFonts w:ascii="Times New Roman"/>
          <w:szCs w:val="21"/>
        </w:rPr>
      </w:pPr>
      <w:r>
        <w:rPr>
          <w:rFonts w:ascii="Times New Roman" w:hint="eastAsia"/>
          <w:szCs w:val="21"/>
        </w:rPr>
        <w:t xml:space="preserve">DB-5227/T052-2018 </w:t>
      </w:r>
      <w:r>
        <w:rPr>
          <w:rFonts w:ascii="Times New Roman" w:hint="eastAsia"/>
          <w:szCs w:val="21"/>
        </w:rPr>
        <w:t>桔小实蝇监测与绿色防控技术规程</w:t>
      </w:r>
    </w:p>
    <w:p w14:paraId="01CEB543" w14:textId="74B54797" w:rsidR="00B062EC" w:rsidRDefault="003B15A7">
      <w:pPr>
        <w:pStyle w:val="afffffffffff4"/>
        <w:spacing w:line="360" w:lineRule="auto"/>
        <w:rPr>
          <w:rFonts w:ascii="Times New Roman"/>
          <w:kern w:val="2"/>
          <w:szCs w:val="21"/>
        </w:rPr>
      </w:pPr>
      <w:r>
        <w:rPr>
          <w:rFonts w:ascii="Times New Roman" w:hint="eastAsia"/>
          <w:kern w:val="2"/>
          <w:szCs w:val="21"/>
        </w:rPr>
        <w:t xml:space="preserve">GB </w:t>
      </w:r>
      <w:r w:rsidR="00675A3C">
        <w:rPr>
          <w:rFonts w:ascii="Times New Roman" w:hint="eastAsia"/>
          <w:kern w:val="2"/>
          <w:szCs w:val="21"/>
        </w:rPr>
        <w:t>2763</w:t>
      </w:r>
      <w:r>
        <w:rPr>
          <w:rFonts w:ascii="Times New Roman" w:hint="eastAsia"/>
          <w:kern w:val="2"/>
          <w:szCs w:val="21"/>
        </w:rPr>
        <w:t xml:space="preserve">   </w:t>
      </w:r>
      <w:r w:rsidR="00675A3C">
        <w:rPr>
          <w:rFonts w:ascii="Times New Roman" w:hint="eastAsia"/>
          <w:kern w:val="2"/>
          <w:szCs w:val="21"/>
        </w:rPr>
        <w:t>食品安全国家标准</w:t>
      </w:r>
      <w:r w:rsidR="00675A3C">
        <w:rPr>
          <w:rFonts w:ascii="Times New Roman" w:hint="eastAsia"/>
          <w:kern w:val="2"/>
          <w:szCs w:val="21"/>
        </w:rPr>
        <w:t xml:space="preserve"> </w:t>
      </w:r>
      <w:r w:rsidR="00675A3C">
        <w:rPr>
          <w:rFonts w:ascii="Times New Roman" w:hint="eastAsia"/>
          <w:kern w:val="2"/>
          <w:szCs w:val="21"/>
        </w:rPr>
        <w:t>食品中农药残留最大限量</w:t>
      </w:r>
    </w:p>
    <w:p w14:paraId="720C6AF5" w14:textId="77777777" w:rsidR="00B062EC" w:rsidRDefault="003B15A7">
      <w:pPr>
        <w:pStyle w:val="afffffffffff4"/>
        <w:spacing w:line="360" w:lineRule="auto"/>
        <w:rPr>
          <w:rFonts w:ascii="Times New Roman"/>
          <w:kern w:val="2"/>
          <w:szCs w:val="21"/>
        </w:rPr>
      </w:pPr>
      <w:r>
        <w:rPr>
          <w:rFonts w:ascii="Times New Roman" w:hint="eastAsia"/>
          <w:kern w:val="2"/>
          <w:szCs w:val="21"/>
        </w:rPr>
        <w:t xml:space="preserve">NY/T 393  </w:t>
      </w:r>
      <w:r>
        <w:rPr>
          <w:rFonts w:ascii="Times New Roman" w:hint="eastAsia"/>
          <w:kern w:val="2"/>
          <w:szCs w:val="21"/>
        </w:rPr>
        <w:t>绿色食品</w:t>
      </w:r>
      <w:r>
        <w:rPr>
          <w:rFonts w:ascii="Times New Roman" w:hint="eastAsia"/>
          <w:kern w:val="2"/>
          <w:szCs w:val="21"/>
        </w:rPr>
        <w:t xml:space="preserve"> </w:t>
      </w:r>
      <w:r>
        <w:rPr>
          <w:rFonts w:ascii="Times New Roman" w:hint="eastAsia"/>
          <w:kern w:val="2"/>
          <w:szCs w:val="21"/>
        </w:rPr>
        <w:t>农药使用准则</w:t>
      </w:r>
    </w:p>
    <w:p w14:paraId="61702BDF" w14:textId="77777777" w:rsidR="00B062EC" w:rsidRDefault="003B15A7">
      <w:pPr>
        <w:pStyle w:val="affc"/>
        <w:spacing w:before="312" w:after="312"/>
      </w:pPr>
      <w:bookmarkStart w:id="49" w:name="_Toc97191425"/>
      <w:bookmarkStart w:id="50" w:name="_Toc163048757"/>
      <w:r>
        <w:rPr>
          <w:rFonts w:hint="eastAsia"/>
          <w:szCs w:val="21"/>
        </w:rPr>
        <w:t>术语和定义</w:t>
      </w:r>
      <w:bookmarkEnd w:id="49"/>
      <w:bookmarkEnd w:id="50"/>
    </w:p>
    <w:bookmarkStart w:id="51" w:name="_Toc26986532" w:displacedByCustomXml="next"/>
    <w:bookmarkEnd w:id="51" w:displacedByCustomXml="next"/>
    <w:sdt>
      <w:sdtPr>
        <w:id w:val="-1909835108"/>
        <w:placeholder>
          <w:docPart w:val="B144B761F0154C27B7CD82A67E98D0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74FE5F3" w14:textId="77777777" w:rsidR="00B062EC" w:rsidRDefault="003B15A7">
          <w:pPr>
            <w:pStyle w:val="affffe"/>
            <w:ind w:firstLine="420"/>
          </w:pPr>
          <w:r>
            <w:t>下列术语和定义适用于本文件。</w:t>
          </w:r>
        </w:p>
      </w:sdtContent>
    </w:sdt>
    <w:p w14:paraId="3F35703F" w14:textId="0C600B8C" w:rsidR="00B062EC" w:rsidRDefault="00675A3C" w:rsidP="0016248B">
      <w:pPr>
        <w:pStyle w:val="affffffffffd"/>
        <w:ind w:left="0" w:firstLineChars="200" w:firstLine="420"/>
        <w:rPr>
          <w:rFonts w:ascii="黑体" w:eastAsia="黑体" w:hAnsi="黑体"/>
        </w:rPr>
      </w:pPr>
      <w:r>
        <w:rPr>
          <w:rFonts w:ascii="黑体" w:eastAsia="黑体" w:hAnsi="黑体" w:cs="黑体" w:hint="eastAsia"/>
        </w:rPr>
        <w:t>桔小实蝇</w:t>
      </w:r>
    </w:p>
    <w:p w14:paraId="58636203" w14:textId="6A8AC9D2" w:rsidR="009C4C18" w:rsidRPr="009C4C18" w:rsidRDefault="009C4C18" w:rsidP="00830DFD">
      <w:pPr>
        <w:pStyle w:val="affffffffffd"/>
        <w:numPr>
          <w:ilvl w:val="0"/>
          <w:numId w:val="0"/>
        </w:numPr>
        <w:ind w:firstLineChars="200" w:firstLine="420"/>
        <w:rPr>
          <w:rFonts w:ascii="黑体" w:eastAsia="黑体" w:hAnsi="黑体" w:cs="黑体"/>
        </w:rPr>
      </w:pPr>
      <w:r w:rsidRPr="009C4C18">
        <w:rPr>
          <w:rFonts w:hint="eastAsia"/>
        </w:rPr>
        <w:t>柑桔小实蝇</w:t>
      </w:r>
      <w:proofErr w:type="spellStart"/>
      <w:r w:rsidR="0016248B" w:rsidRPr="007B04D3">
        <w:rPr>
          <w:rFonts w:ascii="Times New Roman" w:eastAsia="黑体"/>
          <w:i/>
          <w:iCs/>
        </w:rPr>
        <w:t>Bactrocera</w:t>
      </w:r>
      <w:proofErr w:type="spellEnd"/>
      <w:r w:rsidR="0016248B" w:rsidRPr="007B04D3">
        <w:rPr>
          <w:rFonts w:ascii="Times New Roman" w:eastAsia="黑体"/>
          <w:i/>
          <w:iCs/>
        </w:rPr>
        <w:t xml:space="preserve"> </w:t>
      </w:r>
      <w:proofErr w:type="spellStart"/>
      <w:r w:rsidR="0016248B" w:rsidRPr="007B04D3">
        <w:rPr>
          <w:rFonts w:ascii="Times New Roman" w:eastAsia="黑体"/>
          <w:i/>
          <w:iCs/>
        </w:rPr>
        <w:t>dorsalis</w:t>
      </w:r>
      <w:proofErr w:type="spellEnd"/>
      <w:r w:rsidR="0016248B" w:rsidRPr="0016248B">
        <w:rPr>
          <w:rFonts w:hint="eastAsia"/>
        </w:rPr>
        <w:t>隶</w:t>
      </w:r>
      <w:r w:rsidRPr="009C4C18">
        <w:rPr>
          <w:rFonts w:hint="eastAsia"/>
        </w:rPr>
        <w:t>属双翅目</w:t>
      </w:r>
      <w:proofErr w:type="spellStart"/>
      <w:r w:rsidRPr="007B04D3">
        <w:rPr>
          <w:rFonts w:ascii="Times New Roman" w:eastAsia="黑体" w:hint="eastAsia"/>
          <w:i/>
          <w:iCs/>
        </w:rPr>
        <w:t>Diptera</w:t>
      </w:r>
      <w:proofErr w:type="spellEnd"/>
      <w:r w:rsidRPr="009C4C18">
        <w:rPr>
          <w:rFonts w:hint="eastAsia"/>
        </w:rPr>
        <w:t>，</w:t>
      </w:r>
      <w:proofErr w:type="gramStart"/>
      <w:r w:rsidRPr="009C4C18">
        <w:rPr>
          <w:rFonts w:hint="eastAsia"/>
        </w:rPr>
        <w:t>实蝇科</w:t>
      </w:r>
      <w:proofErr w:type="spellStart"/>
      <w:proofErr w:type="gramEnd"/>
      <w:r w:rsidRPr="007B04D3">
        <w:rPr>
          <w:rFonts w:ascii="Times New Roman" w:eastAsia="黑体" w:hint="eastAsia"/>
          <w:i/>
          <w:iCs/>
        </w:rPr>
        <w:t>Trypetidae</w:t>
      </w:r>
      <w:proofErr w:type="spellEnd"/>
      <w:r w:rsidRPr="009C4C18">
        <w:rPr>
          <w:rFonts w:hint="eastAsia"/>
        </w:rPr>
        <w:t>，</w:t>
      </w:r>
      <w:proofErr w:type="gramStart"/>
      <w:r w:rsidRPr="009C4C18">
        <w:rPr>
          <w:rFonts w:hint="eastAsia"/>
        </w:rPr>
        <w:t>寡</w:t>
      </w:r>
      <w:proofErr w:type="gramEnd"/>
      <w:r w:rsidRPr="009C4C18">
        <w:rPr>
          <w:rFonts w:hint="eastAsia"/>
        </w:rPr>
        <w:t>毛实蝇亚科</w:t>
      </w:r>
      <w:proofErr w:type="spellStart"/>
      <w:r w:rsidRPr="007B04D3">
        <w:rPr>
          <w:rFonts w:ascii="Times New Roman" w:eastAsia="黑体" w:hint="eastAsia"/>
          <w:i/>
          <w:iCs/>
        </w:rPr>
        <w:t>Dacinae</w:t>
      </w:r>
      <w:proofErr w:type="spellEnd"/>
      <w:r w:rsidRPr="009C4C18">
        <w:rPr>
          <w:rFonts w:hint="eastAsia"/>
        </w:rPr>
        <w:t>。</w:t>
      </w:r>
    </w:p>
    <w:p w14:paraId="65C5C489" w14:textId="7A567BE7" w:rsidR="00B062EC" w:rsidRPr="0016248B" w:rsidRDefault="00675A3C" w:rsidP="0016248B">
      <w:pPr>
        <w:pStyle w:val="affffffffffd"/>
        <w:ind w:left="0" w:firstLineChars="200" w:firstLine="420"/>
        <w:rPr>
          <w:rFonts w:ascii="黑体" w:eastAsia="黑体" w:hAnsi="黑体" w:cs="黑体"/>
        </w:rPr>
      </w:pPr>
      <w:r>
        <w:rPr>
          <w:rFonts w:ascii="黑体" w:eastAsia="黑体" w:hAnsi="黑体" w:cs="黑体" w:hint="eastAsia"/>
        </w:rPr>
        <w:t xml:space="preserve">桔小实蝇发育历期 </w:t>
      </w:r>
    </w:p>
    <w:p w14:paraId="420977DF" w14:textId="1082A1EA" w:rsidR="003D43CB" w:rsidRPr="003D43CB" w:rsidRDefault="003D43CB" w:rsidP="00830DFD">
      <w:pPr>
        <w:pStyle w:val="affffffffffd"/>
        <w:numPr>
          <w:ilvl w:val="0"/>
          <w:numId w:val="0"/>
        </w:numPr>
        <w:ind w:firstLineChars="200" w:firstLine="420"/>
      </w:pPr>
      <w:r>
        <w:rPr>
          <w:rFonts w:hint="eastAsia"/>
        </w:rPr>
        <w:t>参照表b.1</w:t>
      </w:r>
    </w:p>
    <w:p w14:paraId="3AD8417A" w14:textId="5D0092C9" w:rsidR="00675A3C" w:rsidRDefault="00675A3C" w:rsidP="0016248B">
      <w:pPr>
        <w:pStyle w:val="affffffffffd"/>
        <w:ind w:left="0" w:firstLineChars="200" w:firstLine="420"/>
        <w:rPr>
          <w:rFonts w:ascii="黑体" w:eastAsia="黑体" w:hAnsi="黑体" w:cs="黑体"/>
        </w:rPr>
      </w:pPr>
      <w:bookmarkStart w:id="52" w:name="_Hlk161843270"/>
      <w:r>
        <w:rPr>
          <w:rFonts w:ascii="黑体" w:eastAsia="黑体" w:hAnsi="黑体" w:cs="黑体" w:hint="eastAsia"/>
        </w:rPr>
        <w:t>桔小实</w:t>
      </w:r>
      <w:proofErr w:type="gramStart"/>
      <w:r>
        <w:rPr>
          <w:rFonts w:ascii="黑体" w:eastAsia="黑体" w:hAnsi="黑体" w:cs="黑体" w:hint="eastAsia"/>
        </w:rPr>
        <w:t>蝇发生</w:t>
      </w:r>
      <w:proofErr w:type="gramEnd"/>
      <w:r>
        <w:rPr>
          <w:rFonts w:ascii="黑体" w:eastAsia="黑体" w:hAnsi="黑体" w:cs="黑体" w:hint="eastAsia"/>
        </w:rPr>
        <w:t xml:space="preserve">规律 </w:t>
      </w:r>
    </w:p>
    <w:p w14:paraId="5E506ED5" w14:textId="245DBD1B" w:rsidR="003D43CB" w:rsidRPr="003D43CB" w:rsidRDefault="0030293D" w:rsidP="00830DFD">
      <w:pPr>
        <w:pStyle w:val="affffffffffd"/>
        <w:numPr>
          <w:ilvl w:val="0"/>
          <w:numId w:val="0"/>
        </w:numPr>
        <w:ind w:firstLineChars="200" w:firstLine="420"/>
      </w:pPr>
      <w:r>
        <w:rPr>
          <w:rFonts w:hint="eastAsia"/>
        </w:rPr>
        <w:t>桔小实蝇在一年中</w:t>
      </w:r>
      <w:r w:rsidR="007B04D3">
        <w:rPr>
          <w:rFonts w:hint="eastAsia"/>
        </w:rPr>
        <w:t>在梅州地区</w:t>
      </w:r>
      <w:r>
        <w:rPr>
          <w:rFonts w:hint="eastAsia"/>
        </w:rPr>
        <w:t>有两次发生高峰期，分别为5-6月，8-10月，因温度、湿度和作物种类等因素的影响，发生高峰期会有所差异。</w:t>
      </w:r>
    </w:p>
    <w:bookmarkEnd w:id="52"/>
    <w:p w14:paraId="7C5A38E2" w14:textId="30AEBAB2" w:rsidR="00B062EC" w:rsidRDefault="00675A3C" w:rsidP="0016248B">
      <w:pPr>
        <w:pStyle w:val="affffffffffd"/>
        <w:ind w:left="0" w:firstLineChars="200" w:firstLine="420"/>
        <w:rPr>
          <w:rFonts w:ascii="黑体" w:eastAsia="黑体" w:hAnsi="黑体" w:cs="黑体"/>
        </w:rPr>
      </w:pPr>
      <w:r>
        <w:rPr>
          <w:rFonts w:ascii="黑体" w:eastAsia="黑体" w:hAnsi="黑体" w:cs="黑体" w:hint="eastAsia"/>
        </w:rPr>
        <w:t xml:space="preserve">桔小实蝇危害特点和危害范围 </w:t>
      </w:r>
    </w:p>
    <w:p w14:paraId="0B5BDAAB" w14:textId="1292D1F0" w:rsidR="003D43CB" w:rsidRPr="003D43CB" w:rsidRDefault="0024012C" w:rsidP="00830DFD">
      <w:pPr>
        <w:pStyle w:val="affffffffffd"/>
        <w:numPr>
          <w:ilvl w:val="0"/>
          <w:numId w:val="0"/>
        </w:numPr>
        <w:ind w:firstLineChars="200" w:firstLine="420"/>
      </w:pPr>
      <w:r>
        <w:rPr>
          <w:rFonts w:hint="eastAsia"/>
        </w:rPr>
        <w:t>在梅州</w:t>
      </w:r>
      <w:r w:rsidR="00C84FD4">
        <w:rPr>
          <w:rFonts w:hint="eastAsia"/>
        </w:rPr>
        <w:t>地区</w:t>
      </w:r>
      <w:r>
        <w:rPr>
          <w:rFonts w:hint="eastAsia"/>
        </w:rPr>
        <w:t>，主要危害</w:t>
      </w:r>
      <w:r w:rsidR="00C84FD4">
        <w:rPr>
          <w:rFonts w:hint="eastAsia"/>
        </w:rPr>
        <w:t>沙田柚、蜜柚、脐橙、番石榴、杨桃等果树</w:t>
      </w:r>
      <w:r>
        <w:rPr>
          <w:rFonts w:hint="eastAsia"/>
        </w:rPr>
        <w:t>。</w:t>
      </w:r>
    </w:p>
    <w:p w14:paraId="22927E16" w14:textId="71DA49FD" w:rsidR="00675A3C" w:rsidRPr="0016248B" w:rsidRDefault="00675A3C" w:rsidP="0016248B">
      <w:pPr>
        <w:pStyle w:val="affffffffffd"/>
        <w:ind w:left="0" w:firstLineChars="200" w:firstLine="420"/>
        <w:rPr>
          <w:rFonts w:ascii="黑体" w:eastAsia="黑体" w:hAnsi="黑体" w:cs="黑体"/>
        </w:rPr>
      </w:pPr>
      <w:r>
        <w:rPr>
          <w:rFonts w:ascii="黑体" w:eastAsia="黑体" w:hAnsi="黑体" w:cs="黑体" w:hint="eastAsia"/>
        </w:rPr>
        <w:t>综合防控</w:t>
      </w:r>
    </w:p>
    <w:p w14:paraId="68FBCE88" w14:textId="0AECB479" w:rsidR="00675A3C" w:rsidRDefault="00675A3C" w:rsidP="00830DFD">
      <w:pPr>
        <w:pStyle w:val="affffffffffd"/>
        <w:numPr>
          <w:ilvl w:val="0"/>
          <w:numId w:val="0"/>
        </w:numPr>
        <w:ind w:firstLineChars="200" w:firstLine="420"/>
      </w:pPr>
      <w:r>
        <w:rPr>
          <w:rFonts w:hint="eastAsia"/>
        </w:rPr>
        <w:t>根据桔小实蝇种群动态和有关环境条件，以农业防治为基础，合理运用生物防治、</w:t>
      </w:r>
      <w:r w:rsidR="00E12D12">
        <w:rPr>
          <w:rFonts w:hint="eastAsia"/>
        </w:rPr>
        <w:t>物理防治、</w:t>
      </w:r>
      <w:r>
        <w:rPr>
          <w:rFonts w:hint="eastAsia"/>
        </w:rPr>
        <w:t>化学防治等措施，将有害生物种群数量控制在经济损失允许的水平以下，以获得最佳的经济、社会和生态效益。</w:t>
      </w:r>
    </w:p>
    <w:p w14:paraId="490501A1" w14:textId="77777777" w:rsidR="00E12D12" w:rsidRDefault="00E12D12" w:rsidP="00F96E88">
      <w:pPr>
        <w:pStyle w:val="affffe"/>
        <w:ind w:firstLineChars="300" w:firstLine="630"/>
        <w:rPr>
          <w:rFonts w:ascii="黑体" w:eastAsia="黑体" w:hAnsi="黑体" w:cs="黑体"/>
        </w:rPr>
      </w:pPr>
    </w:p>
    <w:p w14:paraId="3270A306" w14:textId="77777777" w:rsidR="005457DA" w:rsidRDefault="005457DA" w:rsidP="00F96E88">
      <w:pPr>
        <w:pStyle w:val="affffe"/>
        <w:ind w:firstLineChars="300" w:firstLine="630"/>
        <w:rPr>
          <w:rFonts w:ascii="黑体" w:eastAsia="黑体" w:hAnsi="黑体" w:cs="黑体"/>
        </w:rPr>
      </w:pPr>
    </w:p>
    <w:p w14:paraId="72924A80" w14:textId="77291EDC" w:rsidR="00B062EC" w:rsidRDefault="003E3398">
      <w:pPr>
        <w:pStyle w:val="affc"/>
        <w:spacing w:before="312" w:after="312"/>
      </w:pPr>
      <w:bookmarkStart w:id="53" w:name="_Toc163048758"/>
      <w:r>
        <w:rPr>
          <w:rFonts w:hint="eastAsia"/>
        </w:rPr>
        <w:lastRenderedPageBreak/>
        <w:t>虫情监测</w:t>
      </w:r>
      <w:bookmarkEnd w:id="53"/>
    </w:p>
    <w:p w14:paraId="18033F69" w14:textId="6E43D0D8" w:rsidR="0039610B" w:rsidRPr="0039610B" w:rsidRDefault="002D52E1" w:rsidP="0039610B">
      <w:pPr>
        <w:pStyle w:val="affffe"/>
        <w:ind w:firstLine="420"/>
      </w:pPr>
      <w:r w:rsidRPr="002D52E1">
        <w:rPr>
          <w:rFonts w:hint="eastAsia"/>
        </w:rPr>
        <w:t>发生区在3月-11月进行监测。选择上年危害较重的果园，悬挂性引诱剂（甲基丁香</w:t>
      </w:r>
      <w:proofErr w:type="gramStart"/>
      <w:r w:rsidRPr="002D52E1">
        <w:rPr>
          <w:rFonts w:hint="eastAsia"/>
        </w:rPr>
        <w:t>酚</w:t>
      </w:r>
      <w:proofErr w:type="gramEnd"/>
      <w:r w:rsidRPr="002D52E1">
        <w:rPr>
          <w:rFonts w:hint="eastAsia"/>
        </w:rPr>
        <w:t>）诱捕器进行监测。诱捕器悬挂</w:t>
      </w:r>
      <w:r w:rsidR="007B04D3">
        <w:rPr>
          <w:rFonts w:hint="eastAsia"/>
        </w:rPr>
        <w:t>于</w:t>
      </w:r>
      <w:r w:rsidRPr="002D52E1">
        <w:rPr>
          <w:rFonts w:hint="eastAsia"/>
        </w:rPr>
        <w:t>高度离地面1.5</w:t>
      </w:r>
      <w:r w:rsidR="00BE03EA">
        <w:rPr>
          <w:rFonts w:hint="eastAsia"/>
        </w:rPr>
        <w:t>m</w:t>
      </w:r>
      <w:r w:rsidR="00E12D12">
        <w:rPr>
          <w:rFonts w:hint="eastAsia"/>
        </w:rPr>
        <w:t>高树冠外围</w:t>
      </w:r>
      <w:r w:rsidRPr="002D52E1">
        <w:rPr>
          <w:rFonts w:hint="eastAsia"/>
        </w:rPr>
        <w:t>，避免受树叶直接遮蔽和阳光直射。在</w:t>
      </w:r>
      <w:bookmarkStart w:id="54" w:name="_Hlk163375926"/>
      <w:r w:rsidR="00B22A64">
        <w:rPr>
          <w:rFonts w:hint="eastAsia"/>
        </w:rPr>
        <w:t>桔</w:t>
      </w:r>
      <w:bookmarkEnd w:id="54"/>
      <w:r w:rsidRPr="002D52E1">
        <w:rPr>
          <w:rFonts w:hint="eastAsia"/>
        </w:rPr>
        <w:t>小实</w:t>
      </w:r>
      <w:proofErr w:type="gramStart"/>
      <w:r w:rsidRPr="002D52E1">
        <w:rPr>
          <w:rFonts w:hint="eastAsia"/>
        </w:rPr>
        <w:t>蝇发生</w:t>
      </w:r>
      <w:proofErr w:type="gramEnd"/>
      <w:r w:rsidRPr="002D52E1">
        <w:rPr>
          <w:rFonts w:hint="eastAsia"/>
        </w:rPr>
        <w:t>区，每个监测点悬挂3-5个诱捕器，每个诱捕器间隔50</w:t>
      </w:r>
      <w:r w:rsidR="00BE03EA">
        <w:rPr>
          <w:rFonts w:hint="eastAsia"/>
        </w:rPr>
        <w:t>m</w:t>
      </w:r>
      <w:r w:rsidRPr="002D52E1">
        <w:rPr>
          <w:rFonts w:hint="eastAsia"/>
        </w:rPr>
        <w:t>；在</w:t>
      </w:r>
      <w:r w:rsidR="00B22A64">
        <w:rPr>
          <w:rFonts w:hint="eastAsia"/>
        </w:rPr>
        <w:t>桔</w:t>
      </w:r>
      <w:r w:rsidRPr="002D52E1">
        <w:rPr>
          <w:rFonts w:hint="eastAsia"/>
        </w:rPr>
        <w:t>小实蝇潜在发生区，每0.5-1.0</w:t>
      </w:r>
      <w:r w:rsidR="00B22A64">
        <w:rPr>
          <w:rFonts w:hint="eastAsia"/>
        </w:rPr>
        <w:t>k</w:t>
      </w:r>
      <w:r w:rsidR="00BE03EA">
        <w:rPr>
          <w:rFonts w:hint="eastAsia"/>
        </w:rPr>
        <w:t>m</w:t>
      </w:r>
      <w:r w:rsidR="00BE03EA" w:rsidRPr="00BE03EA">
        <w:rPr>
          <w:rFonts w:hint="eastAsia"/>
          <w:vertAlign w:val="superscript"/>
        </w:rPr>
        <w:t>2</w:t>
      </w:r>
      <w:r w:rsidRPr="002D52E1">
        <w:rPr>
          <w:rFonts w:hint="eastAsia"/>
        </w:rPr>
        <w:t>范围内挂1个诱捕器。每</w:t>
      </w:r>
      <w:proofErr w:type="gramStart"/>
      <w:r w:rsidRPr="002D52E1">
        <w:rPr>
          <w:rFonts w:hint="eastAsia"/>
        </w:rPr>
        <w:t>周调查</w:t>
      </w:r>
      <w:proofErr w:type="gramEnd"/>
      <w:r w:rsidRPr="002D52E1">
        <w:rPr>
          <w:rFonts w:hint="eastAsia"/>
        </w:rPr>
        <w:t>1次，统计</w:t>
      </w:r>
      <w:proofErr w:type="gramStart"/>
      <w:r w:rsidRPr="002D52E1">
        <w:rPr>
          <w:rFonts w:hint="eastAsia"/>
        </w:rPr>
        <w:t>诱</w:t>
      </w:r>
      <w:proofErr w:type="gramEnd"/>
      <w:r w:rsidRPr="002D52E1">
        <w:rPr>
          <w:rFonts w:hint="eastAsia"/>
        </w:rPr>
        <w:t>虫数量。</w:t>
      </w:r>
    </w:p>
    <w:p w14:paraId="23E9D068" w14:textId="77777777" w:rsidR="00B062EC" w:rsidRDefault="003B15A7">
      <w:pPr>
        <w:pStyle w:val="affc"/>
        <w:spacing w:before="312" w:after="312"/>
      </w:pPr>
      <w:bookmarkStart w:id="55" w:name="_Toc163048759"/>
      <w:r>
        <w:rPr>
          <w:rFonts w:hint="eastAsia"/>
        </w:rPr>
        <w:t>危害部位及症状</w:t>
      </w:r>
      <w:bookmarkEnd w:id="55"/>
    </w:p>
    <w:p w14:paraId="5BECE41F" w14:textId="77777777" w:rsidR="00B062EC" w:rsidRPr="00830DFD" w:rsidRDefault="003B15A7" w:rsidP="00830DFD">
      <w:pPr>
        <w:pStyle w:val="affffffffffd"/>
        <w:ind w:left="0" w:firstLineChars="200" w:firstLine="420"/>
        <w:rPr>
          <w:rFonts w:ascii="黑体" w:eastAsia="黑体" w:hAnsi="黑体" w:cs="黑体"/>
        </w:rPr>
      </w:pPr>
      <w:bookmarkStart w:id="56" w:name="_Toc163048760"/>
      <w:r w:rsidRPr="00830DFD">
        <w:rPr>
          <w:rFonts w:ascii="黑体" w:eastAsia="黑体" w:hAnsi="黑体" w:cs="黑体" w:hint="eastAsia"/>
        </w:rPr>
        <w:t>危害部位</w:t>
      </w:r>
      <w:bookmarkEnd w:id="56"/>
    </w:p>
    <w:p w14:paraId="55F5748A" w14:textId="4B56F3F5" w:rsidR="00B062EC" w:rsidRPr="00830DFD" w:rsidRDefault="003B15A7" w:rsidP="00830DFD">
      <w:pPr>
        <w:pStyle w:val="affffffffffd"/>
        <w:numPr>
          <w:ilvl w:val="0"/>
          <w:numId w:val="0"/>
        </w:numPr>
        <w:ind w:firstLineChars="200" w:firstLine="420"/>
      </w:pPr>
      <w:r>
        <w:rPr>
          <w:rFonts w:hint="eastAsia"/>
        </w:rPr>
        <w:t>主要危害</w:t>
      </w:r>
      <w:r w:rsidR="00263765">
        <w:rPr>
          <w:rFonts w:hint="eastAsia"/>
        </w:rPr>
        <w:t>果实</w:t>
      </w:r>
      <w:r>
        <w:rPr>
          <w:rFonts w:hint="eastAsia"/>
        </w:rPr>
        <w:t>。</w:t>
      </w:r>
    </w:p>
    <w:p w14:paraId="6235A2E8" w14:textId="63E69F7A" w:rsidR="004E412F" w:rsidRPr="00830DFD" w:rsidRDefault="00DB2B36" w:rsidP="00830DFD">
      <w:pPr>
        <w:pStyle w:val="affffffffffd"/>
        <w:ind w:left="0" w:firstLineChars="200" w:firstLine="420"/>
        <w:rPr>
          <w:rFonts w:ascii="黑体" w:eastAsia="黑体" w:hAnsi="黑体" w:cs="黑体"/>
        </w:rPr>
      </w:pPr>
      <w:bookmarkStart w:id="57" w:name="_Toc163048761"/>
      <w:r w:rsidRPr="00830DFD">
        <w:rPr>
          <w:rFonts w:ascii="黑体" w:eastAsia="黑体" w:hAnsi="黑体" w:cs="黑体" w:hint="eastAsia"/>
        </w:rPr>
        <w:t>危害症状</w:t>
      </w:r>
      <w:bookmarkEnd w:id="57"/>
    </w:p>
    <w:p w14:paraId="433FAC32" w14:textId="4D898B34" w:rsidR="004E412F" w:rsidRPr="003659C2" w:rsidRDefault="004E412F" w:rsidP="00830DFD">
      <w:pPr>
        <w:pStyle w:val="affffffffffd"/>
        <w:numPr>
          <w:ilvl w:val="0"/>
          <w:numId w:val="0"/>
        </w:numPr>
        <w:ind w:firstLineChars="200" w:firstLine="420"/>
      </w:pPr>
      <w:bookmarkStart w:id="58" w:name="_Toc161926782"/>
      <w:bookmarkStart w:id="59" w:name="_Toc161990593"/>
      <w:bookmarkStart w:id="60" w:name="_Toc161992328"/>
      <w:r w:rsidRPr="003659C2">
        <w:rPr>
          <w:rFonts w:hint="eastAsia"/>
        </w:rPr>
        <w:t>其成虫刺入</w:t>
      </w:r>
      <w:r w:rsidR="00C84FD4">
        <w:rPr>
          <w:rFonts w:hint="eastAsia"/>
        </w:rPr>
        <w:t>瓜果</w:t>
      </w:r>
      <w:r w:rsidRPr="003659C2">
        <w:rPr>
          <w:rFonts w:hint="eastAsia"/>
        </w:rPr>
        <w:t>内</w:t>
      </w:r>
      <w:r w:rsidR="007D6A03" w:rsidRPr="003659C2">
        <w:rPr>
          <w:rFonts w:hint="eastAsia"/>
        </w:rPr>
        <w:t>产卵</w:t>
      </w:r>
      <w:r w:rsidRPr="003659C2">
        <w:rPr>
          <w:rFonts w:hint="eastAsia"/>
        </w:rPr>
        <w:t>，孵出的幼虫蛀食瓜果肉，造成</w:t>
      </w:r>
      <w:r w:rsidR="00BE03EA">
        <w:rPr>
          <w:rFonts w:hint="eastAsia"/>
        </w:rPr>
        <w:t>果实</w:t>
      </w:r>
      <w:r w:rsidRPr="003659C2">
        <w:rPr>
          <w:rFonts w:hint="eastAsia"/>
        </w:rPr>
        <w:t>局部变黄，而后全</w:t>
      </w:r>
      <w:r w:rsidR="00BE03EA">
        <w:rPr>
          <w:rFonts w:hint="eastAsia"/>
        </w:rPr>
        <w:t>果</w:t>
      </w:r>
      <w:r w:rsidRPr="003659C2">
        <w:rPr>
          <w:rFonts w:hint="eastAsia"/>
        </w:rPr>
        <w:t>腐烂变臭，造成大量落</w:t>
      </w:r>
      <w:r w:rsidR="00BE03EA">
        <w:rPr>
          <w:rFonts w:hint="eastAsia"/>
        </w:rPr>
        <w:t>果</w:t>
      </w:r>
      <w:r w:rsidRPr="003659C2">
        <w:rPr>
          <w:rFonts w:hint="eastAsia"/>
        </w:rPr>
        <w:t>，即使</w:t>
      </w:r>
      <w:proofErr w:type="gramStart"/>
      <w:r w:rsidRPr="003659C2">
        <w:rPr>
          <w:rFonts w:hint="eastAsia"/>
        </w:rPr>
        <w:t>不</w:t>
      </w:r>
      <w:proofErr w:type="gramEnd"/>
      <w:r w:rsidRPr="003659C2">
        <w:rPr>
          <w:rFonts w:hint="eastAsia"/>
        </w:rPr>
        <w:t>腐烂，刺伤处凝结着流胶，畸形下陷，</w:t>
      </w:r>
      <w:r w:rsidR="00BE03EA">
        <w:rPr>
          <w:rFonts w:hint="eastAsia"/>
        </w:rPr>
        <w:t>果</w:t>
      </w:r>
      <w:r w:rsidRPr="003659C2">
        <w:rPr>
          <w:rFonts w:hint="eastAsia"/>
        </w:rPr>
        <w:t>皮硬实，</w:t>
      </w:r>
      <w:r w:rsidR="00BE03EA">
        <w:rPr>
          <w:rFonts w:hint="eastAsia"/>
        </w:rPr>
        <w:t>果实</w:t>
      </w:r>
      <w:r w:rsidRPr="003659C2">
        <w:rPr>
          <w:rFonts w:hint="eastAsia"/>
        </w:rPr>
        <w:t>味苦。</w:t>
      </w:r>
      <w:bookmarkEnd w:id="58"/>
      <w:bookmarkEnd w:id="59"/>
      <w:bookmarkEnd w:id="60"/>
      <w:r w:rsidR="00274263" w:rsidRPr="003659C2">
        <w:rPr>
          <w:rFonts w:hint="eastAsia"/>
        </w:rPr>
        <w:t xml:space="preserve"> </w:t>
      </w:r>
    </w:p>
    <w:p w14:paraId="04BF6DF3" w14:textId="22142003" w:rsidR="003D43CB" w:rsidRDefault="003E3BEE" w:rsidP="003B15A7">
      <w:pPr>
        <w:pStyle w:val="affd"/>
        <w:numPr>
          <w:ilvl w:val="0"/>
          <w:numId w:val="32"/>
        </w:numPr>
        <w:spacing w:before="156" w:after="156"/>
      </w:pPr>
      <w:bookmarkStart w:id="61" w:name="_Toc163048762"/>
      <w:r>
        <w:rPr>
          <w:rFonts w:hint="eastAsia"/>
        </w:rPr>
        <w:t>防治原则</w:t>
      </w:r>
      <w:bookmarkEnd w:id="61"/>
    </w:p>
    <w:p w14:paraId="12568BA9" w14:textId="3B05E91D" w:rsidR="00087D29" w:rsidRDefault="0039610B" w:rsidP="00087D29">
      <w:pPr>
        <w:pStyle w:val="affffe"/>
        <w:ind w:firstLine="420"/>
      </w:pPr>
      <w:r>
        <w:rPr>
          <w:rFonts w:hint="eastAsia"/>
        </w:rPr>
        <w:t>坚持“预防为主，综合防控”的植保方针，</w:t>
      </w:r>
      <w:r w:rsidR="00DB2B36">
        <w:rPr>
          <w:rFonts w:hint="eastAsia"/>
        </w:rPr>
        <w:t>采取</w:t>
      </w:r>
      <w:r>
        <w:rPr>
          <w:rFonts w:hint="eastAsia"/>
        </w:rPr>
        <w:t>“压前控后，重点在前，主抓成虫，辅治幼虫”的防治</w:t>
      </w:r>
      <w:r w:rsidR="00DB2B36">
        <w:rPr>
          <w:rFonts w:hint="eastAsia"/>
        </w:rPr>
        <w:t>策略</w:t>
      </w:r>
      <w:r>
        <w:rPr>
          <w:rFonts w:hint="eastAsia"/>
        </w:rPr>
        <w:t>，以农业防治</w:t>
      </w:r>
      <w:r w:rsidR="004E132E">
        <w:rPr>
          <w:rFonts w:hint="eastAsia"/>
        </w:rPr>
        <w:t>和物理防治</w:t>
      </w:r>
      <w:r>
        <w:rPr>
          <w:rFonts w:hint="eastAsia"/>
        </w:rPr>
        <w:t>为主，化学防治和</w:t>
      </w:r>
      <w:r w:rsidR="004E132E">
        <w:rPr>
          <w:rFonts w:hint="eastAsia"/>
        </w:rPr>
        <w:t>生物</w:t>
      </w:r>
      <w:r>
        <w:rPr>
          <w:rFonts w:hint="eastAsia"/>
        </w:rPr>
        <w:t>防治为辅</w:t>
      </w:r>
      <w:r w:rsidR="0010130A">
        <w:rPr>
          <w:rFonts w:hint="eastAsia"/>
        </w:rPr>
        <w:t>。参照表b.1</w:t>
      </w:r>
      <w:r w:rsidR="002D00BC">
        <w:rPr>
          <w:rFonts w:hint="eastAsia"/>
        </w:rPr>
        <w:t>、</w:t>
      </w:r>
      <w:r w:rsidR="002D00BC" w:rsidRPr="002D00BC">
        <w:rPr>
          <w:rFonts w:hint="eastAsia"/>
        </w:rPr>
        <w:t>图b.1、图b.2和图b.3，</w:t>
      </w:r>
      <w:r>
        <w:rPr>
          <w:rFonts w:hint="eastAsia"/>
        </w:rPr>
        <w:t>根据桔小实蝇的具体发生情况，制定桔小实蝇种群密度</w:t>
      </w:r>
      <w:r w:rsidR="0010130A">
        <w:rPr>
          <w:rFonts w:hint="eastAsia"/>
        </w:rPr>
        <w:t>具体</w:t>
      </w:r>
      <w:r>
        <w:rPr>
          <w:rFonts w:hint="eastAsia"/>
        </w:rPr>
        <w:t>调查方法，从而确定防治适期和防治指标，在农业防治</w:t>
      </w:r>
      <w:r w:rsidR="004E132E">
        <w:rPr>
          <w:rFonts w:hint="eastAsia"/>
        </w:rPr>
        <w:t>和物理防治</w:t>
      </w:r>
      <w:r>
        <w:rPr>
          <w:rFonts w:hint="eastAsia"/>
        </w:rPr>
        <w:t>的基础上，协调运用化学防治和生物防治等措施，最大程度降低桔小实蝇的危害。</w:t>
      </w:r>
    </w:p>
    <w:p w14:paraId="1D4329E6" w14:textId="7F9EEF45" w:rsidR="008D2F35" w:rsidRPr="008D2F35" w:rsidRDefault="008D2F35" w:rsidP="008D2F35">
      <w:pPr>
        <w:pStyle w:val="affff0"/>
        <w:jc w:val="both"/>
        <w:rPr>
          <w:rFonts w:ascii="黑体" w:eastAsia="黑体" w:hAnsi="Times New Roman" w:cs="Times New Roman"/>
          <w:b w:val="0"/>
          <w:bCs w:val="0"/>
          <w:kern w:val="0"/>
          <w:sz w:val="21"/>
          <w:szCs w:val="20"/>
        </w:rPr>
      </w:pPr>
      <w:bookmarkStart w:id="62" w:name="_Toc163048763"/>
      <w:r w:rsidRPr="008D2F35">
        <w:rPr>
          <w:rFonts w:ascii="黑体" w:eastAsia="黑体" w:hAnsi="Times New Roman" w:cs="Times New Roman" w:hint="eastAsia"/>
          <w:b w:val="0"/>
          <w:bCs w:val="0"/>
          <w:kern w:val="0"/>
          <w:sz w:val="21"/>
          <w:szCs w:val="20"/>
        </w:rPr>
        <w:t xml:space="preserve">7  </w:t>
      </w:r>
      <w:r w:rsidR="005611F2" w:rsidRPr="008D2F35">
        <w:rPr>
          <w:rFonts w:ascii="黑体" w:eastAsia="黑体" w:hAnsi="Times New Roman" w:cs="Times New Roman" w:hint="eastAsia"/>
          <w:b w:val="0"/>
          <w:bCs w:val="0"/>
          <w:kern w:val="0"/>
          <w:sz w:val="21"/>
          <w:szCs w:val="20"/>
        </w:rPr>
        <w:t>防治指标</w:t>
      </w:r>
      <w:bookmarkEnd w:id="62"/>
    </w:p>
    <w:p w14:paraId="4FF9F6B7" w14:textId="3C561B37" w:rsidR="005611F2" w:rsidRPr="008D2F35" w:rsidRDefault="005611F2" w:rsidP="008D2F35">
      <w:pPr>
        <w:pStyle w:val="afffffffffff5"/>
        <w:ind w:left="360" w:firstLineChars="0" w:firstLine="0"/>
        <w:rPr>
          <w:rFonts w:ascii="黑体" w:eastAsia="黑体" w:hAnsi="Times New Roman"/>
          <w:kern w:val="0"/>
          <w:szCs w:val="20"/>
        </w:rPr>
      </w:pPr>
      <w:r w:rsidRPr="008D2F35">
        <w:rPr>
          <w:rFonts w:ascii="宋体" w:hint="eastAsia"/>
        </w:rPr>
        <w:t>根据园内桔小实蝇成虫调查结果，平均每株达到</w:t>
      </w:r>
      <w:r w:rsidR="00BE03EA">
        <w:rPr>
          <w:rFonts w:ascii="宋体" w:hint="eastAsia"/>
        </w:rPr>
        <w:t>1</w:t>
      </w:r>
      <w:r w:rsidRPr="008D2F35">
        <w:rPr>
          <w:rFonts w:ascii="宋体" w:hint="eastAsia"/>
        </w:rPr>
        <w:t>头以上就需要进行防治。</w:t>
      </w:r>
    </w:p>
    <w:p w14:paraId="36397FD9" w14:textId="06AFAE55" w:rsidR="00F96E88" w:rsidRPr="008D2F35" w:rsidRDefault="005611F2" w:rsidP="00C532A6">
      <w:pPr>
        <w:pStyle w:val="affff0"/>
        <w:spacing w:line="360" w:lineRule="auto"/>
        <w:jc w:val="both"/>
        <w:rPr>
          <w:rFonts w:ascii="黑体" w:eastAsia="黑体" w:hAnsi="Times New Roman" w:cs="Times New Roman"/>
          <w:b w:val="0"/>
          <w:bCs w:val="0"/>
          <w:kern w:val="0"/>
          <w:sz w:val="21"/>
          <w:szCs w:val="20"/>
        </w:rPr>
      </w:pPr>
      <w:bookmarkStart w:id="63" w:name="_Toc163048764"/>
      <w:r w:rsidRPr="008D2F35">
        <w:rPr>
          <w:rFonts w:ascii="黑体" w:eastAsia="黑体" w:hAnsi="Times New Roman" w:cs="Times New Roman" w:hint="eastAsia"/>
          <w:b w:val="0"/>
          <w:bCs w:val="0"/>
          <w:kern w:val="0"/>
          <w:sz w:val="21"/>
          <w:szCs w:val="20"/>
        </w:rPr>
        <w:t xml:space="preserve">8  </w:t>
      </w:r>
      <w:r w:rsidR="007B7FE2" w:rsidRPr="008D2F35">
        <w:rPr>
          <w:rFonts w:ascii="黑体" w:eastAsia="黑体" w:hAnsi="Times New Roman" w:cs="Times New Roman" w:hint="eastAsia"/>
          <w:b w:val="0"/>
          <w:bCs w:val="0"/>
          <w:kern w:val="0"/>
          <w:sz w:val="21"/>
          <w:szCs w:val="20"/>
        </w:rPr>
        <w:t>防治适期</w:t>
      </w:r>
      <w:bookmarkEnd w:id="63"/>
    </w:p>
    <w:p w14:paraId="1F453727" w14:textId="65983EB3" w:rsidR="0039610B" w:rsidRDefault="0039610B" w:rsidP="00C532A6">
      <w:pPr>
        <w:pStyle w:val="affffe"/>
        <w:ind w:firstLineChars="0" w:firstLine="0"/>
      </w:pPr>
      <w:r>
        <w:rPr>
          <w:rFonts w:ascii="黑体" w:eastAsia="黑体" w:hAnsi="黑体" w:hint="eastAsia"/>
        </w:rPr>
        <w:t xml:space="preserve">   </w:t>
      </w:r>
      <w:r w:rsidRPr="0039610B">
        <w:rPr>
          <w:rFonts w:hint="eastAsia"/>
        </w:rPr>
        <w:t>根据桔小实</w:t>
      </w:r>
      <w:proofErr w:type="gramStart"/>
      <w:r w:rsidRPr="0039610B">
        <w:rPr>
          <w:rFonts w:hint="eastAsia"/>
        </w:rPr>
        <w:t>蝇</w:t>
      </w:r>
      <w:r w:rsidR="0010130A">
        <w:rPr>
          <w:rFonts w:hint="eastAsia"/>
        </w:rPr>
        <w:t>具体</w:t>
      </w:r>
      <w:proofErr w:type="gramEnd"/>
      <w:r w:rsidR="0010130A">
        <w:rPr>
          <w:rFonts w:hint="eastAsia"/>
        </w:rPr>
        <w:t>的</w:t>
      </w:r>
      <w:r w:rsidRPr="0039610B">
        <w:rPr>
          <w:rFonts w:hint="eastAsia"/>
        </w:rPr>
        <w:t>种群密度调查结果，</w:t>
      </w:r>
      <w:r w:rsidR="002D00BC">
        <w:rPr>
          <w:rFonts w:hint="eastAsia"/>
        </w:rPr>
        <w:t>参照图b.1、</w:t>
      </w:r>
      <w:r w:rsidR="002D00BC" w:rsidRPr="002D00BC">
        <w:rPr>
          <w:rFonts w:hint="eastAsia"/>
        </w:rPr>
        <w:t>图b.</w:t>
      </w:r>
      <w:r w:rsidR="002D00BC">
        <w:rPr>
          <w:rFonts w:hint="eastAsia"/>
        </w:rPr>
        <w:t>2和</w:t>
      </w:r>
      <w:r w:rsidR="002D00BC" w:rsidRPr="002D00BC">
        <w:rPr>
          <w:rFonts w:hint="eastAsia"/>
        </w:rPr>
        <w:t>图b.</w:t>
      </w:r>
      <w:r w:rsidR="002D00BC">
        <w:rPr>
          <w:rFonts w:hint="eastAsia"/>
        </w:rPr>
        <w:t>3，</w:t>
      </w:r>
      <w:r w:rsidRPr="0039610B">
        <w:rPr>
          <w:rFonts w:hint="eastAsia"/>
        </w:rPr>
        <w:t>在桔小实蝇</w:t>
      </w:r>
      <w:r w:rsidR="0010130A">
        <w:rPr>
          <w:rFonts w:hint="eastAsia"/>
        </w:rPr>
        <w:t>大约5月-6月和</w:t>
      </w:r>
      <w:r w:rsidR="001C2BE5">
        <w:rPr>
          <w:rFonts w:hint="eastAsia"/>
        </w:rPr>
        <w:t>8</w:t>
      </w:r>
      <w:r w:rsidR="0010130A">
        <w:rPr>
          <w:rFonts w:hint="eastAsia"/>
        </w:rPr>
        <w:t>月-10月</w:t>
      </w:r>
      <w:r w:rsidRPr="0039610B">
        <w:rPr>
          <w:rFonts w:hint="eastAsia"/>
        </w:rPr>
        <w:t>两</w:t>
      </w:r>
      <w:proofErr w:type="gramStart"/>
      <w:r w:rsidRPr="0039610B">
        <w:rPr>
          <w:rFonts w:hint="eastAsia"/>
        </w:rPr>
        <w:t>个</w:t>
      </w:r>
      <w:proofErr w:type="gramEnd"/>
      <w:r w:rsidRPr="0039610B">
        <w:rPr>
          <w:rFonts w:hint="eastAsia"/>
        </w:rPr>
        <w:t>发生高峰期进行防治，可以有效控制桔小实蝇的种群密度。</w:t>
      </w:r>
    </w:p>
    <w:p w14:paraId="5DAF402C" w14:textId="24CB6FE8" w:rsidR="00367BFF" w:rsidRPr="008D2F35" w:rsidRDefault="00367BFF" w:rsidP="00367BFF">
      <w:pPr>
        <w:pStyle w:val="affff0"/>
        <w:spacing w:line="360" w:lineRule="auto"/>
        <w:jc w:val="both"/>
        <w:rPr>
          <w:rFonts w:ascii="黑体" w:eastAsia="黑体" w:hAnsi="Times New Roman" w:cs="Times New Roman"/>
          <w:b w:val="0"/>
          <w:bCs w:val="0"/>
          <w:kern w:val="0"/>
          <w:sz w:val="21"/>
          <w:szCs w:val="20"/>
        </w:rPr>
      </w:pPr>
      <w:bookmarkStart w:id="64" w:name="_Toc163048765"/>
      <w:r>
        <w:rPr>
          <w:rFonts w:ascii="黑体" w:eastAsia="黑体" w:hAnsi="Times New Roman" w:cs="Times New Roman" w:hint="eastAsia"/>
          <w:b w:val="0"/>
          <w:bCs w:val="0"/>
          <w:kern w:val="0"/>
          <w:sz w:val="21"/>
          <w:szCs w:val="20"/>
        </w:rPr>
        <w:t>9</w:t>
      </w:r>
      <w:r w:rsidRPr="008D2F35">
        <w:rPr>
          <w:rFonts w:ascii="黑体" w:eastAsia="黑体" w:hAnsi="Times New Roman" w:cs="Times New Roman" w:hint="eastAsia"/>
          <w:b w:val="0"/>
          <w:bCs w:val="0"/>
          <w:kern w:val="0"/>
          <w:sz w:val="21"/>
          <w:szCs w:val="20"/>
        </w:rPr>
        <w:t xml:space="preserve">  </w:t>
      </w:r>
      <w:r>
        <w:rPr>
          <w:rFonts w:ascii="黑体" w:eastAsia="黑体" w:hAnsi="Times New Roman" w:cs="Times New Roman" w:hint="eastAsia"/>
          <w:b w:val="0"/>
          <w:bCs w:val="0"/>
          <w:kern w:val="0"/>
          <w:sz w:val="21"/>
          <w:szCs w:val="20"/>
        </w:rPr>
        <w:t>用药标准</w:t>
      </w:r>
      <w:bookmarkEnd w:id="64"/>
    </w:p>
    <w:p w14:paraId="2FC6B880" w14:textId="53F4587F" w:rsidR="00367BFF" w:rsidRPr="00367BFF" w:rsidRDefault="00367BFF" w:rsidP="00C532A6">
      <w:pPr>
        <w:pStyle w:val="affffe"/>
        <w:ind w:firstLineChars="0" w:firstLine="0"/>
        <w:rPr>
          <w:rFonts w:ascii="黑体" w:eastAsia="黑体" w:hAnsi="黑体"/>
        </w:rPr>
      </w:pPr>
      <w:r>
        <w:rPr>
          <w:rFonts w:ascii="黑体" w:eastAsia="黑体" w:hAnsi="黑体" w:hint="eastAsia"/>
        </w:rPr>
        <w:t xml:space="preserve">   </w:t>
      </w:r>
      <w:r w:rsidR="00264149">
        <w:rPr>
          <w:rFonts w:hint="eastAsia"/>
        </w:rPr>
        <w:t>按</w:t>
      </w:r>
      <w:r>
        <w:rPr>
          <w:rFonts w:hint="eastAsia"/>
        </w:rPr>
        <w:t>照</w:t>
      </w:r>
      <w:r w:rsidRPr="00367BFF">
        <w:t>NY/T 1276</w:t>
      </w:r>
      <w:r>
        <w:rPr>
          <w:rFonts w:hint="eastAsia"/>
        </w:rPr>
        <w:t>、</w:t>
      </w:r>
      <w:r w:rsidRPr="00367BFF">
        <w:t>GB 4285</w:t>
      </w:r>
      <w:r>
        <w:rPr>
          <w:rFonts w:hint="eastAsia"/>
        </w:rPr>
        <w:t>、</w:t>
      </w:r>
      <w:r w:rsidRPr="00367BFF">
        <w:t>GB/T 8321</w:t>
      </w:r>
      <w:r>
        <w:rPr>
          <w:rFonts w:hint="eastAsia"/>
        </w:rPr>
        <w:t>、</w:t>
      </w:r>
      <w:r w:rsidRPr="00367BFF">
        <w:t>DB-5227/T052-2018</w:t>
      </w:r>
      <w:r>
        <w:rPr>
          <w:rFonts w:hint="eastAsia"/>
        </w:rPr>
        <w:t>、</w:t>
      </w:r>
      <w:r w:rsidRPr="00367BFF">
        <w:t>GB 2763</w:t>
      </w:r>
      <w:r>
        <w:rPr>
          <w:rFonts w:hint="eastAsia"/>
        </w:rPr>
        <w:t>、</w:t>
      </w:r>
      <w:r w:rsidRPr="00367BFF">
        <w:t>NY/T 393</w:t>
      </w:r>
      <w:r w:rsidR="00264149">
        <w:rPr>
          <w:rFonts w:hint="eastAsia"/>
        </w:rPr>
        <w:t>执行</w:t>
      </w:r>
      <w:r>
        <w:rPr>
          <w:rFonts w:hint="eastAsia"/>
        </w:rPr>
        <w:t>。</w:t>
      </w:r>
    </w:p>
    <w:p w14:paraId="5D556E1B" w14:textId="194B3E4E" w:rsidR="00F96E88" w:rsidRPr="00F96E88" w:rsidRDefault="00367BFF" w:rsidP="00367BFF">
      <w:pPr>
        <w:pStyle w:val="affc"/>
        <w:numPr>
          <w:ilvl w:val="0"/>
          <w:numId w:val="0"/>
        </w:numPr>
        <w:spacing w:before="312" w:after="312"/>
      </w:pPr>
      <w:bookmarkStart w:id="65" w:name="_Toc163048766"/>
      <w:bookmarkStart w:id="66" w:name="_Hlk161845068"/>
      <w:r>
        <w:rPr>
          <w:rFonts w:hint="eastAsia"/>
        </w:rPr>
        <w:t xml:space="preserve">10  </w:t>
      </w:r>
      <w:r w:rsidR="003E3BEE">
        <w:rPr>
          <w:rFonts w:hint="eastAsia"/>
        </w:rPr>
        <w:t>综合防控技术</w:t>
      </w:r>
      <w:bookmarkEnd w:id="65"/>
    </w:p>
    <w:p w14:paraId="3935243C" w14:textId="6E7D977B" w:rsidR="00B062EC" w:rsidRPr="00830DFD" w:rsidRDefault="00367BFF" w:rsidP="00830DFD">
      <w:pPr>
        <w:pStyle w:val="affffffffffd"/>
        <w:numPr>
          <w:ilvl w:val="0"/>
          <w:numId w:val="0"/>
        </w:numPr>
        <w:ind w:left="420"/>
        <w:rPr>
          <w:rFonts w:ascii="黑体" w:eastAsia="黑体" w:hAnsi="黑体" w:cs="黑体"/>
        </w:rPr>
      </w:pPr>
      <w:bookmarkStart w:id="67" w:name="_Toc163048767"/>
      <w:bookmarkEnd w:id="66"/>
      <w:r w:rsidRPr="00830DFD">
        <w:rPr>
          <w:rFonts w:ascii="黑体" w:eastAsia="黑体" w:hAnsi="黑体" w:cs="黑体" w:hint="eastAsia"/>
        </w:rPr>
        <w:t>10</w:t>
      </w:r>
      <w:r w:rsidR="003E3BEE" w:rsidRPr="00830DFD">
        <w:rPr>
          <w:rFonts w:ascii="黑体" w:eastAsia="黑体" w:hAnsi="黑体" w:cs="黑体" w:hint="eastAsia"/>
        </w:rPr>
        <w:t>.</w:t>
      </w:r>
      <w:r w:rsidR="006122D1" w:rsidRPr="00830DFD">
        <w:rPr>
          <w:rFonts w:ascii="黑体" w:eastAsia="黑体" w:hAnsi="黑体" w:cs="黑体" w:hint="eastAsia"/>
        </w:rPr>
        <w:t>1</w:t>
      </w:r>
      <w:r w:rsidR="00251F54" w:rsidRPr="00830DFD">
        <w:rPr>
          <w:rFonts w:ascii="黑体" w:eastAsia="黑体" w:hAnsi="黑体" w:cs="黑体" w:hint="eastAsia"/>
        </w:rPr>
        <w:t>农业防治</w:t>
      </w:r>
      <w:bookmarkEnd w:id="67"/>
    </w:p>
    <w:p w14:paraId="500708E1" w14:textId="0B24F71B" w:rsidR="0075780C" w:rsidRPr="00830DFD" w:rsidRDefault="00E12D12" w:rsidP="00830DFD">
      <w:pPr>
        <w:pStyle w:val="affffffffffd"/>
        <w:numPr>
          <w:ilvl w:val="0"/>
          <w:numId w:val="0"/>
        </w:numPr>
        <w:ind w:firstLineChars="200" w:firstLine="420"/>
        <w:rPr>
          <w:rFonts w:ascii="Times New Roman"/>
        </w:rPr>
      </w:pPr>
      <w:r w:rsidRPr="00830DFD">
        <w:rPr>
          <w:rFonts w:ascii="Times New Roman"/>
        </w:rPr>
        <w:t>调整作物布局，种植区内作物种类尽量统一，避免混栽，以切断</w:t>
      </w:r>
      <w:r w:rsidR="0039363A" w:rsidRPr="00830DFD">
        <w:rPr>
          <w:rFonts w:ascii="Times New Roman" w:hint="eastAsia"/>
        </w:rPr>
        <w:t>桔</w:t>
      </w:r>
      <w:r w:rsidRPr="00830DFD">
        <w:rPr>
          <w:rFonts w:ascii="Times New Roman"/>
        </w:rPr>
        <w:t>小实蝇的食物链</w:t>
      </w:r>
      <w:r w:rsidRPr="00830DFD">
        <w:rPr>
          <w:rFonts w:ascii="Times New Roman" w:hint="eastAsia"/>
        </w:rPr>
        <w:t>；</w:t>
      </w:r>
      <w:r w:rsidR="005B3634" w:rsidRPr="00830DFD">
        <w:rPr>
          <w:rFonts w:ascii="Times New Roman" w:hint="eastAsia"/>
        </w:rPr>
        <w:t>使用性</w:t>
      </w:r>
      <w:proofErr w:type="gramStart"/>
      <w:r w:rsidR="005B3634" w:rsidRPr="00830DFD">
        <w:rPr>
          <w:rFonts w:ascii="Times New Roman" w:hint="eastAsia"/>
        </w:rPr>
        <w:t>诱</w:t>
      </w:r>
      <w:proofErr w:type="gramEnd"/>
      <w:r w:rsidR="005B3634" w:rsidRPr="00830DFD">
        <w:rPr>
          <w:rFonts w:ascii="Times New Roman" w:hint="eastAsia"/>
        </w:rPr>
        <w:t>剂、食</w:t>
      </w:r>
      <w:proofErr w:type="gramStart"/>
      <w:r w:rsidR="005B3634" w:rsidRPr="00830DFD">
        <w:rPr>
          <w:rFonts w:ascii="Times New Roman" w:hint="eastAsia"/>
        </w:rPr>
        <w:t>诱</w:t>
      </w:r>
      <w:proofErr w:type="gramEnd"/>
      <w:r w:rsidR="005B3634" w:rsidRPr="00830DFD">
        <w:rPr>
          <w:rFonts w:ascii="Times New Roman" w:hint="eastAsia"/>
        </w:rPr>
        <w:t>剂等引诱剂</w:t>
      </w:r>
      <w:r w:rsidR="0075780C" w:rsidRPr="00830DFD">
        <w:rPr>
          <w:rFonts w:ascii="Times New Roman" w:hint="eastAsia"/>
        </w:rPr>
        <w:t>进行成虫诱杀；果实采摘后，及时清理园区的虫果、落果、烂果、</w:t>
      </w:r>
      <w:r w:rsidRPr="00830DFD">
        <w:rPr>
          <w:rFonts w:ascii="Times New Roman" w:hint="eastAsia"/>
        </w:rPr>
        <w:t>残枝落叶，直接放入厚塑料袋中扎住袋口以闷死害虫，或饲喂鸡、鱼、猪等动物</w:t>
      </w:r>
      <w:r w:rsidR="0075780C" w:rsidRPr="00830DFD">
        <w:rPr>
          <w:rFonts w:ascii="Times New Roman" w:hint="eastAsia"/>
        </w:rPr>
        <w:t>，并进行土壤处理，破坏桔小实蝇的生存环境，降低越冬的幼虫和</w:t>
      </w:r>
      <w:proofErr w:type="gramStart"/>
      <w:r w:rsidR="0075780C" w:rsidRPr="00830DFD">
        <w:rPr>
          <w:rFonts w:ascii="Times New Roman" w:hint="eastAsia"/>
        </w:rPr>
        <w:t>蛹的</w:t>
      </w:r>
      <w:proofErr w:type="gramEnd"/>
      <w:r w:rsidR="0075780C" w:rsidRPr="00830DFD">
        <w:rPr>
          <w:rFonts w:ascii="Times New Roman" w:hint="eastAsia"/>
        </w:rPr>
        <w:t>数量，</w:t>
      </w:r>
      <w:r w:rsidR="0039363A" w:rsidRPr="00830DFD">
        <w:rPr>
          <w:rFonts w:ascii="Times New Roman" w:hint="eastAsia"/>
        </w:rPr>
        <w:t>从而</w:t>
      </w:r>
      <w:r w:rsidR="0075780C" w:rsidRPr="00830DFD">
        <w:rPr>
          <w:rFonts w:ascii="Times New Roman" w:hint="eastAsia"/>
        </w:rPr>
        <w:t>降低来年的虫源</w:t>
      </w:r>
      <w:r w:rsidR="0039363A" w:rsidRPr="00830DFD">
        <w:rPr>
          <w:rFonts w:ascii="Times New Roman" w:hint="eastAsia"/>
        </w:rPr>
        <w:t>基数</w:t>
      </w:r>
      <w:r w:rsidR="0075780C" w:rsidRPr="00830DFD">
        <w:rPr>
          <w:rFonts w:ascii="Times New Roman" w:hint="eastAsia"/>
        </w:rPr>
        <w:t>，减少果实受害率，降低经济损失。</w:t>
      </w:r>
    </w:p>
    <w:p w14:paraId="2E9FA82D" w14:textId="6911EE9E" w:rsidR="00B062EC" w:rsidRPr="00830DFD" w:rsidRDefault="00367BFF" w:rsidP="00830DFD">
      <w:pPr>
        <w:pStyle w:val="affffffffffd"/>
        <w:numPr>
          <w:ilvl w:val="0"/>
          <w:numId w:val="0"/>
        </w:numPr>
        <w:ind w:left="420"/>
        <w:rPr>
          <w:rFonts w:ascii="黑体" w:eastAsia="黑体" w:hAnsi="黑体" w:cs="黑体"/>
        </w:rPr>
      </w:pPr>
      <w:bookmarkStart w:id="68" w:name="_Toc163048768"/>
      <w:r w:rsidRPr="00830DFD">
        <w:rPr>
          <w:rFonts w:ascii="黑体" w:eastAsia="黑体" w:hAnsi="黑体" w:cs="黑体" w:hint="eastAsia"/>
        </w:rPr>
        <w:t>10</w:t>
      </w:r>
      <w:r w:rsidR="003E3BEE" w:rsidRPr="00830DFD">
        <w:rPr>
          <w:rFonts w:ascii="黑体" w:eastAsia="黑体" w:hAnsi="黑体" w:cs="黑体" w:hint="eastAsia"/>
        </w:rPr>
        <w:t>.</w:t>
      </w:r>
      <w:r w:rsidR="006122D1" w:rsidRPr="00830DFD">
        <w:rPr>
          <w:rFonts w:ascii="黑体" w:eastAsia="黑体" w:hAnsi="黑体" w:cs="黑体" w:hint="eastAsia"/>
        </w:rPr>
        <w:t>2</w:t>
      </w:r>
      <w:r w:rsidR="00251F54" w:rsidRPr="00830DFD">
        <w:rPr>
          <w:rFonts w:ascii="黑体" w:eastAsia="黑体" w:hAnsi="黑体" w:cs="黑体" w:hint="eastAsia"/>
        </w:rPr>
        <w:t>物理防治</w:t>
      </w:r>
      <w:bookmarkEnd w:id="68"/>
      <w:r w:rsidR="003E3BEE" w:rsidRPr="00830DFD">
        <w:rPr>
          <w:rFonts w:ascii="黑体" w:eastAsia="黑体" w:hAnsi="黑体" w:cs="黑体" w:hint="eastAsia"/>
        </w:rPr>
        <w:t xml:space="preserve"> </w:t>
      </w:r>
    </w:p>
    <w:p w14:paraId="79A737AA" w14:textId="0752AC61" w:rsidR="00C532A6" w:rsidRPr="00830DFD" w:rsidRDefault="006122D1" w:rsidP="00830DFD">
      <w:pPr>
        <w:pStyle w:val="affffffffffd"/>
        <w:numPr>
          <w:ilvl w:val="0"/>
          <w:numId w:val="0"/>
        </w:numPr>
        <w:ind w:firstLineChars="200" w:firstLine="420"/>
        <w:rPr>
          <w:rFonts w:ascii="Times New Roman"/>
        </w:rPr>
      </w:pPr>
      <w:r w:rsidRPr="00830DFD">
        <w:rPr>
          <w:rFonts w:ascii="Times New Roman" w:hint="eastAsia"/>
        </w:rPr>
        <w:t>果实生长前期，</w:t>
      </w:r>
      <w:r w:rsidR="005B3634" w:rsidRPr="00830DFD">
        <w:rPr>
          <w:rFonts w:ascii="Times New Roman" w:hint="eastAsia"/>
        </w:rPr>
        <w:t>使用</w:t>
      </w:r>
      <w:r w:rsidRPr="00830DFD">
        <w:rPr>
          <w:rFonts w:ascii="Times New Roman" w:hint="eastAsia"/>
        </w:rPr>
        <w:t>黄板</w:t>
      </w:r>
      <w:r w:rsidR="0075780C" w:rsidRPr="00830DFD">
        <w:rPr>
          <w:rFonts w:ascii="Times New Roman" w:hint="eastAsia"/>
        </w:rPr>
        <w:t>、</w:t>
      </w:r>
      <w:proofErr w:type="gramStart"/>
      <w:r w:rsidR="0075780C" w:rsidRPr="00830DFD">
        <w:rPr>
          <w:rFonts w:ascii="Times New Roman" w:hint="eastAsia"/>
        </w:rPr>
        <w:t>诱</w:t>
      </w:r>
      <w:proofErr w:type="gramEnd"/>
      <w:r w:rsidR="0075780C" w:rsidRPr="00830DFD">
        <w:rPr>
          <w:rFonts w:ascii="Times New Roman" w:hint="eastAsia"/>
        </w:rPr>
        <w:t>粘剂和诱捕器等</w:t>
      </w:r>
      <w:r w:rsidRPr="00830DFD">
        <w:rPr>
          <w:rFonts w:ascii="Times New Roman" w:hint="eastAsia"/>
        </w:rPr>
        <w:t>进行诱集，降低桔小实蝇的种群密度和产卵量；</w:t>
      </w:r>
      <w:r w:rsidR="005B3634" w:rsidRPr="00830DFD">
        <w:rPr>
          <w:rFonts w:ascii="Times New Roman" w:hint="eastAsia"/>
        </w:rPr>
        <w:t>套袋前先把果柄或果穗基部上多余叶片疏除，视需要喷</w:t>
      </w:r>
      <w:r w:rsidR="005B3634" w:rsidRPr="00830DFD">
        <w:rPr>
          <w:rFonts w:ascii="Times New Roman"/>
        </w:rPr>
        <w:t>1</w:t>
      </w:r>
      <w:r w:rsidR="005B3634" w:rsidRPr="00830DFD">
        <w:rPr>
          <w:rFonts w:ascii="Times New Roman"/>
        </w:rPr>
        <w:t>次杀虫、杀菌剂，防止袋内病虫害的滋生为害</w:t>
      </w:r>
      <w:r w:rsidR="0075780C" w:rsidRPr="00830DFD">
        <w:rPr>
          <w:rFonts w:ascii="Times New Roman" w:hint="eastAsia"/>
        </w:rPr>
        <w:t>，</w:t>
      </w:r>
      <w:r w:rsidR="0075780C" w:rsidRPr="00830DFD">
        <w:rPr>
          <w:rFonts w:ascii="Times New Roman"/>
        </w:rPr>
        <w:t>套袋应选晴天进行</w:t>
      </w:r>
      <w:r w:rsidR="0075780C" w:rsidRPr="00830DFD">
        <w:rPr>
          <w:rFonts w:ascii="Times New Roman" w:hint="eastAsia"/>
        </w:rPr>
        <w:t>。</w:t>
      </w:r>
    </w:p>
    <w:p w14:paraId="2CCEBB7B" w14:textId="14F6E605" w:rsidR="00B062EC" w:rsidRPr="00830DFD" w:rsidRDefault="00367BFF" w:rsidP="00830DFD">
      <w:pPr>
        <w:pStyle w:val="affffffffffd"/>
        <w:numPr>
          <w:ilvl w:val="0"/>
          <w:numId w:val="0"/>
        </w:numPr>
        <w:ind w:left="420"/>
        <w:rPr>
          <w:rFonts w:ascii="黑体" w:eastAsia="黑体" w:hAnsi="黑体" w:cs="黑体"/>
        </w:rPr>
      </w:pPr>
      <w:bookmarkStart w:id="69" w:name="_Toc163048769"/>
      <w:r w:rsidRPr="00830DFD">
        <w:rPr>
          <w:rFonts w:ascii="黑体" w:eastAsia="黑体" w:hAnsi="黑体" w:cs="黑体" w:hint="eastAsia"/>
        </w:rPr>
        <w:lastRenderedPageBreak/>
        <w:t>10</w:t>
      </w:r>
      <w:r w:rsidR="003E3BEE" w:rsidRPr="00830DFD">
        <w:rPr>
          <w:rFonts w:ascii="黑体" w:eastAsia="黑体" w:hAnsi="黑体" w:cs="黑体" w:hint="eastAsia"/>
        </w:rPr>
        <w:t>.</w:t>
      </w:r>
      <w:r w:rsidR="006122D1" w:rsidRPr="00830DFD">
        <w:rPr>
          <w:rFonts w:ascii="黑体" w:eastAsia="黑体" w:hAnsi="黑体" w:cs="黑体" w:hint="eastAsia"/>
        </w:rPr>
        <w:t>3</w:t>
      </w:r>
      <w:r w:rsidR="00251F54" w:rsidRPr="00830DFD">
        <w:rPr>
          <w:rFonts w:ascii="黑体" w:eastAsia="黑体" w:hAnsi="黑体" w:cs="黑体" w:hint="eastAsia"/>
        </w:rPr>
        <w:t>化学防治</w:t>
      </w:r>
      <w:bookmarkEnd w:id="69"/>
    </w:p>
    <w:p w14:paraId="7F37D1D4" w14:textId="4DB57B1D" w:rsidR="006122D1" w:rsidRPr="00830DFD" w:rsidRDefault="006122D1" w:rsidP="00830DFD">
      <w:pPr>
        <w:pStyle w:val="affffffffffd"/>
        <w:numPr>
          <w:ilvl w:val="0"/>
          <w:numId w:val="0"/>
        </w:numPr>
        <w:ind w:firstLineChars="200" w:firstLine="420"/>
        <w:rPr>
          <w:rFonts w:ascii="Times New Roman"/>
        </w:rPr>
      </w:pPr>
      <w:r w:rsidRPr="00830DFD">
        <w:rPr>
          <w:rFonts w:ascii="Times New Roman"/>
        </w:rPr>
        <w:t>果实生长期，在果实成熟期前</w:t>
      </w:r>
      <w:r w:rsidRPr="00830DFD">
        <w:rPr>
          <w:rFonts w:ascii="Times New Roman"/>
        </w:rPr>
        <w:t>45</w:t>
      </w:r>
      <w:r w:rsidR="00BE03EA" w:rsidRPr="00830DFD">
        <w:rPr>
          <w:rFonts w:ascii="Times New Roman"/>
        </w:rPr>
        <w:t>d</w:t>
      </w:r>
      <w:r w:rsidRPr="00830DFD">
        <w:rPr>
          <w:rFonts w:ascii="Times New Roman"/>
        </w:rPr>
        <w:t>使用化学药物（需在晴天进行），化学药物在果实表面形成一层药膜，药效期能达到</w:t>
      </w:r>
      <w:r w:rsidRPr="00830DFD">
        <w:rPr>
          <w:rFonts w:ascii="Times New Roman"/>
        </w:rPr>
        <w:t>10</w:t>
      </w:r>
      <w:r w:rsidR="00BE03EA" w:rsidRPr="00830DFD">
        <w:rPr>
          <w:rFonts w:ascii="Times New Roman"/>
        </w:rPr>
        <w:t>d</w:t>
      </w:r>
      <w:r w:rsidRPr="00830DFD">
        <w:rPr>
          <w:rFonts w:ascii="Times New Roman"/>
        </w:rPr>
        <w:t>，可以有效的防止</w:t>
      </w:r>
      <w:bookmarkStart w:id="70" w:name="_Hlk163376579"/>
      <w:r w:rsidRPr="00830DFD">
        <w:rPr>
          <w:rFonts w:ascii="Times New Roman"/>
        </w:rPr>
        <w:t>桔</w:t>
      </w:r>
      <w:bookmarkEnd w:id="70"/>
      <w:r w:rsidRPr="00830DFD">
        <w:rPr>
          <w:rFonts w:ascii="Times New Roman"/>
        </w:rPr>
        <w:t>小实蝇的为害。</w:t>
      </w:r>
    </w:p>
    <w:p w14:paraId="169C5688" w14:textId="39D695B4" w:rsidR="0065580A" w:rsidRPr="00830DFD" w:rsidRDefault="00367BFF" w:rsidP="00830DFD">
      <w:pPr>
        <w:pStyle w:val="affffffffffd"/>
        <w:numPr>
          <w:ilvl w:val="0"/>
          <w:numId w:val="0"/>
        </w:numPr>
        <w:ind w:left="420"/>
        <w:rPr>
          <w:rFonts w:ascii="黑体" w:eastAsia="黑体" w:hAnsi="黑体" w:cs="黑体"/>
        </w:rPr>
      </w:pPr>
      <w:bookmarkStart w:id="71" w:name="_Toc163048770"/>
      <w:r w:rsidRPr="00830DFD">
        <w:rPr>
          <w:rFonts w:ascii="黑体" w:eastAsia="黑体" w:hAnsi="黑体" w:cs="黑体" w:hint="eastAsia"/>
        </w:rPr>
        <w:t>10</w:t>
      </w:r>
      <w:r w:rsidR="005611F2" w:rsidRPr="00830DFD">
        <w:rPr>
          <w:rFonts w:ascii="黑体" w:eastAsia="黑体" w:hAnsi="黑体" w:cs="黑体" w:hint="eastAsia"/>
        </w:rPr>
        <w:t>.4生物防治</w:t>
      </w:r>
      <w:bookmarkEnd w:id="71"/>
    </w:p>
    <w:p w14:paraId="77EB0F7C" w14:textId="049C803E" w:rsidR="00E12D12" w:rsidRPr="00830DFD" w:rsidRDefault="005611F2" w:rsidP="00830DFD">
      <w:pPr>
        <w:pStyle w:val="affffffffffd"/>
        <w:numPr>
          <w:ilvl w:val="0"/>
          <w:numId w:val="0"/>
        </w:numPr>
        <w:ind w:firstLineChars="200" w:firstLine="420"/>
        <w:rPr>
          <w:rFonts w:ascii="Times New Roman"/>
        </w:rPr>
      </w:pPr>
      <w:r w:rsidRPr="00830DFD">
        <w:rPr>
          <w:rFonts w:ascii="Times New Roman"/>
        </w:rPr>
        <w:t>利用老熟幼虫从落果中跳入表土化蛹的特性，有条件的果园养鸡取食表土中</w:t>
      </w:r>
      <w:r w:rsidR="007C0EEA" w:rsidRPr="00830DFD">
        <w:rPr>
          <w:rFonts w:ascii="Times New Roman"/>
        </w:rPr>
        <w:t>桔</w:t>
      </w:r>
      <w:r w:rsidRPr="00830DFD">
        <w:rPr>
          <w:rFonts w:ascii="Times New Roman"/>
        </w:rPr>
        <w:t>小实蝇蛹，也可啄食落地果实内</w:t>
      </w:r>
      <w:r w:rsidR="007C0EEA" w:rsidRPr="00830DFD">
        <w:rPr>
          <w:rFonts w:ascii="Times New Roman"/>
        </w:rPr>
        <w:t>桔</w:t>
      </w:r>
      <w:r w:rsidRPr="00830DFD">
        <w:rPr>
          <w:rFonts w:ascii="Times New Roman"/>
        </w:rPr>
        <w:t>小实蝇幼虫。在放养期间果园注意安全用药</w:t>
      </w:r>
      <w:r w:rsidR="00E12D12" w:rsidRPr="00830DFD">
        <w:rPr>
          <w:rFonts w:ascii="Times New Roman"/>
        </w:rPr>
        <w:t>；在生态良好的果园，可进行天敌释放。一般先压低果园</w:t>
      </w:r>
      <w:r w:rsidR="007C0EEA" w:rsidRPr="00830DFD">
        <w:rPr>
          <w:rFonts w:ascii="Times New Roman"/>
        </w:rPr>
        <w:t>桔</w:t>
      </w:r>
      <w:r w:rsidR="00E12D12" w:rsidRPr="00830DFD">
        <w:rPr>
          <w:rFonts w:ascii="Times New Roman"/>
        </w:rPr>
        <w:t>小实蝇基数，再根据田间监测，选择</w:t>
      </w:r>
      <w:proofErr w:type="gramStart"/>
      <w:r w:rsidR="00E12D12" w:rsidRPr="00830DFD">
        <w:rPr>
          <w:rFonts w:ascii="Times New Roman"/>
        </w:rPr>
        <w:t>卵</w:t>
      </w:r>
      <w:proofErr w:type="gramEnd"/>
      <w:r w:rsidR="00E12D12" w:rsidRPr="00830DFD">
        <w:rPr>
          <w:rFonts w:ascii="Times New Roman"/>
        </w:rPr>
        <w:t>寄生蜂、幼虫寄生蜂、蛹寄生蜂等</w:t>
      </w:r>
      <w:proofErr w:type="gramStart"/>
      <w:r w:rsidR="00E12D12" w:rsidRPr="00830DFD">
        <w:rPr>
          <w:rFonts w:ascii="Times New Roman"/>
        </w:rPr>
        <w:t>不同虫态的</w:t>
      </w:r>
      <w:proofErr w:type="gramEnd"/>
      <w:r w:rsidR="00E12D12" w:rsidRPr="00830DFD">
        <w:rPr>
          <w:rFonts w:ascii="Times New Roman"/>
        </w:rPr>
        <w:t>寄生蜂进行释放，根据田间</w:t>
      </w:r>
      <w:r w:rsidR="007C0EEA" w:rsidRPr="00830DFD">
        <w:rPr>
          <w:rFonts w:ascii="Times New Roman"/>
        </w:rPr>
        <w:t>桔</w:t>
      </w:r>
      <w:r w:rsidR="00E12D12" w:rsidRPr="00830DFD">
        <w:rPr>
          <w:rFonts w:ascii="Times New Roman"/>
        </w:rPr>
        <w:t>小实蝇种群数量确定寄生蜂释放量。放蜂应选择气温</w:t>
      </w:r>
      <w:r w:rsidR="00E12D12" w:rsidRPr="00830DFD">
        <w:rPr>
          <w:rFonts w:ascii="Times New Roman"/>
        </w:rPr>
        <w:t>22℃</w:t>
      </w:r>
      <w:r w:rsidR="00E12D12" w:rsidRPr="00830DFD">
        <w:rPr>
          <w:rFonts w:ascii="Times New Roman"/>
        </w:rPr>
        <w:t>以上、晴朗、风力小于</w:t>
      </w:r>
      <w:r w:rsidR="00E12D12" w:rsidRPr="00830DFD">
        <w:rPr>
          <w:rFonts w:ascii="Times New Roman"/>
        </w:rPr>
        <w:t>3</w:t>
      </w:r>
      <w:r w:rsidR="00E12D12" w:rsidRPr="00830DFD">
        <w:rPr>
          <w:rFonts w:ascii="Times New Roman"/>
        </w:rPr>
        <w:t>级的天气，在</w:t>
      </w:r>
      <w:r w:rsidR="00E12D12" w:rsidRPr="00830DFD">
        <w:rPr>
          <w:rFonts w:ascii="Times New Roman"/>
        </w:rPr>
        <w:t>10:00-16:00</w:t>
      </w:r>
      <w:r w:rsidR="00E12D12" w:rsidRPr="00830DFD">
        <w:rPr>
          <w:rFonts w:ascii="Times New Roman"/>
        </w:rPr>
        <w:t>之间进行。</w:t>
      </w:r>
    </w:p>
    <w:p w14:paraId="245AC7E0" w14:textId="5577BE8D" w:rsidR="00B062EC" w:rsidRDefault="00367BFF" w:rsidP="00367BFF">
      <w:pPr>
        <w:pStyle w:val="affc"/>
        <w:numPr>
          <w:ilvl w:val="0"/>
          <w:numId w:val="0"/>
        </w:numPr>
        <w:spacing w:before="312" w:after="312"/>
      </w:pPr>
      <w:bookmarkStart w:id="72" w:name="_Toc163048771"/>
      <w:r>
        <w:rPr>
          <w:rFonts w:hint="eastAsia"/>
        </w:rPr>
        <w:t>11</w:t>
      </w:r>
      <w:r w:rsidR="005611F2">
        <w:rPr>
          <w:rFonts w:hint="eastAsia"/>
        </w:rPr>
        <w:t xml:space="preserve"> </w:t>
      </w:r>
      <w:r>
        <w:rPr>
          <w:rFonts w:hint="eastAsia"/>
        </w:rPr>
        <w:t xml:space="preserve"> </w:t>
      </w:r>
      <w:r w:rsidR="005611F2">
        <w:rPr>
          <w:rFonts w:hint="eastAsia"/>
        </w:rPr>
        <w:t>档案保存管理</w:t>
      </w:r>
      <w:bookmarkEnd w:id="72"/>
    </w:p>
    <w:p w14:paraId="49B29F5C" w14:textId="477670F7" w:rsidR="00B062EC" w:rsidRDefault="003B15A7">
      <w:pPr>
        <w:pStyle w:val="affffe"/>
        <w:ind w:firstLine="420"/>
      </w:pPr>
      <w:r>
        <w:rPr>
          <w:rFonts w:hint="eastAsia"/>
        </w:rPr>
        <w:t>收集、记录梅州</w:t>
      </w:r>
      <w:r w:rsidR="006122D1">
        <w:rPr>
          <w:rFonts w:hint="eastAsia"/>
        </w:rPr>
        <w:t>桔小实蝇的</w:t>
      </w:r>
      <w:r>
        <w:rPr>
          <w:rFonts w:hint="eastAsia"/>
        </w:rPr>
        <w:t>发生、监测及防控过程中的各类原始记录和资料，建立专门档案保存且由专人专柜保管，保存期5年以上。</w:t>
      </w:r>
    </w:p>
    <w:p w14:paraId="64987518" w14:textId="77777777" w:rsidR="00B062EC" w:rsidRDefault="00B062EC">
      <w:pPr>
        <w:pStyle w:val="affffe"/>
        <w:ind w:firstLine="420"/>
      </w:pPr>
    </w:p>
    <w:p w14:paraId="47D11068" w14:textId="77777777" w:rsidR="00B062EC" w:rsidRDefault="00B062EC">
      <w:pPr>
        <w:pStyle w:val="affffe"/>
        <w:ind w:firstLine="420"/>
      </w:pPr>
    </w:p>
    <w:p w14:paraId="3A6F34D5" w14:textId="77777777" w:rsidR="00B062EC" w:rsidRDefault="00B062EC">
      <w:pPr>
        <w:pStyle w:val="affffe"/>
        <w:ind w:firstLineChars="0" w:firstLine="0"/>
        <w:sectPr w:rsidR="00B062EC" w:rsidSect="00E93CA3">
          <w:pgSz w:w="11906" w:h="16838"/>
          <w:pgMar w:top="1928" w:right="1134" w:bottom="1134" w:left="1134" w:header="1418" w:footer="1134" w:gutter="284"/>
          <w:pgNumType w:start="1"/>
          <w:cols w:space="425"/>
          <w:formProt w:val="0"/>
          <w:docGrid w:type="lines" w:linePitch="312"/>
        </w:sectPr>
      </w:pPr>
    </w:p>
    <w:p w14:paraId="574A9B0E" w14:textId="77777777" w:rsidR="00B062EC" w:rsidRDefault="00B062EC">
      <w:pPr>
        <w:pStyle w:val="af8"/>
        <w:rPr>
          <w:vanish w:val="0"/>
        </w:rPr>
      </w:pPr>
      <w:bookmarkStart w:id="73" w:name="BookMark5"/>
      <w:bookmarkEnd w:id="26"/>
    </w:p>
    <w:p w14:paraId="642B5375" w14:textId="77777777" w:rsidR="00B062EC" w:rsidRDefault="00B062EC">
      <w:pPr>
        <w:pStyle w:val="afe"/>
        <w:rPr>
          <w:vanish w:val="0"/>
        </w:rPr>
      </w:pPr>
    </w:p>
    <w:p w14:paraId="6D2D9481" w14:textId="4290BC92" w:rsidR="00B062EC" w:rsidRDefault="003B15A7">
      <w:pPr>
        <w:pStyle w:val="aff3"/>
        <w:spacing w:after="156"/>
      </w:pPr>
      <w:r>
        <w:br/>
      </w:r>
      <w:bookmarkStart w:id="74" w:name="_Toc163048772"/>
      <w:r>
        <w:rPr>
          <w:rFonts w:hint="eastAsia"/>
        </w:rPr>
        <w:t>（资料性</w:t>
      </w:r>
      <w:r w:rsidR="00EE6750">
        <w:rPr>
          <w:rFonts w:hint="eastAsia"/>
        </w:rPr>
        <w:t>附录</w:t>
      </w:r>
      <w:r>
        <w:rPr>
          <w:rFonts w:hint="eastAsia"/>
        </w:rPr>
        <w:t>）</w:t>
      </w:r>
      <w:r>
        <w:br/>
      </w:r>
      <w:r w:rsidR="00EE6750">
        <w:rPr>
          <w:rFonts w:hint="eastAsia"/>
        </w:rPr>
        <w:t>桔小实蝇虫形态特征</w:t>
      </w:r>
      <w:bookmarkEnd w:id="74"/>
    </w:p>
    <w:p w14:paraId="7959745F" w14:textId="1355FB09" w:rsidR="0075780C" w:rsidRDefault="0075780C" w:rsidP="0075780C">
      <w:pPr>
        <w:pStyle w:val="affffe"/>
        <w:ind w:firstLine="420"/>
      </w:pPr>
      <w:r>
        <w:rPr>
          <w:rFonts w:hint="eastAsia"/>
        </w:rPr>
        <w:t>成虫：体长6-8mm，雌虫一般比雄虫体稍长。全体深黑色和黄色相间，胸部背面大部分黑色，上有明显的黄色U形斑纹，小盾片黄色。腹部椭圆形，红褐色，第1、2节背面各有1条黑色横带，从第3节开始中央有1条黑色的纵带直抵腹端，构成一个明显的T字形斑纹。额上有3对褐色侧纹和一个中央的褐色圆斑。触角长棒状，第3节的长度是第2节的2倍。1对前翅透明，翅展14-16 mm，翅脉黄褐色，有三角形翅痣。雌虫产卵管发达，尖锥形，由3节组成。</w:t>
      </w:r>
    </w:p>
    <w:p w14:paraId="5934A7EC" w14:textId="0217EC7B" w:rsidR="0075780C" w:rsidRDefault="0075780C" w:rsidP="0075780C">
      <w:pPr>
        <w:pStyle w:val="affffe"/>
        <w:ind w:firstLine="420"/>
      </w:pPr>
      <w:r>
        <w:rPr>
          <w:rFonts w:hint="eastAsia"/>
        </w:rPr>
        <w:t>卵：梭形且微弯，一端尖细另一端钝圆，长0.8-1.2 mm，宽0.1-0.3 mm。初产时乳白色，后渐变成浅黄色。</w:t>
      </w:r>
    </w:p>
    <w:p w14:paraId="2A66C58E" w14:textId="7D4890A8" w:rsidR="0075780C" w:rsidRDefault="0075780C" w:rsidP="0075780C">
      <w:pPr>
        <w:pStyle w:val="affffe"/>
        <w:ind w:firstLine="420"/>
      </w:pPr>
      <w:r>
        <w:rPr>
          <w:rFonts w:hint="eastAsia"/>
        </w:rPr>
        <w:t>幼虫：体圆锥状蛆形，头部尖细，尾部粗，口钩黑色。幼虫期一般分为3龄，1龄幼虫体长0.6-1.5 mm；2龄幼虫体长2.1-5.0 mm；3龄幼虫体长3.4-10.0 mm。</w:t>
      </w:r>
    </w:p>
    <w:p w14:paraId="01D8E139" w14:textId="62DBBC3B" w:rsidR="00B062EC" w:rsidRDefault="0075780C" w:rsidP="0075780C">
      <w:pPr>
        <w:pStyle w:val="affffe"/>
        <w:ind w:firstLine="420"/>
      </w:pPr>
      <w:r>
        <w:rPr>
          <w:rFonts w:hint="eastAsia"/>
        </w:rPr>
        <w:t>蛹：椭圆形，长4.4-5.5 mm，宽1.8-2.2 mm初化蛹时淡黄色，后逐步变成红褐色，</w:t>
      </w:r>
      <w:proofErr w:type="gramStart"/>
      <w:r>
        <w:rPr>
          <w:rFonts w:hint="eastAsia"/>
        </w:rPr>
        <w:t>蛹体上</w:t>
      </w:r>
      <w:proofErr w:type="gramEnd"/>
      <w:r>
        <w:rPr>
          <w:rFonts w:hint="eastAsia"/>
        </w:rPr>
        <w:t>前端有气门残留的突起，后端气门处稍收缩。</w:t>
      </w:r>
    </w:p>
    <w:p w14:paraId="78450419" w14:textId="77777777" w:rsidR="00B062EC" w:rsidRDefault="00B062EC">
      <w:pPr>
        <w:pStyle w:val="affffe"/>
        <w:ind w:firstLine="420"/>
      </w:pPr>
    </w:p>
    <w:p w14:paraId="0ABB1C5D" w14:textId="7289891C" w:rsidR="00B062EC" w:rsidRPr="0075780C" w:rsidRDefault="00B062EC">
      <w:pPr>
        <w:pStyle w:val="affffe"/>
        <w:ind w:firstLineChars="0" w:firstLine="0"/>
        <w:sectPr w:rsidR="00B062EC" w:rsidRPr="0075780C" w:rsidSect="00E93CA3">
          <w:pgSz w:w="11906" w:h="16838"/>
          <w:pgMar w:top="1928" w:right="1134" w:bottom="1134" w:left="1134" w:header="1418" w:footer="1134" w:gutter="284"/>
          <w:cols w:space="425"/>
          <w:formProt w:val="0"/>
          <w:docGrid w:type="lines" w:linePitch="312"/>
        </w:sectPr>
      </w:pPr>
    </w:p>
    <w:p w14:paraId="473BC7C5" w14:textId="77777777" w:rsidR="00B062EC" w:rsidRDefault="00B062EC">
      <w:pPr>
        <w:pStyle w:val="af8"/>
        <w:rPr>
          <w:vanish w:val="0"/>
        </w:rPr>
      </w:pPr>
    </w:p>
    <w:p w14:paraId="5B6B9BF1" w14:textId="77777777" w:rsidR="00B062EC" w:rsidRDefault="00B062EC">
      <w:pPr>
        <w:pStyle w:val="afe"/>
        <w:rPr>
          <w:vanish w:val="0"/>
        </w:rPr>
      </w:pPr>
    </w:p>
    <w:p w14:paraId="4A4A626A" w14:textId="12FBF062" w:rsidR="00B062EC" w:rsidRDefault="003B15A7">
      <w:pPr>
        <w:pStyle w:val="aff3"/>
        <w:spacing w:after="156"/>
      </w:pPr>
      <w:r>
        <w:br/>
      </w:r>
      <w:bookmarkStart w:id="75" w:name="_Toc163048773"/>
      <w:r>
        <w:rPr>
          <w:rFonts w:hint="eastAsia"/>
        </w:rPr>
        <w:t>（</w:t>
      </w:r>
      <w:r w:rsidR="00EE6750">
        <w:rPr>
          <w:rFonts w:hint="eastAsia"/>
        </w:rPr>
        <w:t>规范性附录</w:t>
      </w:r>
      <w:r>
        <w:rPr>
          <w:rFonts w:hint="eastAsia"/>
        </w:rPr>
        <w:t>）</w:t>
      </w:r>
      <w:r>
        <w:br/>
      </w:r>
      <w:r w:rsidR="00EE6750">
        <w:rPr>
          <w:rFonts w:hint="eastAsia"/>
        </w:rPr>
        <w:t>桔小实蝇虫情监测所需数据</w:t>
      </w:r>
      <w:bookmarkEnd w:id="75"/>
    </w:p>
    <w:p w14:paraId="77DEE9A4" w14:textId="5DD489F3" w:rsidR="00B062EC" w:rsidRDefault="00711480" w:rsidP="00711480">
      <w:pPr>
        <w:pStyle w:val="affffe"/>
        <w:ind w:firstLine="420"/>
        <w:jc w:val="center"/>
      </w:pPr>
      <w:r>
        <w:rPr>
          <w:rFonts w:hint="eastAsia"/>
        </w:rPr>
        <w:t>表b.1不同</w:t>
      </w:r>
      <w:proofErr w:type="gramStart"/>
      <w:r>
        <w:rPr>
          <w:rFonts w:hint="eastAsia"/>
        </w:rPr>
        <w:t>温度下桔小</w:t>
      </w:r>
      <w:proofErr w:type="gramEnd"/>
      <w:r>
        <w:rPr>
          <w:rFonts w:hint="eastAsia"/>
        </w:rPr>
        <w:t>实</w:t>
      </w:r>
      <w:proofErr w:type="gramStart"/>
      <w:r>
        <w:rPr>
          <w:rFonts w:hint="eastAsia"/>
        </w:rPr>
        <w:t>蝇各虫态发育历期表</w:t>
      </w:r>
      <w:proofErr w:type="gramEnd"/>
      <w:r w:rsidR="009A62A2">
        <w:rPr>
          <w:rFonts w:hint="eastAsia"/>
        </w:rPr>
        <w:t>（d）</w:t>
      </w:r>
    </w:p>
    <w:tbl>
      <w:tblPr>
        <w:tblStyle w:val="affff1"/>
        <w:tblW w:w="0" w:type="auto"/>
        <w:jc w:val="center"/>
        <w:tblLook w:val="04A0" w:firstRow="1" w:lastRow="0" w:firstColumn="1" w:lastColumn="0" w:noHBand="0" w:noVBand="1"/>
      </w:tblPr>
      <w:tblGrid>
        <w:gridCol w:w="1334"/>
        <w:gridCol w:w="1335"/>
        <w:gridCol w:w="1335"/>
        <w:gridCol w:w="1335"/>
        <w:gridCol w:w="1335"/>
      </w:tblGrid>
      <w:tr w:rsidR="00711480" w14:paraId="74A3464E" w14:textId="77777777" w:rsidTr="00711480">
        <w:trPr>
          <w:jc w:val="center"/>
        </w:trPr>
        <w:tc>
          <w:tcPr>
            <w:tcW w:w="1334" w:type="dxa"/>
          </w:tcPr>
          <w:p w14:paraId="0793BD7D" w14:textId="37FE08D7" w:rsidR="00711480" w:rsidRDefault="00711480" w:rsidP="00C6125F">
            <w:pPr>
              <w:pStyle w:val="affffe"/>
              <w:ind w:firstLineChars="0" w:firstLine="0"/>
              <w:jc w:val="center"/>
            </w:pPr>
            <w:r>
              <w:rPr>
                <w:rFonts w:hint="eastAsia"/>
              </w:rPr>
              <w:t>温度</w:t>
            </w:r>
            <w:r w:rsidR="007C0EEA">
              <w:rPr>
                <w:rFonts w:hint="eastAsia"/>
              </w:rPr>
              <w:t>（</w:t>
            </w:r>
            <w:r w:rsidR="007C0EEA">
              <w:rPr>
                <w:rFonts w:hAnsi="宋体" w:hint="eastAsia"/>
              </w:rPr>
              <w:t>℃</w:t>
            </w:r>
            <w:r w:rsidR="007C0EEA">
              <w:rPr>
                <w:rFonts w:hint="eastAsia"/>
              </w:rPr>
              <w:t>）</w:t>
            </w:r>
          </w:p>
        </w:tc>
        <w:tc>
          <w:tcPr>
            <w:tcW w:w="1335" w:type="dxa"/>
          </w:tcPr>
          <w:p w14:paraId="49D91470" w14:textId="55C42C9D" w:rsidR="00711480" w:rsidRDefault="00711480" w:rsidP="00C6125F">
            <w:pPr>
              <w:pStyle w:val="affffe"/>
              <w:ind w:firstLineChars="0" w:firstLine="0"/>
              <w:jc w:val="center"/>
            </w:pPr>
            <w:r>
              <w:rPr>
                <w:rFonts w:hint="eastAsia"/>
              </w:rPr>
              <w:t>卵</w:t>
            </w:r>
          </w:p>
        </w:tc>
        <w:tc>
          <w:tcPr>
            <w:tcW w:w="1335" w:type="dxa"/>
          </w:tcPr>
          <w:p w14:paraId="27F1F716" w14:textId="1DBCAA24" w:rsidR="00711480" w:rsidRDefault="00711480" w:rsidP="00C6125F">
            <w:pPr>
              <w:pStyle w:val="affffe"/>
              <w:ind w:firstLineChars="0" w:firstLine="0"/>
              <w:jc w:val="center"/>
            </w:pPr>
            <w:r>
              <w:rPr>
                <w:rFonts w:hint="eastAsia"/>
              </w:rPr>
              <w:t>幼虫</w:t>
            </w:r>
          </w:p>
        </w:tc>
        <w:tc>
          <w:tcPr>
            <w:tcW w:w="1335" w:type="dxa"/>
          </w:tcPr>
          <w:p w14:paraId="08A0DE23" w14:textId="22FDB0C9" w:rsidR="00711480" w:rsidRDefault="00711480" w:rsidP="00C6125F">
            <w:pPr>
              <w:pStyle w:val="affffe"/>
              <w:ind w:firstLineChars="0" w:firstLine="0"/>
              <w:jc w:val="center"/>
            </w:pPr>
            <w:r>
              <w:rPr>
                <w:rFonts w:hint="eastAsia"/>
              </w:rPr>
              <w:t>蛹</w:t>
            </w:r>
          </w:p>
        </w:tc>
        <w:tc>
          <w:tcPr>
            <w:tcW w:w="1335" w:type="dxa"/>
          </w:tcPr>
          <w:p w14:paraId="1E76A1B5" w14:textId="388F72FB" w:rsidR="00711480" w:rsidRDefault="00711480" w:rsidP="00C6125F">
            <w:pPr>
              <w:pStyle w:val="affffe"/>
              <w:ind w:firstLineChars="0" w:firstLine="0"/>
              <w:jc w:val="center"/>
            </w:pPr>
            <w:r>
              <w:rPr>
                <w:rFonts w:hint="eastAsia"/>
              </w:rPr>
              <w:t>成虫</w:t>
            </w:r>
          </w:p>
        </w:tc>
      </w:tr>
      <w:tr w:rsidR="00711480" w14:paraId="145C7F8F" w14:textId="77777777" w:rsidTr="00711480">
        <w:trPr>
          <w:jc w:val="center"/>
        </w:trPr>
        <w:tc>
          <w:tcPr>
            <w:tcW w:w="1334" w:type="dxa"/>
          </w:tcPr>
          <w:p w14:paraId="36CD1D91" w14:textId="276AAC41" w:rsidR="00711480" w:rsidRDefault="00711480" w:rsidP="00C6125F">
            <w:pPr>
              <w:pStyle w:val="affffe"/>
              <w:ind w:firstLineChars="0" w:firstLine="0"/>
              <w:jc w:val="center"/>
            </w:pPr>
            <w:r>
              <w:rPr>
                <w:rFonts w:hint="eastAsia"/>
              </w:rPr>
              <w:t>5</w:t>
            </w:r>
          </w:p>
        </w:tc>
        <w:tc>
          <w:tcPr>
            <w:tcW w:w="1335" w:type="dxa"/>
          </w:tcPr>
          <w:p w14:paraId="75F407A2" w14:textId="7224301C" w:rsidR="00711480" w:rsidRDefault="00711480" w:rsidP="00C6125F">
            <w:pPr>
              <w:pStyle w:val="affffe"/>
              <w:ind w:firstLineChars="0" w:firstLine="0"/>
              <w:jc w:val="center"/>
            </w:pPr>
            <w:r>
              <w:rPr>
                <w:rFonts w:hint="eastAsia"/>
              </w:rPr>
              <w:t>0</w:t>
            </w:r>
          </w:p>
        </w:tc>
        <w:tc>
          <w:tcPr>
            <w:tcW w:w="1335" w:type="dxa"/>
          </w:tcPr>
          <w:p w14:paraId="2DD5C864" w14:textId="2089F529" w:rsidR="00711480" w:rsidRDefault="00711480" w:rsidP="00C6125F">
            <w:pPr>
              <w:pStyle w:val="affffe"/>
              <w:ind w:firstLineChars="0" w:firstLine="0"/>
              <w:jc w:val="center"/>
            </w:pPr>
            <w:r>
              <w:rPr>
                <w:rFonts w:hint="eastAsia"/>
              </w:rPr>
              <w:t>0</w:t>
            </w:r>
          </w:p>
        </w:tc>
        <w:tc>
          <w:tcPr>
            <w:tcW w:w="1335" w:type="dxa"/>
          </w:tcPr>
          <w:p w14:paraId="7D756596" w14:textId="7C814BCF" w:rsidR="00711480" w:rsidRDefault="00711480" w:rsidP="00C6125F">
            <w:pPr>
              <w:pStyle w:val="affffe"/>
              <w:ind w:firstLineChars="0" w:firstLine="0"/>
              <w:jc w:val="center"/>
            </w:pPr>
            <w:r>
              <w:rPr>
                <w:rFonts w:hint="eastAsia"/>
              </w:rPr>
              <w:t>0</w:t>
            </w:r>
          </w:p>
        </w:tc>
        <w:tc>
          <w:tcPr>
            <w:tcW w:w="1335" w:type="dxa"/>
          </w:tcPr>
          <w:p w14:paraId="1BC733B7" w14:textId="26DBC29F" w:rsidR="00711480" w:rsidRDefault="00711480" w:rsidP="00C6125F">
            <w:pPr>
              <w:pStyle w:val="affffe"/>
              <w:ind w:firstLineChars="0" w:firstLine="0"/>
              <w:jc w:val="center"/>
            </w:pPr>
            <w:r>
              <w:rPr>
                <w:rFonts w:hint="eastAsia"/>
              </w:rPr>
              <w:t>0</w:t>
            </w:r>
          </w:p>
        </w:tc>
      </w:tr>
      <w:tr w:rsidR="00711480" w14:paraId="459088FC" w14:textId="77777777" w:rsidTr="00711480">
        <w:trPr>
          <w:jc w:val="center"/>
        </w:trPr>
        <w:tc>
          <w:tcPr>
            <w:tcW w:w="1334" w:type="dxa"/>
          </w:tcPr>
          <w:p w14:paraId="3B963DE8" w14:textId="412048C3" w:rsidR="00711480" w:rsidRDefault="00711480" w:rsidP="00C6125F">
            <w:pPr>
              <w:pStyle w:val="affffe"/>
              <w:ind w:firstLineChars="0" w:firstLine="0"/>
              <w:jc w:val="center"/>
            </w:pPr>
            <w:r>
              <w:rPr>
                <w:rFonts w:hint="eastAsia"/>
              </w:rPr>
              <w:t>10</w:t>
            </w:r>
          </w:p>
        </w:tc>
        <w:tc>
          <w:tcPr>
            <w:tcW w:w="1335" w:type="dxa"/>
          </w:tcPr>
          <w:p w14:paraId="0DD1C686" w14:textId="15918957" w:rsidR="00711480" w:rsidRDefault="00711480" w:rsidP="00C6125F">
            <w:pPr>
              <w:pStyle w:val="affffe"/>
              <w:ind w:firstLineChars="0" w:firstLine="0"/>
              <w:jc w:val="center"/>
            </w:pPr>
            <w:r>
              <w:rPr>
                <w:rFonts w:hint="eastAsia"/>
              </w:rPr>
              <w:t>0</w:t>
            </w:r>
          </w:p>
        </w:tc>
        <w:tc>
          <w:tcPr>
            <w:tcW w:w="1335" w:type="dxa"/>
          </w:tcPr>
          <w:p w14:paraId="43B9C2F8" w14:textId="527E3404" w:rsidR="00711480" w:rsidRDefault="00711480" w:rsidP="00C6125F">
            <w:pPr>
              <w:pStyle w:val="affffe"/>
              <w:ind w:firstLineChars="0" w:firstLine="0"/>
              <w:jc w:val="center"/>
            </w:pPr>
            <w:r>
              <w:rPr>
                <w:rFonts w:hint="eastAsia"/>
              </w:rPr>
              <w:t>0</w:t>
            </w:r>
          </w:p>
        </w:tc>
        <w:tc>
          <w:tcPr>
            <w:tcW w:w="1335" w:type="dxa"/>
          </w:tcPr>
          <w:p w14:paraId="48797817" w14:textId="60F6AAF3" w:rsidR="00711480" w:rsidRDefault="00711480" w:rsidP="00C6125F">
            <w:pPr>
              <w:pStyle w:val="affffe"/>
              <w:ind w:firstLineChars="0" w:firstLine="0"/>
              <w:jc w:val="center"/>
            </w:pPr>
            <w:r>
              <w:rPr>
                <w:rFonts w:hint="eastAsia"/>
              </w:rPr>
              <w:t>0</w:t>
            </w:r>
          </w:p>
        </w:tc>
        <w:tc>
          <w:tcPr>
            <w:tcW w:w="1335" w:type="dxa"/>
          </w:tcPr>
          <w:p w14:paraId="7700D595" w14:textId="6619F2ED" w:rsidR="00711480" w:rsidRDefault="00711480" w:rsidP="00C6125F">
            <w:pPr>
              <w:pStyle w:val="affffe"/>
              <w:ind w:firstLineChars="0" w:firstLine="0"/>
              <w:jc w:val="center"/>
            </w:pPr>
            <w:r>
              <w:rPr>
                <w:rFonts w:hint="eastAsia"/>
              </w:rPr>
              <w:t>0</w:t>
            </w:r>
          </w:p>
        </w:tc>
      </w:tr>
      <w:tr w:rsidR="00711480" w14:paraId="4B7F65FC" w14:textId="77777777" w:rsidTr="00711480">
        <w:trPr>
          <w:jc w:val="center"/>
        </w:trPr>
        <w:tc>
          <w:tcPr>
            <w:tcW w:w="1334" w:type="dxa"/>
          </w:tcPr>
          <w:p w14:paraId="54E3F653" w14:textId="680FAD14" w:rsidR="00711480" w:rsidRDefault="00711480" w:rsidP="00C6125F">
            <w:pPr>
              <w:pStyle w:val="affffe"/>
              <w:ind w:firstLineChars="0" w:firstLine="0"/>
              <w:jc w:val="center"/>
            </w:pPr>
            <w:r>
              <w:rPr>
                <w:rFonts w:hint="eastAsia"/>
              </w:rPr>
              <w:t>15</w:t>
            </w:r>
          </w:p>
        </w:tc>
        <w:tc>
          <w:tcPr>
            <w:tcW w:w="1335" w:type="dxa"/>
          </w:tcPr>
          <w:p w14:paraId="486DB2A2" w14:textId="235F355A" w:rsidR="00711480" w:rsidRDefault="009A62A2" w:rsidP="00C6125F">
            <w:pPr>
              <w:pStyle w:val="affffe"/>
              <w:ind w:firstLineChars="0" w:firstLine="0"/>
              <w:jc w:val="center"/>
            </w:pPr>
            <w:r>
              <w:rPr>
                <w:rFonts w:hint="eastAsia"/>
              </w:rPr>
              <w:t>10.73</w:t>
            </w:r>
          </w:p>
        </w:tc>
        <w:tc>
          <w:tcPr>
            <w:tcW w:w="1335" w:type="dxa"/>
          </w:tcPr>
          <w:p w14:paraId="336ABA95" w14:textId="09BED75D" w:rsidR="00711480" w:rsidRDefault="00DD1DF9" w:rsidP="00C6125F">
            <w:pPr>
              <w:pStyle w:val="affffe"/>
              <w:ind w:firstLineChars="0" w:firstLine="0"/>
              <w:jc w:val="center"/>
            </w:pPr>
            <w:r>
              <w:rPr>
                <w:rFonts w:hint="eastAsia"/>
              </w:rPr>
              <w:t>65.42</w:t>
            </w:r>
          </w:p>
        </w:tc>
        <w:tc>
          <w:tcPr>
            <w:tcW w:w="1335" w:type="dxa"/>
          </w:tcPr>
          <w:p w14:paraId="2084B5C8" w14:textId="1E2BEE43" w:rsidR="00711480" w:rsidRDefault="006C7C9C" w:rsidP="00C6125F">
            <w:pPr>
              <w:pStyle w:val="affffe"/>
              <w:ind w:firstLineChars="0" w:firstLine="0"/>
              <w:jc w:val="center"/>
            </w:pPr>
            <w:r>
              <w:rPr>
                <w:rFonts w:hint="eastAsia"/>
              </w:rPr>
              <w:t>48.23</w:t>
            </w:r>
          </w:p>
        </w:tc>
        <w:tc>
          <w:tcPr>
            <w:tcW w:w="1335" w:type="dxa"/>
          </w:tcPr>
          <w:p w14:paraId="1E3E705B" w14:textId="7CBE1D05" w:rsidR="00711480" w:rsidRDefault="006A316F" w:rsidP="00C6125F">
            <w:pPr>
              <w:pStyle w:val="affffe"/>
              <w:ind w:firstLineChars="0" w:firstLine="0"/>
              <w:jc w:val="center"/>
            </w:pPr>
            <w:r>
              <w:rPr>
                <w:rFonts w:hint="eastAsia"/>
              </w:rPr>
              <w:t>69.42</w:t>
            </w:r>
          </w:p>
        </w:tc>
      </w:tr>
      <w:tr w:rsidR="00711480" w14:paraId="6909AAD0" w14:textId="77777777" w:rsidTr="00711480">
        <w:trPr>
          <w:jc w:val="center"/>
        </w:trPr>
        <w:tc>
          <w:tcPr>
            <w:tcW w:w="1334" w:type="dxa"/>
          </w:tcPr>
          <w:p w14:paraId="71784252" w14:textId="09CF5290" w:rsidR="00711480" w:rsidRDefault="00711480" w:rsidP="00C6125F">
            <w:pPr>
              <w:pStyle w:val="affffe"/>
              <w:ind w:firstLineChars="0" w:firstLine="0"/>
              <w:jc w:val="center"/>
            </w:pPr>
            <w:r>
              <w:rPr>
                <w:rFonts w:hint="eastAsia"/>
              </w:rPr>
              <w:t>20</w:t>
            </w:r>
          </w:p>
        </w:tc>
        <w:tc>
          <w:tcPr>
            <w:tcW w:w="1335" w:type="dxa"/>
          </w:tcPr>
          <w:p w14:paraId="2D953276" w14:textId="0DC3DE17" w:rsidR="00711480" w:rsidRDefault="00DD1DF9" w:rsidP="00C6125F">
            <w:pPr>
              <w:pStyle w:val="affffe"/>
              <w:ind w:firstLineChars="0" w:firstLine="0"/>
              <w:jc w:val="center"/>
            </w:pPr>
            <w:r>
              <w:rPr>
                <w:rFonts w:hint="eastAsia"/>
              </w:rPr>
              <w:t>2.94</w:t>
            </w:r>
          </w:p>
        </w:tc>
        <w:tc>
          <w:tcPr>
            <w:tcW w:w="1335" w:type="dxa"/>
          </w:tcPr>
          <w:p w14:paraId="4FBD9748" w14:textId="64EBB26D" w:rsidR="00711480" w:rsidRDefault="00DD1DF9" w:rsidP="00C6125F">
            <w:pPr>
              <w:pStyle w:val="affffe"/>
              <w:ind w:firstLineChars="0" w:firstLine="0"/>
              <w:jc w:val="center"/>
            </w:pPr>
            <w:r>
              <w:rPr>
                <w:rFonts w:hint="eastAsia"/>
              </w:rPr>
              <w:t>22.71</w:t>
            </w:r>
          </w:p>
        </w:tc>
        <w:tc>
          <w:tcPr>
            <w:tcW w:w="1335" w:type="dxa"/>
          </w:tcPr>
          <w:p w14:paraId="37618AC3" w14:textId="1AFF2712" w:rsidR="00711480" w:rsidRDefault="006C7C9C" w:rsidP="00C6125F">
            <w:pPr>
              <w:pStyle w:val="affffe"/>
              <w:ind w:firstLineChars="0" w:firstLine="0"/>
              <w:jc w:val="center"/>
            </w:pPr>
            <w:r>
              <w:rPr>
                <w:rFonts w:hint="eastAsia"/>
              </w:rPr>
              <w:t>14.21</w:t>
            </w:r>
          </w:p>
        </w:tc>
        <w:tc>
          <w:tcPr>
            <w:tcW w:w="1335" w:type="dxa"/>
          </w:tcPr>
          <w:p w14:paraId="34151A01" w14:textId="50275C99" w:rsidR="00711480" w:rsidRDefault="006A316F" w:rsidP="00C6125F">
            <w:pPr>
              <w:pStyle w:val="affffe"/>
              <w:ind w:firstLineChars="0" w:firstLine="0"/>
              <w:jc w:val="center"/>
            </w:pPr>
            <w:r>
              <w:rPr>
                <w:rFonts w:hint="eastAsia"/>
              </w:rPr>
              <w:t>68.13</w:t>
            </w:r>
          </w:p>
        </w:tc>
      </w:tr>
      <w:tr w:rsidR="00711480" w14:paraId="1DA83CEC" w14:textId="77777777" w:rsidTr="00711480">
        <w:trPr>
          <w:jc w:val="center"/>
        </w:trPr>
        <w:tc>
          <w:tcPr>
            <w:tcW w:w="1334" w:type="dxa"/>
          </w:tcPr>
          <w:p w14:paraId="32EAD364" w14:textId="183AE0C6" w:rsidR="00711480" w:rsidRDefault="00711480" w:rsidP="00C6125F">
            <w:pPr>
              <w:pStyle w:val="affffe"/>
              <w:ind w:firstLineChars="0" w:firstLine="0"/>
              <w:jc w:val="center"/>
            </w:pPr>
            <w:r>
              <w:rPr>
                <w:rFonts w:hint="eastAsia"/>
              </w:rPr>
              <w:t>25</w:t>
            </w:r>
          </w:p>
        </w:tc>
        <w:tc>
          <w:tcPr>
            <w:tcW w:w="1335" w:type="dxa"/>
          </w:tcPr>
          <w:p w14:paraId="75BC7765" w14:textId="5EB6AD2D" w:rsidR="00711480" w:rsidRDefault="00DD1DF9" w:rsidP="00C6125F">
            <w:pPr>
              <w:pStyle w:val="affffe"/>
              <w:ind w:firstLineChars="0" w:firstLine="0"/>
              <w:jc w:val="center"/>
            </w:pPr>
            <w:r>
              <w:rPr>
                <w:rFonts w:hint="eastAsia"/>
              </w:rPr>
              <w:t>1.82</w:t>
            </w:r>
          </w:p>
        </w:tc>
        <w:tc>
          <w:tcPr>
            <w:tcW w:w="1335" w:type="dxa"/>
          </w:tcPr>
          <w:p w14:paraId="5A3D5640" w14:textId="419B649E" w:rsidR="00711480" w:rsidRDefault="00DD1DF9" w:rsidP="00C6125F">
            <w:pPr>
              <w:pStyle w:val="affffe"/>
              <w:ind w:firstLineChars="0" w:firstLine="0"/>
              <w:jc w:val="center"/>
            </w:pPr>
            <w:r>
              <w:rPr>
                <w:rFonts w:hint="eastAsia"/>
              </w:rPr>
              <w:t>12.82</w:t>
            </w:r>
          </w:p>
        </w:tc>
        <w:tc>
          <w:tcPr>
            <w:tcW w:w="1335" w:type="dxa"/>
          </w:tcPr>
          <w:p w14:paraId="7E22B920" w14:textId="4787323B" w:rsidR="00711480" w:rsidRDefault="006C7C9C" w:rsidP="00C6125F">
            <w:pPr>
              <w:pStyle w:val="affffe"/>
              <w:ind w:firstLineChars="0" w:firstLine="0"/>
              <w:jc w:val="center"/>
            </w:pPr>
            <w:r>
              <w:rPr>
                <w:rFonts w:hint="eastAsia"/>
              </w:rPr>
              <w:t>12.09</w:t>
            </w:r>
          </w:p>
        </w:tc>
        <w:tc>
          <w:tcPr>
            <w:tcW w:w="1335" w:type="dxa"/>
          </w:tcPr>
          <w:p w14:paraId="152505B3" w14:textId="7C7713CF" w:rsidR="00711480" w:rsidRDefault="006A316F" w:rsidP="00C6125F">
            <w:pPr>
              <w:pStyle w:val="affffe"/>
              <w:ind w:firstLineChars="0" w:firstLine="0"/>
              <w:jc w:val="center"/>
            </w:pPr>
            <w:r>
              <w:rPr>
                <w:rFonts w:hint="eastAsia"/>
              </w:rPr>
              <w:t>66.88</w:t>
            </w:r>
          </w:p>
        </w:tc>
      </w:tr>
      <w:tr w:rsidR="00711480" w14:paraId="0E130DB6" w14:textId="77777777" w:rsidTr="00711480">
        <w:trPr>
          <w:jc w:val="center"/>
        </w:trPr>
        <w:tc>
          <w:tcPr>
            <w:tcW w:w="1334" w:type="dxa"/>
          </w:tcPr>
          <w:p w14:paraId="5A35F6C2" w14:textId="433C5E2D" w:rsidR="00711480" w:rsidRDefault="00711480" w:rsidP="00C6125F">
            <w:pPr>
              <w:pStyle w:val="affffe"/>
              <w:ind w:firstLineChars="0" w:firstLine="0"/>
              <w:jc w:val="center"/>
            </w:pPr>
            <w:r>
              <w:rPr>
                <w:rFonts w:hint="eastAsia"/>
              </w:rPr>
              <w:t>30</w:t>
            </w:r>
          </w:p>
        </w:tc>
        <w:tc>
          <w:tcPr>
            <w:tcW w:w="1335" w:type="dxa"/>
          </w:tcPr>
          <w:p w14:paraId="63486630" w14:textId="19469730" w:rsidR="00711480" w:rsidRDefault="00DD1DF9" w:rsidP="00C6125F">
            <w:pPr>
              <w:pStyle w:val="affffe"/>
              <w:ind w:firstLineChars="0" w:firstLine="0"/>
              <w:jc w:val="center"/>
            </w:pPr>
            <w:r>
              <w:rPr>
                <w:rFonts w:hint="eastAsia"/>
              </w:rPr>
              <w:t>1.68</w:t>
            </w:r>
          </w:p>
        </w:tc>
        <w:tc>
          <w:tcPr>
            <w:tcW w:w="1335" w:type="dxa"/>
          </w:tcPr>
          <w:p w14:paraId="6B8526FC" w14:textId="723091D4" w:rsidR="00711480" w:rsidRDefault="00DD1DF9" w:rsidP="00C6125F">
            <w:pPr>
              <w:pStyle w:val="affffe"/>
              <w:ind w:firstLineChars="0" w:firstLine="0"/>
              <w:jc w:val="center"/>
            </w:pPr>
            <w:r>
              <w:rPr>
                <w:rFonts w:hint="eastAsia"/>
              </w:rPr>
              <w:t>9.03</w:t>
            </w:r>
          </w:p>
        </w:tc>
        <w:tc>
          <w:tcPr>
            <w:tcW w:w="1335" w:type="dxa"/>
          </w:tcPr>
          <w:p w14:paraId="6E3592CC" w14:textId="7B4F042A" w:rsidR="00711480" w:rsidRDefault="006C7C9C" w:rsidP="00C6125F">
            <w:pPr>
              <w:pStyle w:val="affffe"/>
              <w:ind w:firstLineChars="0" w:firstLine="0"/>
              <w:jc w:val="center"/>
            </w:pPr>
            <w:r>
              <w:rPr>
                <w:rFonts w:hint="eastAsia"/>
              </w:rPr>
              <w:t>8.05</w:t>
            </w:r>
          </w:p>
        </w:tc>
        <w:tc>
          <w:tcPr>
            <w:tcW w:w="1335" w:type="dxa"/>
          </w:tcPr>
          <w:p w14:paraId="184D82B0" w14:textId="2ACD159F" w:rsidR="00711480" w:rsidRDefault="006A316F" w:rsidP="00C6125F">
            <w:pPr>
              <w:pStyle w:val="affffe"/>
              <w:ind w:firstLineChars="0" w:firstLine="0"/>
              <w:jc w:val="center"/>
            </w:pPr>
            <w:r>
              <w:rPr>
                <w:rFonts w:hint="eastAsia"/>
              </w:rPr>
              <w:t>56.23</w:t>
            </w:r>
          </w:p>
        </w:tc>
      </w:tr>
      <w:tr w:rsidR="00711480" w14:paraId="6EEA4510" w14:textId="77777777" w:rsidTr="00711480">
        <w:trPr>
          <w:jc w:val="center"/>
        </w:trPr>
        <w:tc>
          <w:tcPr>
            <w:tcW w:w="1334" w:type="dxa"/>
          </w:tcPr>
          <w:p w14:paraId="0C01B405" w14:textId="3F658FF2" w:rsidR="00711480" w:rsidRDefault="00711480" w:rsidP="00C6125F">
            <w:pPr>
              <w:pStyle w:val="affffe"/>
              <w:ind w:firstLineChars="0" w:firstLine="0"/>
              <w:jc w:val="center"/>
            </w:pPr>
            <w:r>
              <w:rPr>
                <w:rFonts w:hint="eastAsia"/>
              </w:rPr>
              <w:t>35</w:t>
            </w:r>
          </w:p>
        </w:tc>
        <w:tc>
          <w:tcPr>
            <w:tcW w:w="1335" w:type="dxa"/>
          </w:tcPr>
          <w:p w14:paraId="3863E06F" w14:textId="69F2D497" w:rsidR="00711480" w:rsidRDefault="00DD1DF9" w:rsidP="00C6125F">
            <w:pPr>
              <w:pStyle w:val="affffe"/>
              <w:ind w:firstLineChars="0" w:firstLine="0"/>
              <w:jc w:val="center"/>
            </w:pPr>
            <w:r>
              <w:rPr>
                <w:rFonts w:hint="eastAsia"/>
              </w:rPr>
              <w:t>1.09</w:t>
            </w:r>
          </w:p>
        </w:tc>
        <w:tc>
          <w:tcPr>
            <w:tcW w:w="1335" w:type="dxa"/>
          </w:tcPr>
          <w:p w14:paraId="6AA5DA23" w14:textId="42769CD8" w:rsidR="00711480" w:rsidRDefault="00DD1DF9" w:rsidP="00C6125F">
            <w:pPr>
              <w:pStyle w:val="affffe"/>
              <w:ind w:firstLineChars="0" w:firstLine="0"/>
              <w:jc w:val="center"/>
            </w:pPr>
            <w:r>
              <w:rPr>
                <w:rFonts w:hint="eastAsia"/>
              </w:rPr>
              <w:t>7.11</w:t>
            </w:r>
          </w:p>
        </w:tc>
        <w:tc>
          <w:tcPr>
            <w:tcW w:w="1335" w:type="dxa"/>
          </w:tcPr>
          <w:p w14:paraId="77AE6C6B" w14:textId="358C5607" w:rsidR="00711480" w:rsidRDefault="006C7C9C" w:rsidP="00C6125F">
            <w:pPr>
              <w:pStyle w:val="affffe"/>
              <w:ind w:firstLineChars="0" w:firstLine="0"/>
              <w:jc w:val="center"/>
            </w:pPr>
            <w:r>
              <w:rPr>
                <w:rFonts w:hint="eastAsia"/>
              </w:rPr>
              <w:t>7.17</w:t>
            </w:r>
          </w:p>
        </w:tc>
        <w:tc>
          <w:tcPr>
            <w:tcW w:w="1335" w:type="dxa"/>
          </w:tcPr>
          <w:p w14:paraId="798240CD" w14:textId="5B63750A" w:rsidR="00711480" w:rsidRDefault="006A316F" w:rsidP="00C6125F">
            <w:pPr>
              <w:pStyle w:val="affffe"/>
              <w:ind w:firstLineChars="0" w:firstLine="0"/>
              <w:jc w:val="center"/>
            </w:pPr>
            <w:r>
              <w:rPr>
                <w:rFonts w:hint="eastAsia"/>
              </w:rPr>
              <w:t>23.54</w:t>
            </w:r>
          </w:p>
        </w:tc>
      </w:tr>
    </w:tbl>
    <w:p w14:paraId="3DB6425F" w14:textId="77777777" w:rsidR="00B062EC" w:rsidRDefault="00B062EC">
      <w:pPr>
        <w:pStyle w:val="affffe"/>
        <w:ind w:firstLine="420"/>
      </w:pPr>
    </w:p>
    <w:p w14:paraId="233B3913" w14:textId="77777777" w:rsidR="002D00BC" w:rsidRDefault="002D00BC">
      <w:pPr>
        <w:pStyle w:val="affffe"/>
        <w:ind w:firstLine="420"/>
      </w:pPr>
    </w:p>
    <w:p w14:paraId="66D29DB0" w14:textId="259B586B" w:rsidR="002D00BC" w:rsidRPr="002D00BC" w:rsidRDefault="002D00BC" w:rsidP="002D00BC">
      <w:pPr>
        <w:pStyle w:val="affffe"/>
        <w:ind w:firstLine="420"/>
        <w:jc w:val="center"/>
      </w:pPr>
      <w:r>
        <w:rPr>
          <w:rFonts w:hint="eastAsia"/>
        </w:rPr>
        <w:t>图b.1</w:t>
      </w:r>
      <w:r w:rsidRPr="002D00BC">
        <w:rPr>
          <w:rFonts w:hint="eastAsia"/>
        </w:rPr>
        <w:t>桔小实蝇种群动态调查</w:t>
      </w:r>
      <w:r>
        <w:rPr>
          <w:rFonts w:hint="eastAsia"/>
        </w:rPr>
        <w:t>(</w:t>
      </w:r>
      <w:r w:rsidR="007F52FC">
        <w:rPr>
          <w:rFonts w:hint="eastAsia"/>
        </w:rPr>
        <w:t>梅江区</w:t>
      </w:r>
      <w:r w:rsidR="005457DA">
        <w:rPr>
          <w:rFonts w:hint="eastAsia"/>
        </w:rPr>
        <w:t>三角镇梅塘村</w:t>
      </w:r>
      <w:r>
        <w:rPr>
          <w:rFonts w:hint="eastAsia"/>
        </w:rPr>
        <w:t>杨桃园</w:t>
      </w:r>
      <w:r w:rsidR="005457DA">
        <w:rPr>
          <w:rFonts w:hint="eastAsia"/>
        </w:rPr>
        <w:t>.2023</w:t>
      </w:r>
      <w:r>
        <w:rPr>
          <w:rFonts w:hint="eastAsia"/>
        </w:rPr>
        <w:t>)</w:t>
      </w:r>
    </w:p>
    <w:p w14:paraId="1FFDE1A7" w14:textId="45144581" w:rsidR="00B062EC" w:rsidRDefault="002D00BC" w:rsidP="002D00BC">
      <w:pPr>
        <w:pStyle w:val="affffe"/>
        <w:ind w:firstLineChars="0" w:firstLine="0"/>
        <w:jc w:val="center"/>
      </w:pPr>
      <w:r w:rsidRPr="00A85F1A">
        <w:rPr>
          <w:noProof/>
          <w:sz w:val="18"/>
          <w:szCs w:val="18"/>
        </w:rPr>
        <w:drawing>
          <wp:inline distT="0" distB="0" distL="114300" distR="114300" wp14:anchorId="2A76C9A0" wp14:editId="5DC84C86">
            <wp:extent cx="4826000" cy="2743200"/>
            <wp:effectExtent l="0" t="0" r="12700" b="0"/>
            <wp:docPr id="182964077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DF1F063" w14:textId="77777777" w:rsidR="002D00BC" w:rsidRDefault="002D00BC">
      <w:pPr>
        <w:pStyle w:val="affffe"/>
        <w:ind w:firstLineChars="0" w:firstLine="0"/>
      </w:pPr>
    </w:p>
    <w:p w14:paraId="650BC4BB" w14:textId="77777777" w:rsidR="002D00BC" w:rsidRDefault="002D00BC">
      <w:pPr>
        <w:pStyle w:val="affffe"/>
        <w:ind w:firstLineChars="0" w:firstLine="0"/>
      </w:pPr>
    </w:p>
    <w:p w14:paraId="5ED9CBEA" w14:textId="77777777" w:rsidR="002D00BC" w:rsidRDefault="002D00BC">
      <w:pPr>
        <w:pStyle w:val="affffe"/>
        <w:ind w:firstLineChars="0" w:firstLine="0"/>
      </w:pPr>
    </w:p>
    <w:p w14:paraId="3243A2EB" w14:textId="77777777" w:rsidR="002D00BC" w:rsidRDefault="002D00BC">
      <w:pPr>
        <w:pStyle w:val="affffe"/>
        <w:ind w:firstLineChars="0" w:firstLine="0"/>
      </w:pPr>
    </w:p>
    <w:p w14:paraId="7716BB97" w14:textId="77777777" w:rsidR="002D00BC" w:rsidRDefault="002D00BC">
      <w:pPr>
        <w:pStyle w:val="affffe"/>
        <w:ind w:firstLineChars="0" w:firstLine="0"/>
      </w:pPr>
    </w:p>
    <w:p w14:paraId="3D9E2334" w14:textId="77777777" w:rsidR="002D00BC" w:rsidRDefault="002D00BC">
      <w:pPr>
        <w:pStyle w:val="affffe"/>
        <w:ind w:firstLineChars="0" w:firstLine="0"/>
      </w:pPr>
    </w:p>
    <w:p w14:paraId="086A89CE" w14:textId="77777777" w:rsidR="002D00BC" w:rsidRDefault="002D00BC">
      <w:pPr>
        <w:pStyle w:val="affffe"/>
        <w:ind w:firstLineChars="0" w:firstLine="0"/>
      </w:pPr>
    </w:p>
    <w:p w14:paraId="3D323656" w14:textId="77777777" w:rsidR="002D00BC" w:rsidRDefault="002D00BC">
      <w:pPr>
        <w:pStyle w:val="affffe"/>
        <w:ind w:firstLineChars="0" w:firstLine="0"/>
      </w:pPr>
    </w:p>
    <w:p w14:paraId="74812786" w14:textId="77777777" w:rsidR="002D00BC" w:rsidRDefault="002D00BC">
      <w:pPr>
        <w:pStyle w:val="affffe"/>
        <w:ind w:firstLineChars="0" w:firstLine="0"/>
      </w:pPr>
    </w:p>
    <w:p w14:paraId="07308178" w14:textId="77777777" w:rsidR="002D00BC" w:rsidRDefault="002D00BC">
      <w:pPr>
        <w:pStyle w:val="affffe"/>
        <w:ind w:firstLineChars="0" w:firstLine="0"/>
      </w:pPr>
    </w:p>
    <w:p w14:paraId="313F1CB4" w14:textId="77777777" w:rsidR="002D00BC" w:rsidRDefault="002D00BC">
      <w:pPr>
        <w:pStyle w:val="affffe"/>
        <w:ind w:firstLineChars="0" w:firstLine="0"/>
      </w:pPr>
    </w:p>
    <w:p w14:paraId="4782967C" w14:textId="77777777" w:rsidR="002D00BC" w:rsidRDefault="002D00BC">
      <w:pPr>
        <w:pStyle w:val="affffe"/>
        <w:ind w:firstLineChars="0" w:firstLine="0"/>
      </w:pPr>
    </w:p>
    <w:p w14:paraId="428BE652" w14:textId="7A29F482" w:rsidR="002D00BC" w:rsidRDefault="002D00BC" w:rsidP="002D00BC">
      <w:pPr>
        <w:pStyle w:val="affffe"/>
        <w:ind w:firstLineChars="0" w:firstLine="0"/>
        <w:jc w:val="center"/>
      </w:pPr>
      <w:r w:rsidRPr="002D00BC">
        <w:rPr>
          <w:rFonts w:hint="eastAsia"/>
        </w:rPr>
        <w:t>图b.</w:t>
      </w:r>
      <w:r>
        <w:rPr>
          <w:rFonts w:hint="eastAsia"/>
        </w:rPr>
        <w:t>2</w:t>
      </w:r>
      <w:r w:rsidRPr="002D00BC">
        <w:rPr>
          <w:rFonts w:hint="eastAsia"/>
        </w:rPr>
        <w:t>桔小实蝇种群动态调查(</w:t>
      </w:r>
      <w:r w:rsidR="007F52FC">
        <w:rPr>
          <w:rFonts w:hint="eastAsia"/>
        </w:rPr>
        <w:t>梅县区</w:t>
      </w:r>
      <w:r w:rsidR="005457DA">
        <w:rPr>
          <w:rFonts w:hint="eastAsia"/>
        </w:rPr>
        <w:t>石扇镇西</w:t>
      </w:r>
      <w:r w:rsidR="007F52FC">
        <w:rPr>
          <w:rFonts w:hint="eastAsia"/>
        </w:rPr>
        <w:t>南</w:t>
      </w:r>
      <w:r w:rsidR="005457DA">
        <w:rPr>
          <w:rFonts w:hint="eastAsia"/>
        </w:rPr>
        <w:t>村</w:t>
      </w:r>
      <w:r>
        <w:rPr>
          <w:rFonts w:hint="eastAsia"/>
        </w:rPr>
        <w:t>沙田柚</w:t>
      </w:r>
      <w:r w:rsidRPr="002D00BC">
        <w:rPr>
          <w:rFonts w:hint="eastAsia"/>
        </w:rPr>
        <w:t>园</w:t>
      </w:r>
      <w:r w:rsidR="005457DA">
        <w:rPr>
          <w:rFonts w:hint="eastAsia"/>
        </w:rPr>
        <w:t>.2023</w:t>
      </w:r>
      <w:r w:rsidRPr="002D00BC">
        <w:rPr>
          <w:rFonts w:hint="eastAsia"/>
        </w:rPr>
        <w:t>)</w:t>
      </w:r>
    </w:p>
    <w:p w14:paraId="5B6CB4D3" w14:textId="77777777" w:rsidR="002D00BC" w:rsidRDefault="002D00BC" w:rsidP="002D00BC">
      <w:pPr>
        <w:pStyle w:val="affffe"/>
        <w:ind w:firstLineChars="0" w:firstLine="0"/>
        <w:jc w:val="center"/>
      </w:pPr>
      <w:r w:rsidRPr="00A85F1A">
        <w:rPr>
          <w:noProof/>
          <w:sz w:val="18"/>
          <w:szCs w:val="18"/>
        </w:rPr>
        <w:drawing>
          <wp:inline distT="0" distB="0" distL="114300" distR="114300" wp14:anchorId="1A466F58" wp14:editId="1484FA57">
            <wp:extent cx="4826000" cy="2743200"/>
            <wp:effectExtent l="0" t="0" r="12700" b="0"/>
            <wp:docPr id="1022266696"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A8D88CC" w14:textId="77777777" w:rsidR="002D00BC" w:rsidRDefault="002D00BC">
      <w:pPr>
        <w:pStyle w:val="affffe"/>
        <w:ind w:firstLineChars="0" w:firstLine="0"/>
      </w:pPr>
    </w:p>
    <w:p w14:paraId="28471565" w14:textId="77777777" w:rsidR="002D00BC" w:rsidRDefault="002D00BC">
      <w:pPr>
        <w:pStyle w:val="affffe"/>
        <w:ind w:firstLineChars="0" w:firstLine="0"/>
      </w:pPr>
    </w:p>
    <w:p w14:paraId="29FC366F" w14:textId="29473E92" w:rsidR="002D00BC" w:rsidRDefault="002D00BC" w:rsidP="002D00BC">
      <w:pPr>
        <w:pStyle w:val="affffe"/>
        <w:ind w:firstLineChars="0" w:firstLine="0"/>
        <w:jc w:val="center"/>
      </w:pPr>
      <w:r w:rsidRPr="002D00BC">
        <w:rPr>
          <w:rFonts w:hint="eastAsia"/>
        </w:rPr>
        <w:t>图b.</w:t>
      </w:r>
      <w:r>
        <w:rPr>
          <w:rFonts w:hint="eastAsia"/>
        </w:rPr>
        <w:t>3</w:t>
      </w:r>
      <w:r w:rsidRPr="002D00BC">
        <w:rPr>
          <w:rFonts w:hint="eastAsia"/>
        </w:rPr>
        <w:t>桔小实蝇种群动态调查(</w:t>
      </w:r>
      <w:r w:rsidR="007F52FC">
        <w:rPr>
          <w:rFonts w:hint="eastAsia"/>
        </w:rPr>
        <w:t>梅县区</w:t>
      </w:r>
      <w:r w:rsidR="005457DA" w:rsidRPr="005457DA">
        <w:rPr>
          <w:rFonts w:hint="eastAsia"/>
        </w:rPr>
        <w:t>石扇镇西</w:t>
      </w:r>
      <w:r w:rsidR="007F52FC">
        <w:rPr>
          <w:rFonts w:hint="eastAsia"/>
        </w:rPr>
        <w:t>南</w:t>
      </w:r>
      <w:r w:rsidR="005457DA" w:rsidRPr="005457DA">
        <w:rPr>
          <w:rFonts w:hint="eastAsia"/>
        </w:rPr>
        <w:t>村</w:t>
      </w:r>
      <w:r>
        <w:rPr>
          <w:rFonts w:hint="eastAsia"/>
        </w:rPr>
        <w:t>蜜柚</w:t>
      </w:r>
      <w:r w:rsidRPr="002D00BC">
        <w:rPr>
          <w:rFonts w:hint="eastAsia"/>
        </w:rPr>
        <w:t>园</w:t>
      </w:r>
      <w:r w:rsidR="005457DA">
        <w:rPr>
          <w:rFonts w:hint="eastAsia"/>
        </w:rPr>
        <w:t>.2023</w:t>
      </w:r>
      <w:r w:rsidRPr="002D00BC">
        <w:rPr>
          <w:rFonts w:hint="eastAsia"/>
        </w:rPr>
        <w:t>)</w:t>
      </w:r>
    </w:p>
    <w:p w14:paraId="285F1B5A" w14:textId="779BAB01" w:rsidR="002D00BC" w:rsidRDefault="002D00BC" w:rsidP="002D00BC">
      <w:pPr>
        <w:pStyle w:val="affffe"/>
        <w:ind w:firstLineChars="0" w:firstLine="0"/>
        <w:jc w:val="center"/>
        <w:sectPr w:rsidR="002D00BC" w:rsidSect="00E93CA3">
          <w:pgSz w:w="11906" w:h="16838"/>
          <w:pgMar w:top="1928" w:right="1134" w:bottom="1134" w:left="1134" w:header="1418" w:footer="1134" w:gutter="284"/>
          <w:cols w:space="425"/>
          <w:formProt w:val="0"/>
          <w:docGrid w:type="lines" w:linePitch="312"/>
        </w:sectPr>
      </w:pPr>
      <w:r w:rsidRPr="00A85F1A">
        <w:rPr>
          <w:noProof/>
          <w:sz w:val="18"/>
          <w:szCs w:val="18"/>
        </w:rPr>
        <w:drawing>
          <wp:inline distT="0" distB="0" distL="114300" distR="114300" wp14:anchorId="46AB0B5F" wp14:editId="6882F4C6">
            <wp:extent cx="4826000" cy="2743200"/>
            <wp:effectExtent l="0" t="0" r="12700" b="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3A92169" w14:textId="77777777" w:rsidR="00B062EC" w:rsidRDefault="00B062EC">
      <w:pPr>
        <w:pStyle w:val="af8"/>
        <w:rPr>
          <w:vanish w:val="0"/>
        </w:rPr>
      </w:pPr>
    </w:p>
    <w:p w14:paraId="6A73B18D" w14:textId="77777777" w:rsidR="00B062EC" w:rsidRDefault="00B062EC">
      <w:pPr>
        <w:pStyle w:val="afe"/>
        <w:rPr>
          <w:vanish w:val="0"/>
        </w:rPr>
      </w:pPr>
    </w:p>
    <w:p w14:paraId="736F6A73" w14:textId="2BED4297" w:rsidR="00B062EC" w:rsidRDefault="003B15A7">
      <w:pPr>
        <w:pStyle w:val="aff3"/>
        <w:spacing w:after="156"/>
      </w:pPr>
      <w:r>
        <w:br/>
      </w:r>
      <w:bookmarkStart w:id="76" w:name="_Toc163048774"/>
      <w:r>
        <w:rPr>
          <w:rFonts w:hint="eastAsia"/>
        </w:rPr>
        <w:t>（</w:t>
      </w:r>
      <w:r w:rsidR="00EE6750">
        <w:rPr>
          <w:rFonts w:hint="eastAsia"/>
        </w:rPr>
        <w:t>规范</w:t>
      </w:r>
      <w:r>
        <w:rPr>
          <w:rFonts w:hint="eastAsia"/>
        </w:rPr>
        <w:t>性</w:t>
      </w:r>
      <w:r w:rsidR="00EE6750">
        <w:rPr>
          <w:rFonts w:hint="eastAsia"/>
        </w:rPr>
        <w:t>附录</w:t>
      </w:r>
      <w:r>
        <w:rPr>
          <w:rFonts w:hint="eastAsia"/>
        </w:rPr>
        <w:t>）</w:t>
      </w:r>
      <w:r>
        <w:br/>
      </w:r>
      <w:r w:rsidR="00EE6750">
        <w:rPr>
          <w:rFonts w:hint="eastAsia"/>
        </w:rPr>
        <w:t>桔小实蝇全年防治历</w:t>
      </w:r>
      <w:bookmarkEnd w:id="76"/>
    </w:p>
    <w:p w14:paraId="7F654453" w14:textId="6A1ADD1A" w:rsidR="00C6125F" w:rsidRPr="00C6125F" w:rsidRDefault="00C6125F" w:rsidP="00C6125F">
      <w:pPr>
        <w:pStyle w:val="affffe"/>
        <w:ind w:firstLine="420"/>
        <w:jc w:val="center"/>
      </w:pPr>
      <w:r>
        <w:rPr>
          <w:rFonts w:hint="eastAsia"/>
        </w:rPr>
        <w:t>表c.1桔小实蝇全年防治历</w:t>
      </w:r>
    </w:p>
    <w:tbl>
      <w:tblPr>
        <w:tblStyle w:val="affff1"/>
        <w:tblW w:w="0" w:type="auto"/>
        <w:jc w:val="center"/>
        <w:tblLook w:val="04A0" w:firstRow="1" w:lastRow="0" w:firstColumn="1" w:lastColumn="0" w:noHBand="0" w:noVBand="1"/>
      </w:tblPr>
      <w:tblGrid>
        <w:gridCol w:w="3117"/>
        <w:gridCol w:w="4672"/>
      </w:tblGrid>
      <w:tr w:rsidR="00120327" w14:paraId="133D4F2B" w14:textId="77777777" w:rsidTr="00C6125F">
        <w:trPr>
          <w:jc w:val="center"/>
        </w:trPr>
        <w:tc>
          <w:tcPr>
            <w:tcW w:w="3117" w:type="dxa"/>
          </w:tcPr>
          <w:p w14:paraId="134E3A30" w14:textId="72ED5ED5" w:rsidR="00120327" w:rsidRDefault="00120327" w:rsidP="00C6125F">
            <w:pPr>
              <w:pStyle w:val="affffe"/>
              <w:ind w:firstLineChars="0" w:firstLine="0"/>
              <w:jc w:val="center"/>
            </w:pPr>
            <w:r>
              <w:rPr>
                <w:rFonts w:hint="eastAsia"/>
              </w:rPr>
              <w:t>月份</w:t>
            </w:r>
          </w:p>
        </w:tc>
        <w:tc>
          <w:tcPr>
            <w:tcW w:w="4672" w:type="dxa"/>
          </w:tcPr>
          <w:p w14:paraId="3B1AEE86" w14:textId="5825CAB7" w:rsidR="00120327" w:rsidRDefault="00120327" w:rsidP="00C6125F">
            <w:pPr>
              <w:pStyle w:val="affffe"/>
              <w:ind w:firstLineChars="0" w:firstLine="0"/>
              <w:jc w:val="center"/>
            </w:pPr>
            <w:r>
              <w:rPr>
                <w:rFonts w:hint="eastAsia"/>
              </w:rPr>
              <w:t>桔小实蝇防治工作</w:t>
            </w:r>
          </w:p>
        </w:tc>
      </w:tr>
      <w:tr w:rsidR="00120327" w14:paraId="1691D06A" w14:textId="77777777" w:rsidTr="00C6125F">
        <w:trPr>
          <w:jc w:val="center"/>
        </w:trPr>
        <w:tc>
          <w:tcPr>
            <w:tcW w:w="3117" w:type="dxa"/>
          </w:tcPr>
          <w:p w14:paraId="3212D8D9" w14:textId="3CBCC555" w:rsidR="00120327" w:rsidRDefault="00120327" w:rsidP="00C6125F">
            <w:pPr>
              <w:pStyle w:val="affffe"/>
              <w:ind w:firstLineChars="0" w:firstLine="0"/>
              <w:jc w:val="center"/>
            </w:pPr>
            <w:r>
              <w:rPr>
                <w:rFonts w:hint="eastAsia"/>
              </w:rPr>
              <w:t>1月-5月</w:t>
            </w:r>
          </w:p>
        </w:tc>
        <w:tc>
          <w:tcPr>
            <w:tcW w:w="4672" w:type="dxa"/>
          </w:tcPr>
          <w:p w14:paraId="1815C777" w14:textId="36666813" w:rsidR="00120327" w:rsidRDefault="00003DF0" w:rsidP="00C6125F">
            <w:pPr>
              <w:pStyle w:val="affffe"/>
              <w:ind w:firstLineChars="0" w:firstLine="0"/>
              <w:jc w:val="center"/>
            </w:pPr>
            <w:r>
              <w:rPr>
                <w:rFonts w:hint="eastAsia"/>
              </w:rPr>
              <w:t>清园、挂引诱瓶、黄板，减少种群密度</w:t>
            </w:r>
          </w:p>
        </w:tc>
      </w:tr>
      <w:tr w:rsidR="00120327" w14:paraId="1D7CFD4A" w14:textId="77777777" w:rsidTr="00C6125F">
        <w:trPr>
          <w:jc w:val="center"/>
        </w:trPr>
        <w:tc>
          <w:tcPr>
            <w:tcW w:w="3117" w:type="dxa"/>
          </w:tcPr>
          <w:p w14:paraId="72F51E1D" w14:textId="7B45BF68" w:rsidR="00120327" w:rsidRDefault="00120327" w:rsidP="00C6125F">
            <w:pPr>
              <w:pStyle w:val="affffe"/>
              <w:ind w:firstLineChars="0" w:firstLine="0"/>
              <w:jc w:val="center"/>
            </w:pPr>
            <w:r>
              <w:rPr>
                <w:rFonts w:hint="eastAsia"/>
              </w:rPr>
              <w:t>5月-6月</w:t>
            </w:r>
          </w:p>
        </w:tc>
        <w:tc>
          <w:tcPr>
            <w:tcW w:w="4672" w:type="dxa"/>
          </w:tcPr>
          <w:p w14:paraId="409133CC" w14:textId="591A3AD8" w:rsidR="00120327" w:rsidRDefault="003E3CB9" w:rsidP="00C6125F">
            <w:pPr>
              <w:pStyle w:val="affffe"/>
              <w:ind w:firstLineChars="0" w:firstLine="0"/>
              <w:jc w:val="center"/>
            </w:pPr>
            <w:r w:rsidRPr="003E3CB9">
              <w:rPr>
                <w:rFonts w:hint="eastAsia"/>
              </w:rPr>
              <w:t>挂引诱瓶、黄板</w:t>
            </w:r>
            <w:r>
              <w:rPr>
                <w:rFonts w:hint="eastAsia"/>
              </w:rPr>
              <w:t>，</w:t>
            </w:r>
            <w:r w:rsidR="00003DF0">
              <w:rPr>
                <w:rFonts w:hint="eastAsia"/>
              </w:rPr>
              <w:t>每隔10-15天喷施化学农药</w:t>
            </w:r>
          </w:p>
        </w:tc>
      </w:tr>
      <w:tr w:rsidR="00120327" w14:paraId="70D80E53" w14:textId="77777777" w:rsidTr="00C6125F">
        <w:trPr>
          <w:jc w:val="center"/>
        </w:trPr>
        <w:tc>
          <w:tcPr>
            <w:tcW w:w="3117" w:type="dxa"/>
          </w:tcPr>
          <w:p w14:paraId="5F0DD41A" w14:textId="3075BD7B" w:rsidR="00120327" w:rsidRDefault="00120327" w:rsidP="00C6125F">
            <w:pPr>
              <w:pStyle w:val="affffe"/>
              <w:ind w:firstLineChars="0" w:firstLine="0"/>
              <w:jc w:val="center"/>
            </w:pPr>
            <w:r>
              <w:rPr>
                <w:rFonts w:hint="eastAsia"/>
              </w:rPr>
              <w:t>6月-8月</w:t>
            </w:r>
          </w:p>
        </w:tc>
        <w:tc>
          <w:tcPr>
            <w:tcW w:w="4672" w:type="dxa"/>
          </w:tcPr>
          <w:p w14:paraId="308EC994" w14:textId="0218A234" w:rsidR="00120327" w:rsidRDefault="003E3CB9" w:rsidP="00C6125F">
            <w:pPr>
              <w:pStyle w:val="affffe"/>
              <w:ind w:firstLineChars="0" w:firstLine="0"/>
              <w:jc w:val="center"/>
            </w:pPr>
            <w:r w:rsidRPr="003E3CB9">
              <w:rPr>
                <w:rFonts w:hint="eastAsia"/>
              </w:rPr>
              <w:t>挂引诱瓶、黄板</w:t>
            </w:r>
            <w:r>
              <w:rPr>
                <w:rFonts w:hint="eastAsia"/>
              </w:rPr>
              <w:t>，</w:t>
            </w:r>
            <w:r w:rsidR="00003DF0" w:rsidRPr="00003DF0">
              <w:rPr>
                <w:rFonts w:hint="eastAsia"/>
              </w:rPr>
              <w:t>每隔10-15</w:t>
            </w:r>
            <w:r w:rsidR="00003DF0" w:rsidRPr="00003DF0">
              <w:t>天喷施</w:t>
            </w:r>
            <w:r w:rsidR="00003DF0">
              <w:rPr>
                <w:rFonts w:hint="eastAsia"/>
              </w:rPr>
              <w:t>化学农药</w:t>
            </w:r>
          </w:p>
        </w:tc>
      </w:tr>
      <w:tr w:rsidR="00120327" w14:paraId="47DDA729" w14:textId="77777777" w:rsidTr="00C6125F">
        <w:trPr>
          <w:jc w:val="center"/>
        </w:trPr>
        <w:tc>
          <w:tcPr>
            <w:tcW w:w="3117" w:type="dxa"/>
          </w:tcPr>
          <w:p w14:paraId="2BAA8502" w14:textId="49ADB0EA" w:rsidR="00120327" w:rsidRDefault="00120327" w:rsidP="00C6125F">
            <w:pPr>
              <w:pStyle w:val="affffe"/>
              <w:ind w:firstLineChars="0" w:firstLine="0"/>
              <w:jc w:val="center"/>
            </w:pPr>
            <w:r>
              <w:rPr>
                <w:rFonts w:hint="eastAsia"/>
              </w:rPr>
              <w:t>8月-10月</w:t>
            </w:r>
          </w:p>
        </w:tc>
        <w:tc>
          <w:tcPr>
            <w:tcW w:w="4672" w:type="dxa"/>
          </w:tcPr>
          <w:p w14:paraId="47BD6522" w14:textId="21E59732" w:rsidR="00120327" w:rsidRDefault="003E3CB9" w:rsidP="00C6125F">
            <w:pPr>
              <w:pStyle w:val="affffe"/>
              <w:ind w:firstLineChars="0" w:firstLine="0"/>
              <w:jc w:val="center"/>
            </w:pPr>
            <w:r w:rsidRPr="003E3CB9">
              <w:rPr>
                <w:rFonts w:hint="eastAsia"/>
              </w:rPr>
              <w:t>挂引诱瓶、黄板</w:t>
            </w:r>
            <w:r>
              <w:rPr>
                <w:rFonts w:hint="eastAsia"/>
              </w:rPr>
              <w:t>，</w:t>
            </w:r>
            <w:r w:rsidR="00003DF0" w:rsidRPr="00003DF0">
              <w:rPr>
                <w:rFonts w:hint="eastAsia"/>
              </w:rPr>
              <w:t>每隔10-15</w:t>
            </w:r>
            <w:r w:rsidR="00003DF0" w:rsidRPr="00003DF0">
              <w:t>天喷施</w:t>
            </w:r>
            <w:r w:rsidR="00003DF0">
              <w:rPr>
                <w:rFonts w:hint="eastAsia"/>
              </w:rPr>
              <w:t>化学农药</w:t>
            </w:r>
          </w:p>
        </w:tc>
      </w:tr>
      <w:tr w:rsidR="00120327" w14:paraId="612F4E4D" w14:textId="77777777" w:rsidTr="00C6125F">
        <w:trPr>
          <w:jc w:val="center"/>
        </w:trPr>
        <w:tc>
          <w:tcPr>
            <w:tcW w:w="3117" w:type="dxa"/>
          </w:tcPr>
          <w:p w14:paraId="1D62B99F" w14:textId="3788B662" w:rsidR="00120327" w:rsidRDefault="00120327" w:rsidP="00C6125F">
            <w:pPr>
              <w:pStyle w:val="affffe"/>
              <w:ind w:firstLineChars="0" w:firstLine="0"/>
              <w:jc w:val="center"/>
            </w:pPr>
            <w:r>
              <w:rPr>
                <w:rFonts w:hint="eastAsia"/>
              </w:rPr>
              <w:t>10月-次年1月</w:t>
            </w:r>
          </w:p>
        </w:tc>
        <w:tc>
          <w:tcPr>
            <w:tcW w:w="4672" w:type="dxa"/>
          </w:tcPr>
          <w:p w14:paraId="6F77C78D" w14:textId="28639037" w:rsidR="00120327" w:rsidRDefault="00003DF0" w:rsidP="00C6125F">
            <w:pPr>
              <w:pStyle w:val="affffe"/>
              <w:ind w:firstLineChars="0" w:firstLine="0"/>
              <w:jc w:val="center"/>
            </w:pPr>
            <w:r>
              <w:rPr>
                <w:rFonts w:hint="eastAsia"/>
              </w:rPr>
              <w:t>清园、挂引诱瓶、黄板，</w:t>
            </w:r>
            <w:r w:rsidRPr="00003DF0">
              <w:rPr>
                <w:rFonts w:hint="eastAsia"/>
              </w:rPr>
              <w:t>减少种群密度</w:t>
            </w:r>
          </w:p>
        </w:tc>
      </w:tr>
      <w:tr w:rsidR="00120327" w14:paraId="0316FA1D" w14:textId="77777777" w:rsidTr="00C6125F">
        <w:trPr>
          <w:jc w:val="center"/>
        </w:trPr>
        <w:tc>
          <w:tcPr>
            <w:tcW w:w="3117" w:type="dxa"/>
          </w:tcPr>
          <w:p w14:paraId="6EDBD755" w14:textId="77777777" w:rsidR="00120327" w:rsidRDefault="00120327">
            <w:pPr>
              <w:pStyle w:val="affffe"/>
              <w:ind w:firstLineChars="0" w:firstLine="0"/>
            </w:pPr>
          </w:p>
        </w:tc>
        <w:tc>
          <w:tcPr>
            <w:tcW w:w="4672" w:type="dxa"/>
          </w:tcPr>
          <w:p w14:paraId="02E0BF49" w14:textId="77777777" w:rsidR="00120327" w:rsidRDefault="00120327">
            <w:pPr>
              <w:pStyle w:val="affffe"/>
              <w:ind w:firstLineChars="0" w:firstLine="0"/>
            </w:pPr>
          </w:p>
        </w:tc>
      </w:tr>
    </w:tbl>
    <w:p w14:paraId="426F7A07" w14:textId="77777777" w:rsidR="00B062EC" w:rsidRDefault="00B062EC">
      <w:pPr>
        <w:pStyle w:val="affffe"/>
        <w:ind w:firstLine="420"/>
      </w:pPr>
    </w:p>
    <w:p w14:paraId="78286575" w14:textId="77777777" w:rsidR="00C6125F" w:rsidRDefault="00C6125F">
      <w:pPr>
        <w:pStyle w:val="affffe"/>
        <w:ind w:firstLine="420"/>
      </w:pPr>
    </w:p>
    <w:p w14:paraId="49A92679" w14:textId="77777777" w:rsidR="00B062EC" w:rsidRDefault="00B062EC">
      <w:pPr>
        <w:pStyle w:val="affffe"/>
        <w:ind w:firstLine="420"/>
      </w:pPr>
    </w:p>
    <w:p w14:paraId="7935D82E" w14:textId="77777777" w:rsidR="00B062EC" w:rsidRDefault="00B062EC">
      <w:pPr>
        <w:pStyle w:val="affffe"/>
        <w:ind w:firstLine="420"/>
      </w:pPr>
    </w:p>
    <w:p w14:paraId="21B34FF4" w14:textId="77777777" w:rsidR="00B062EC" w:rsidRDefault="00B062EC">
      <w:pPr>
        <w:pStyle w:val="affffe"/>
        <w:ind w:firstLine="420"/>
      </w:pPr>
    </w:p>
    <w:p w14:paraId="770F0533" w14:textId="77777777" w:rsidR="00B062EC" w:rsidRDefault="00B062EC">
      <w:pPr>
        <w:pStyle w:val="affffe"/>
        <w:ind w:firstLineChars="0" w:firstLine="0"/>
        <w:sectPr w:rsidR="00B062EC" w:rsidSect="00E93CA3">
          <w:pgSz w:w="11906" w:h="16838"/>
          <w:pgMar w:top="1928" w:right="1134" w:bottom="1134" w:left="1134" w:header="1418" w:footer="1134" w:gutter="284"/>
          <w:cols w:space="425"/>
          <w:formProt w:val="0"/>
          <w:docGrid w:type="lines" w:linePitch="312"/>
        </w:sectPr>
      </w:pPr>
    </w:p>
    <w:p w14:paraId="16477343" w14:textId="77777777" w:rsidR="00B062EC" w:rsidRDefault="00B062EC">
      <w:pPr>
        <w:pStyle w:val="af8"/>
        <w:rPr>
          <w:vanish w:val="0"/>
        </w:rPr>
      </w:pPr>
    </w:p>
    <w:p w14:paraId="4E1D7D06" w14:textId="77777777" w:rsidR="00B062EC" w:rsidRDefault="00B062EC">
      <w:pPr>
        <w:pStyle w:val="afe"/>
        <w:rPr>
          <w:vanish w:val="0"/>
        </w:rPr>
      </w:pPr>
    </w:p>
    <w:p w14:paraId="5C52250C" w14:textId="6E445CF2" w:rsidR="00B062EC" w:rsidRDefault="003B15A7">
      <w:pPr>
        <w:pStyle w:val="aff3"/>
        <w:spacing w:after="156"/>
      </w:pPr>
      <w:r>
        <w:br/>
      </w:r>
      <w:bookmarkStart w:id="77" w:name="_Toc163048775"/>
      <w:r>
        <w:rPr>
          <w:rFonts w:hint="eastAsia"/>
        </w:rPr>
        <w:t>（资料性</w:t>
      </w:r>
      <w:r w:rsidR="00EE6750">
        <w:rPr>
          <w:rFonts w:hint="eastAsia"/>
        </w:rPr>
        <w:t>附录</w:t>
      </w:r>
      <w:r>
        <w:rPr>
          <w:rFonts w:hint="eastAsia"/>
        </w:rPr>
        <w:t>）</w:t>
      </w:r>
      <w:r>
        <w:br/>
      </w:r>
      <w:bookmarkStart w:id="78" w:name="_Hlk161907931"/>
      <w:r w:rsidR="00EE6750">
        <w:rPr>
          <w:rFonts w:ascii="Times New Roman" w:hint="eastAsia"/>
          <w:szCs w:val="21"/>
        </w:rPr>
        <w:t>我国登记的防治桔小实蝇的农药</w:t>
      </w:r>
      <w:bookmarkEnd w:id="77"/>
    </w:p>
    <w:bookmarkEnd w:id="73"/>
    <w:bookmarkEnd w:id="78"/>
    <w:p w14:paraId="0F895544" w14:textId="114B3BA1" w:rsidR="00B062EC" w:rsidRDefault="00C6125F" w:rsidP="00C6125F">
      <w:pPr>
        <w:pStyle w:val="affffe"/>
        <w:ind w:firstLineChars="0" w:firstLine="0"/>
        <w:jc w:val="center"/>
      </w:pPr>
      <w:r>
        <w:rPr>
          <w:rFonts w:hint="eastAsia"/>
        </w:rPr>
        <w:t>表c.1</w:t>
      </w:r>
      <w:r w:rsidRPr="00C6125F">
        <w:rPr>
          <w:rFonts w:hint="eastAsia"/>
        </w:rPr>
        <w:t>我国登记的防治桔小实蝇的农药</w:t>
      </w:r>
    </w:p>
    <w:tbl>
      <w:tblPr>
        <w:tblStyle w:val="affff1"/>
        <w:tblW w:w="0" w:type="auto"/>
        <w:tblLook w:val="04A0" w:firstRow="1" w:lastRow="0" w:firstColumn="1" w:lastColumn="0" w:noHBand="0" w:noVBand="1"/>
      </w:tblPr>
      <w:tblGrid>
        <w:gridCol w:w="2336"/>
        <w:gridCol w:w="2336"/>
        <w:gridCol w:w="2336"/>
        <w:gridCol w:w="2336"/>
      </w:tblGrid>
      <w:tr w:rsidR="00C6125F" w14:paraId="6BA7C50F" w14:textId="77777777" w:rsidTr="00C6125F">
        <w:tc>
          <w:tcPr>
            <w:tcW w:w="2336" w:type="dxa"/>
          </w:tcPr>
          <w:p w14:paraId="3C5478E5" w14:textId="2BDBD435" w:rsidR="00C6125F" w:rsidRDefault="00C6125F" w:rsidP="00C6125F">
            <w:pPr>
              <w:pStyle w:val="affffe"/>
              <w:ind w:firstLineChars="0" w:firstLine="0"/>
              <w:jc w:val="center"/>
            </w:pPr>
            <w:r w:rsidRPr="00DA5AEC">
              <w:rPr>
                <w:rFonts w:hint="eastAsia"/>
              </w:rPr>
              <w:t>产品名称</w:t>
            </w:r>
          </w:p>
        </w:tc>
        <w:tc>
          <w:tcPr>
            <w:tcW w:w="2336" w:type="dxa"/>
          </w:tcPr>
          <w:p w14:paraId="0FAEBB04" w14:textId="2B68C607" w:rsidR="00C6125F" w:rsidRDefault="00C6125F" w:rsidP="00C6125F">
            <w:pPr>
              <w:pStyle w:val="affffe"/>
              <w:ind w:firstLineChars="0" w:firstLine="0"/>
              <w:jc w:val="center"/>
            </w:pPr>
            <w:r w:rsidRPr="00DA5AEC">
              <w:rPr>
                <w:rFonts w:hint="eastAsia"/>
              </w:rPr>
              <w:t>防治对象</w:t>
            </w:r>
          </w:p>
        </w:tc>
        <w:tc>
          <w:tcPr>
            <w:tcW w:w="2336" w:type="dxa"/>
          </w:tcPr>
          <w:p w14:paraId="3D49496B" w14:textId="6D81CD09" w:rsidR="00C6125F" w:rsidRDefault="00C6125F" w:rsidP="00C6125F">
            <w:pPr>
              <w:pStyle w:val="affffe"/>
              <w:ind w:firstLineChars="0" w:firstLine="0"/>
              <w:jc w:val="center"/>
            </w:pPr>
            <w:r w:rsidRPr="00DA5AEC">
              <w:rPr>
                <w:rFonts w:hint="eastAsia"/>
              </w:rPr>
              <w:t>使用浓度</w:t>
            </w:r>
          </w:p>
        </w:tc>
        <w:tc>
          <w:tcPr>
            <w:tcW w:w="2336" w:type="dxa"/>
          </w:tcPr>
          <w:p w14:paraId="3F9253DB" w14:textId="27A3D1F3" w:rsidR="00C6125F" w:rsidRDefault="00C6125F" w:rsidP="00C6125F">
            <w:pPr>
              <w:pStyle w:val="affffe"/>
              <w:ind w:firstLineChars="0" w:firstLine="0"/>
              <w:jc w:val="center"/>
            </w:pPr>
            <w:r w:rsidRPr="00DA5AEC">
              <w:rPr>
                <w:rFonts w:hint="eastAsia"/>
              </w:rPr>
              <w:t>使用方法</w:t>
            </w:r>
          </w:p>
        </w:tc>
      </w:tr>
      <w:tr w:rsidR="00C6125F" w14:paraId="56762029" w14:textId="77777777" w:rsidTr="00C6125F">
        <w:tc>
          <w:tcPr>
            <w:tcW w:w="2336" w:type="dxa"/>
          </w:tcPr>
          <w:p w14:paraId="1E3FBBC0" w14:textId="52ADB169" w:rsidR="00C6125F" w:rsidRDefault="00C6125F" w:rsidP="00C6125F">
            <w:pPr>
              <w:pStyle w:val="affffe"/>
              <w:ind w:firstLineChars="0" w:firstLine="0"/>
              <w:jc w:val="center"/>
            </w:pPr>
            <w:proofErr w:type="gramStart"/>
            <w:r w:rsidRPr="000C5F26">
              <w:rPr>
                <w:rFonts w:hint="eastAsia"/>
              </w:rPr>
              <w:t>噻</w:t>
            </w:r>
            <w:proofErr w:type="gramEnd"/>
            <w:r w:rsidRPr="000C5F26">
              <w:rPr>
                <w:rFonts w:hint="eastAsia"/>
              </w:rPr>
              <w:t>虫</w:t>
            </w:r>
            <w:proofErr w:type="gramStart"/>
            <w:r w:rsidRPr="000C5F26">
              <w:rPr>
                <w:rFonts w:hint="eastAsia"/>
              </w:rPr>
              <w:t>嗪</w:t>
            </w:r>
            <w:proofErr w:type="gramEnd"/>
          </w:p>
        </w:tc>
        <w:tc>
          <w:tcPr>
            <w:tcW w:w="2336" w:type="dxa"/>
          </w:tcPr>
          <w:p w14:paraId="0E126C6D" w14:textId="598C65A4" w:rsidR="00C6125F" w:rsidRDefault="00C6125F" w:rsidP="00C6125F">
            <w:pPr>
              <w:pStyle w:val="affffe"/>
              <w:ind w:firstLineChars="0" w:firstLine="0"/>
              <w:jc w:val="center"/>
            </w:pPr>
            <w:r>
              <w:rPr>
                <w:rFonts w:hint="eastAsia"/>
              </w:rPr>
              <w:t>桔</w:t>
            </w:r>
            <w:r w:rsidRPr="000C5F26">
              <w:rPr>
                <w:rFonts w:hint="eastAsia"/>
              </w:rPr>
              <w:t>小实蝇</w:t>
            </w:r>
          </w:p>
        </w:tc>
        <w:tc>
          <w:tcPr>
            <w:tcW w:w="2336" w:type="dxa"/>
          </w:tcPr>
          <w:p w14:paraId="73D6437F" w14:textId="6BA52257" w:rsidR="00C6125F" w:rsidRDefault="00C6125F" w:rsidP="00C6125F">
            <w:pPr>
              <w:pStyle w:val="affffe"/>
              <w:ind w:firstLineChars="0" w:firstLine="0"/>
              <w:jc w:val="center"/>
            </w:pPr>
            <w:r w:rsidRPr="000C5F26">
              <w:rPr>
                <w:rFonts w:hint="eastAsia"/>
              </w:rPr>
              <w:t>80-100克/亩</w:t>
            </w:r>
          </w:p>
        </w:tc>
        <w:tc>
          <w:tcPr>
            <w:tcW w:w="2336" w:type="dxa"/>
          </w:tcPr>
          <w:p w14:paraId="7DE85E49" w14:textId="392358DE" w:rsidR="00C6125F" w:rsidRDefault="00C6125F" w:rsidP="00C6125F">
            <w:pPr>
              <w:pStyle w:val="affffe"/>
              <w:ind w:firstLineChars="0" w:firstLine="0"/>
              <w:jc w:val="center"/>
            </w:pPr>
            <w:r w:rsidRPr="000C5F26">
              <w:rPr>
                <w:rFonts w:hint="eastAsia"/>
              </w:rPr>
              <w:t>定点投饵</w:t>
            </w:r>
          </w:p>
        </w:tc>
      </w:tr>
      <w:tr w:rsidR="00C6125F" w14:paraId="35129FDB" w14:textId="77777777" w:rsidTr="00C6125F">
        <w:tc>
          <w:tcPr>
            <w:tcW w:w="2336" w:type="dxa"/>
          </w:tcPr>
          <w:p w14:paraId="0CBCB8AA" w14:textId="1C1520D5" w:rsidR="00C6125F" w:rsidRDefault="00C6125F" w:rsidP="00C6125F">
            <w:pPr>
              <w:pStyle w:val="affffe"/>
              <w:ind w:firstLineChars="0" w:firstLine="0"/>
              <w:jc w:val="center"/>
            </w:pPr>
            <w:proofErr w:type="gramStart"/>
            <w:r w:rsidRPr="000C5F26">
              <w:rPr>
                <w:rFonts w:hint="eastAsia"/>
              </w:rPr>
              <w:t>吡</w:t>
            </w:r>
            <w:proofErr w:type="gramEnd"/>
            <w:r w:rsidRPr="000C5F26">
              <w:rPr>
                <w:rFonts w:hint="eastAsia"/>
              </w:rPr>
              <w:t>虫</w:t>
            </w:r>
            <w:proofErr w:type="gramStart"/>
            <w:r w:rsidRPr="000C5F26">
              <w:rPr>
                <w:rFonts w:hint="eastAsia"/>
              </w:rPr>
              <w:t>啉</w:t>
            </w:r>
            <w:proofErr w:type="gramEnd"/>
          </w:p>
        </w:tc>
        <w:tc>
          <w:tcPr>
            <w:tcW w:w="2336" w:type="dxa"/>
          </w:tcPr>
          <w:p w14:paraId="3F04F739" w14:textId="60BA9F4E" w:rsidR="00C6125F" w:rsidRDefault="00C6125F" w:rsidP="00C6125F">
            <w:pPr>
              <w:pStyle w:val="affffe"/>
              <w:ind w:firstLineChars="0" w:firstLine="0"/>
              <w:jc w:val="center"/>
            </w:pPr>
            <w:r w:rsidRPr="00377250">
              <w:rPr>
                <w:rFonts w:hint="eastAsia"/>
              </w:rPr>
              <w:t>桔小实蝇</w:t>
            </w:r>
          </w:p>
        </w:tc>
        <w:tc>
          <w:tcPr>
            <w:tcW w:w="2336" w:type="dxa"/>
          </w:tcPr>
          <w:p w14:paraId="3C8D18A7" w14:textId="1E3592EF" w:rsidR="00C6125F" w:rsidRDefault="00C6125F" w:rsidP="00C6125F">
            <w:pPr>
              <w:pStyle w:val="affffe"/>
              <w:ind w:firstLineChars="0" w:firstLine="0"/>
              <w:jc w:val="center"/>
            </w:pPr>
            <w:r w:rsidRPr="000C5F26">
              <w:rPr>
                <w:rFonts w:hint="eastAsia"/>
              </w:rPr>
              <w:t>5-10克/50平方米</w:t>
            </w:r>
          </w:p>
        </w:tc>
        <w:tc>
          <w:tcPr>
            <w:tcW w:w="2336" w:type="dxa"/>
          </w:tcPr>
          <w:p w14:paraId="0BF79B6F" w14:textId="0852901A" w:rsidR="00C6125F" w:rsidRDefault="00C6125F" w:rsidP="00C6125F">
            <w:pPr>
              <w:pStyle w:val="affffe"/>
              <w:ind w:firstLineChars="0" w:firstLine="0"/>
              <w:jc w:val="center"/>
            </w:pPr>
            <w:r w:rsidRPr="000C5F26">
              <w:rPr>
                <w:rFonts w:hint="eastAsia"/>
              </w:rPr>
              <w:t>投饵</w:t>
            </w:r>
          </w:p>
        </w:tc>
      </w:tr>
      <w:tr w:rsidR="00C6125F" w14:paraId="169DD2F8" w14:textId="77777777" w:rsidTr="00C6125F">
        <w:tc>
          <w:tcPr>
            <w:tcW w:w="2336" w:type="dxa"/>
          </w:tcPr>
          <w:p w14:paraId="268B66AF" w14:textId="626EEE8A" w:rsidR="00C6125F" w:rsidRDefault="00C6125F" w:rsidP="00C6125F">
            <w:pPr>
              <w:pStyle w:val="affffe"/>
              <w:ind w:firstLineChars="0" w:firstLine="0"/>
              <w:jc w:val="center"/>
            </w:pPr>
            <w:r w:rsidRPr="000C5F26">
              <w:rPr>
                <w:rFonts w:hint="eastAsia"/>
              </w:rPr>
              <w:t>甲氨基阿维菌素</w:t>
            </w:r>
          </w:p>
        </w:tc>
        <w:tc>
          <w:tcPr>
            <w:tcW w:w="2336" w:type="dxa"/>
          </w:tcPr>
          <w:p w14:paraId="4CEEFE0C" w14:textId="7554A722" w:rsidR="00C6125F" w:rsidRDefault="00C6125F" w:rsidP="00C6125F">
            <w:pPr>
              <w:pStyle w:val="affffe"/>
              <w:ind w:firstLineChars="0" w:firstLine="0"/>
              <w:jc w:val="center"/>
            </w:pPr>
            <w:r w:rsidRPr="00377250">
              <w:rPr>
                <w:rFonts w:hint="eastAsia"/>
              </w:rPr>
              <w:t>桔小实蝇</w:t>
            </w:r>
          </w:p>
        </w:tc>
        <w:tc>
          <w:tcPr>
            <w:tcW w:w="2336" w:type="dxa"/>
          </w:tcPr>
          <w:p w14:paraId="0794EE3A" w14:textId="3394AFF9" w:rsidR="00C6125F" w:rsidRDefault="00C6125F" w:rsidP="00C6125F">
            <w:pPr>
              <w:pStyle w:val="affffe"/>
              <w:ind w:firstLineChars="0" w:firstLine="0"/>
              <w:jc w:val="center"/>
            </w:pPr>
            <w:r w:rsidRPr="000C5F26">
              <w:rPr>
                <w:rFonts w:hint="eastAsia"/>
              </w:rPr>
              <w:t>100-200毫升/亩</w:t>
            </w:r>
          </w:p>
        </w:tc>
        <w:tc>
          <w:tcPr>
            <w:tcW w:w="2336" w:type="dxa"/>
          </w:tcPr>
          <w:p w14:paraId="7783CEB4" w14:textId="6A2FA76A" w:rsidR="00C6125F" w:rsidRDefault="00C6125F" w:rsidP="00C6125F">
            <w:pPr>
              <w:pStyle w:val="affffe"/>
              <w:ind w:firstLineChars="0" w:firstLine="0"/>
              <w:jc w:val="center"/>
            </w:pPr>
            <w:r w:rsidRPr="000C5F26">
              <w:rPr>
                <w:rFonts w:hint="eastAsia"/>
              </w:rPr>
              <w:t>投饵</w:t>
            </w:r>
          </w:p>
        </w:tc>
      </w:tr>
      <w:tr w:rsidR="00C6125F" w14:paraId="1D328784" w14:textId="77777777" w:rsidTr="00C6125F">
        <w:tc>
          <w:tcPr>
            <w:tcW w:w="2336" w:type="dxa"/>
          </w:tcPr>
          <w:p w14:paraId="3FB32612" w14:textId="4136840B" w:rsidR="00C6125F" w:rsidRDefault="00C6125F" w:rsidP="00C6125F">
            <w:pPr>
              <w:pStyle w:val="affffe"/>
              <w:ind w:firstLineChars="0" w:firstLine="0"/>
              <w:jc w:val="center"/>
            </w:pPr>
            <w:r w:rsidRPr="000C5F26">
              <w:rPr>
                <w:rFonts w:hint="eastAsia"/>
              </w:rPr>
              <w:t>金龟子</w:t>
            </w:r>
            <w:proofErr w:type="gramStart"/>
            <w:r w:rsidRPr="000C5F26">
              <w:rPr>
                <w:rFonts w:hint="eastAsia"/>
              </w:rPr>
              <w:t>绿僵菌</w:t>
            </w:r>
            <w:proofErr w:type="gramEnd"/>
          </w:p>
        </w:tc>
        <w:tc>
          <w:tcPr>
            <w:tcW w:w="2336" w:type="dxa"/>
          </w:tcPr>
          <w:p w14:paraId="56C8604C" w14:textId="5720FAAD" w:rsidR="00C6125F" w:rsidRDefault="00C6125F" w:rsidP="00C6125F">
            <w:pPr>
              <w:pStyle w:val="affffe"/>
              <w:ind w:firstLineChars="0" w:firstLine="0"/>
              <w:jc w:val="center"/>
            </w:pPr>
            <w:r w:rsidRPr="00377250">
              <w:rPr>
                <w:rFonts w:hint="eastAsia"/>
              </w:rPr>
              <w:t>桔小实蝇</w:t>
            </w:r>
          </w:p>
        </w:tc>
        <w:tc>
          <w:tcPr>
            <w:tcW w:w="2336" w:type="dxa"/>
          </w:tcPr>
          <w:p w14:paraId="602322B1" w14:textId="0797D2E1" w:rsidR="00C6125F" w:rsidRDefault="00C6125F" w:rsidP="00C6125F">
            <w:pPr>
              <w:pStyle w:val="affffe"/>
              <w:ind w:firstLineChars="0" w:firstLine="0"/>
              <w:jc w:val="center"/>
            </w:pPr>
            <w:r w:rsidRPr="000C5F26">
              <w:rPr>
                <w:rFonts w:hint="eastAsia"/>
              </w:rPr>
              <w:t>1000-1500倍液</w:t>
            </w:r>
          </w:p>
        </w:tc>
        <w:tc>
          <w:tcPr>
            <w:tcW w:w="2336" w:type="dxa"/>
          </w:tcPr>
          <w:p w14:paraId="3EF6CD66" w14:textId="6681C5FF" w:rsidR="00C6125F" w:rsidRDefault="00C6125F" w:rsidP="00C6125F">
            <w:pPr>
              <w:pStyle w:val="affffe"/>
              <w:ind w:firstLineChars="0" w:firstLine="0"/>
              <w:jc w:val="center"/>
            </w:pPr>
            <w:r w:rsidRPr="000C5F26">
              <w:rPr>
                <w:rFonts w:hint="eastAsia"/>
              </w:rPr>
              <w:t>喷雾</w:t>
            </w:r>
          </w:p>
        </w:tc>
      </w:tr>
      <w:tr w:rsidR="00C6125F" w14:paraId="3DB15D75" w14:textId="77777777" w:rsidTr="00C6125F">
        <w:tc>
          <w:tcPr>
            <w:tcW w:w="2336" w:type="dxa"/>
          </w:tcPr>
          <w:p w14:paraId="3685950A" w14:textId="1B95B3B0" w:rsidR="00C6125F" w:rsidRDefault="00C6125F" w:rsidP="00C6125F">
            <w:pPr>
              <w:pStyle w:val="affffe"/>
              <w:ind w:firstLineChars="0" w:firstLine="0"/>
              <w:jc w:val="center"/>
            </w:pPr>
            <w:r w:rsidRPr="000C5F26">
              <w:rPr>
                <w:rFonts w:hint="eastAsia"/>
              </w:rPr>
              <w:t>阿维菌素</w:t>
            </w:r>
          </w:p>
        </w:tc>
        <w:tc>
          <w:tcPr>
            <w:tcW w:w="2336" w:type="dxa"/>
          </w:tcPr>
          <w:p w14:paraId="3DB3826A" w14:textId="057B570C" w:rsidR="00C6125F" w:rsidRDefault="00C6125F" w:rsidP="00C6125F">
            <w:pPr>
              <w:pStyle w:val="affffe"/>
              <w:ind w:firstLineChars="0" w:firstLine="0"/>
              <w:jc w:val="center"/>
            </w:pPr>
            <w:r w:rsidRPr="00377250">
              <w:rPr>
                <w:rFonts w:hint="eastAsia"/>
              </w:rPr>
              <w:t>桔小实蝇</w:t>
            </w:r>
          </w:p>
        </w:tc>
        <w:tc>
          <w:tcPr>
            <w:tcW w:w="2336" w:type="dxa"/>
          </w:tcPr>
          <w:p w14:paraId="2A9EF7EC" w14:textId="7F63EB17" w:rsidR="00C6125F" w:rsidRDefault="00C6125F" w:rsidP="00C6125F">
            <w:pPr>
              <w:pStyle w:val="affffe"/>
              <w:ind w:firstLineChars="0" w:firstLine="0"/>
              <w:jc w:val="center"/>
            </w:pPr>
            <w:r w:rsidRPr="000C5F26">
              <w:rPr>
                <w:rFonts w:hint="eastAsia"/>
              </w:rPr>
              <w:t>180-270毫升/亩</w:t>
            </w:r>
          </w:p>
        </w:tc>
        <w:tc>
          <w:tcPr>
            <w:tcW w:w="2336" w:type="dxa"/>
          </w:tcPr>
          <w:p w14:paraId="2F99E34A" w14:textId="373ED442" w:rsidR="00C6125F" w:rsidRDefault="00C6125F" w:rsidP="00C6125F">
            <w:pPr>
              <w:pStyle w:val="affffe"/>
              <w:ind w:firstLineChars="0" w:firstLine="0"/>
              <w:jc w:val="center"/>
            </w:pPr>
            <w:r w:rsidRPr="000C5F26">
              <w:rPr>
                <w:rFonts w:hint="eastAsia"/>
              </w:rPr>
              <w:t>诱杀</w:t>
            </w:r>
          </w:p>
        </w:tc>
      </w:tr>
    </w:tbl>
    <w:p w14:paraId="4777B379" w14:textId="77777777" w:rsidR="00C6125F" w:rsidRPr="00C6125F" w:rsidRDefault="00C6125F" w:rsidP="00C6125F">
      <w:pPr>
        <w:pStyle w:val="affffe"/>
        <w:ind w:firstLineChars="0" w:firstLine="0"/>
        <w:jc w:val="left"/>
      </w:pPr>
    </w:p>
    <w:sectPr w:rsidR="00C6125F" w:rsidRPr="00C6125F">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E86A5" w14:textId="77777777" w:rsidR="00DC5757" w:rsidRDefault="00DC5757">
      <w:pPr>
        <w:spacing w:line="240" w:lineRule="auto"/>
      </w:pPr>
      <w:r>
        <w:separator/>
      </w:r>
    </w:p>
  </w:endnote>
  <w:endnote w:type="continuationSeparator" w:id="0">
    <w:p w14:paraId="3173A4AC" w14:textId="77777777" w:rsidR="00DC5757" w:rsidRDefault="00DC5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782B7" w14:textId="77777777" w:rsidR="00B062EC" w:rsidRDefault="003B15A7">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B2D91" w14:textId="77777777" w:rsidR="00B062EC" w:rsidRDefault="00B062EC">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D026C" w14:textId="77777777" w:rsidR="00B062EC" w:rsidRDefault="00B062EC">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475BD" w14:textId="77777777" w:rsidR="00B062EC" w:rsidRDefault="003B15A7">
    <w:pPr>
      <w:pStyle w:val="affffb"/>
    </w:pPr>
    <w:r>
      <w:fldChar w:fldCharType="begin"/>
    </w:r>
    <w:r>
      <w:instrText>PAGE   \* MERGEFORMAT</w:instrText>
    </w:r>
    <w:r>
      <w:fldChar w:fldCharType="separate"/>
    </w:r>
    <w:r w:rsidR="00885B90" w:rsidRPr="00885B90">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0D052" w14:textId="77777777" w:rsidR="00DC5757" w:rsidRDefault="00DC5757">
      <w:pPr>
        <w:spacing w:line="240" w:lineRule="auto"/>
      </w:pPr>
      <w:r>
        <w:separator/>
      </w:r>
    </w:p>
  </w:footnote>
  <w:footnote w:type="continuationSeparator" w:id="0">
    <w:p w14:paraId="1FE6E590" w14:textId="77777777" w:rsidR="00DC5757" w:rsidRDefault="00DC57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50367" w14:textId="77777777" w:rsidR="00B062EC" w:rsidRDefault="00B062EC">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3B08C" w14:textId="77777777" w:rsidR="00B062EC" w:rsidRDefault="003B15A7">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5B08F" w14:textId="77777777" w:rsidR="00B062EC" w:rsidRDefault="00B062EC">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3F6B6" w14:textId="239E08D8" w:rsidR="00B062EC" w:rsidRDefault="003B15A7">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AA1D9E">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53402" w14:textId="2D923CA7" w:rsidR="00B062EC" w:rsidRDefault="003B15A7">
    <w:pPr>
      <w:pStyle w:val="afffff3"/>
    </w:pPr>
    <w:r>
      <w:fldChar w:fldCharType="begin"/>
    </w:r>
    <w:r>
      <w:instrText xml:space="preserve"> STYLEREF  标准文件_文件编号  \* MERGEFORMAT </w:instrText>
    </w:r>
    <w:r>
      <w:fldChar w:fldCharType="separate"/>
    </w:r>
    <w:r w:rsidR="00885B90">
      <w:rPr>
        <w:noProof/>
      </w:rPr>
      <w:t>DB XX/T XXXX</w:t>
    </w:r>
    <w:r w:rsidR="00885B90">
      <w:rPr>
        <w:noProof/>
      </w:rPr>
      <w:t>—</w:t>
    </w:r>
    <w:r w:rsidR="00885B9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4991317"/>
    <w:multiLevelType w:val="hybridMultilevel"/>
    <w:tmpl w:val="A4F004B0"/>
    <w:lvl w:ilvl="0" w:tplc="89200404">
      <w:start w:val="6"/>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4962"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1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WxAWwp/tJbFkMThFTJSc+ne7KVcFztkuQVr3E2bhJQEzP+cLz7f1nTmlgDFAmtbbDtIVF1cX3apRHqYEoyDFLg==" w:salt="rXlv4wrAKmQYkJd/BGdl1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iNTI1ZTEyZDY4NGQ2ZGE5YmMxNGVmYTEyNGFlZWMifQ=="/>
  </w:docVars>
  <w:rsids>
    <w:rsidRoot w:val="009334AE"/>
    <w:rsid w:val="0000040A"/>
    <w:rsid w:val="00000A94"/>
    <w:rsid w:val="00001972"/>
    <w:rsid w:val="00001D9A"/>
    <w:rsid w:val="00003DF0"/>
    <w:rsid w:val="000066B4"/>
    <w:rsid w:val="00007B3A"/>
    <w:rsid w:val="000107E0"/>
    <w:rsid w:val="00011FDE"/>
    <w:rsid w:val="00012FFD"/>
    <w:rsid w:val="00014162"/>
    <w:rsid w:val="00014340"/>
    <w:rsid w:val="00016A9C"/>
    <w:rsid w:val="00017018"/>
    <w:rsid w:val="00022184"/>
    <w:rsid w:val="00022762"/>
    <w:rsid w:val="00022D57"/>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87D29"/>
    <w:rsid w:val="00090CA6"/>
    <w:rsid w:val="00090CE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77F"/>
    <w:rsid w:val="000B6A0B"/>
    <w:rsid w:val="000C0F6C"/>
    <w:rsid w:val="000C11DB"/>
    <w:rsid w:val="000C1492"/>
    <w:rsid w:val="000C2FBD"/>
    <w:rsid w:val="000C317D"/>
    <w:rsid w:val="000C4B41"/>
    <w:rsid w:val="000C57D6"/>
    <w:rsid w:val="000C6362"/>
    <w:rsid w:val="000C7666"/>
    <w:rsid w:val="000D0A9C"/>
    <w:rsid w:val="000D1795"/>
    <w:rsid w:val="000D329A"/>
    <w:rsid w:val="000D424C"/>
    <w:rsid w:val="000D4B9C"/>
    <w:rsid w:val="000D4EB6"/>
    <w:rsid w:val="000D753B"/>
    <w:rsid w:val="000E4C9E"/>
    <w:rsid w:val="000E6FD7"/>
    <w:rsid w:val="000F06E1"/>
    <w:rsid w:val="000F0E3C"/>
    <w:rsid w:val="000F19D5"/>
    <w:rsid w:val="000F3E8C"/>
    <w:rsid w:val="000F4AEA"/>
    <w:rsid w:val="000F633F"/>
    <w:rsid w:val="000F67E9"/>
    <w:rsid w:val="0010130A"/>
    <w:rsid w:val="00104926"/>
    <w:rsid w:val="00105C80"/>
    <w:rsid w:val="00107C3E"/>
    <w:rsid w:val="00113B1E"/>
    <w:rsid w:val="0011711C"/>
    <w:rsid w:val="00120327"/>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A94"/>
    <w:rsid w:val="001529E5"/>
    <w:rsid w:val="00153C7E"/>
    <w:rsid w:val="00156B25"/>
    <w:rsid w:val="00156E1A"/>
    <w:rsid w:val="00157894"/>
    <w:rsid w:val="00157B55"/>
    <w:rsid w:val="0016248B"/>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49F2"/>
    <w:rsid w:val="001B71D0"/>
    <w:rsid w:val="001B71EE"/>
    <w:rsid w:val="001C04A8"/>
    <w:rsid w:val="001C2BE5"/>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012C"/>
    <w:rsid w:val="00243540"/>
    <w:rsid w:val="0024497B"/>
    <w:rsid w:val="0024515B"/>
    <w:rsid w:val="00246021"/>
    <w:rsid w:val="0024666E"/>
    <w:rsid w:val="00247F52"/>
    <w:rsid w:val="00250B25"/>
    <w:rsid w:val="00250BBE"/>
    <w:rsid w:val="002515C2"/>
    <w:rsid w:val="0025194F"/>
    <w:rsid w:val="00251F54"/>
    <w:rsid w:val="00256E53"/>
    <w:rsid w:val="0026148A"/>
    <w:rsid w:val="00262696"/>
    <w:rsid w:val="00263765"/>
    <w:rsid w:val="00263D25"/>
    <w:rsid w:val="00264149"/>
    <w:rsid w:val="002643C3"/>
    <w:rsid w:val="00264A0C"/>
    <w:rsid w:val="00266EEB"/>
    <w:rsid w:val="00267EF4"/>
    <w:rsid w:val="00270CB8"/>
    <w:rsid w:val="00272B08"/>
    <w:rsid w:val="00273EC0"/>
    <w:rsid w:val="00274263"/>
    <w:rsid w:val="002771AC"/>
    <w:rsid w:val="00281BB8"/>
    <w:rsid w:val="00281E9E"/>
    <w:rsid w:val="00282405"/>
    <w:rsid w:val="00285170"/>
    <w:rsid w:val="00285361"/>
    <w:rsid w:val="00285D3E"/>
    <w:rsid w:val="00292D60"/>
    <w:rsid w:val="00293A62"/>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7BE"/>
    <w:rsid w:val="002C7EBB"/>
    <w:rsid w:val="002D00BC"/>
    <w:rsid w:val="002D06C1"/>
    <w:rsid w:val="002D42B5"/>
    <w:rsid w:val="002D4F1A"/>
    <w:rsid w:val="002D52E1"/>
    <w:rsid w:val="002D6EC6"/>
    <w:rsid w:val="002D78A0"/>
    <w:rsid w:val="002D79AC"/>
    <w:rsid w:val="002E039D"/>
    <w:rsid w:val="002E4D5A"/>
    <w:rsid w:val="002E6326"/>
    <w:rsid w:val="002F1D5E"/>
    <w:rsid w:val="002F30E0"/>
    <w:rsid w:val="002F35E4"/>
    <w:rsid w:val="002F3730"/>
    <w:rsid w:val="002F38E1"/>
    <w:rsid w:val="002F7AF6"/>
    <w:rsid w:val="00300E63"/>
    <w:rsid w:val="0030293D"/>
    <w:rsid w:val="00302F5F"/>
    <w:rsid w:val="0030441D"/>
    <w:rsid w:val="00306063"/>
    <w:rsid w:val="0030765C"/>
    <w:rsid w:val="00313B85"/>
    <w:rsid w:val="00317988"/>
    <w:rsid w:val="003221B4"/>
    <w:rsid w:val="0032258D"/>
    <w:rsid w:val="00322E62"/>
    <w:rsid w:val="00324D13"/>
    <w:rsid w:val="00324D2A"/>
    <w:rsid w:val="00324EDD"/>
    <w:rsid w:val="00325912"/>
    <w:rsid w:val="003331E4"/>
    <w:rsid w:val="00336C64"/>
    <w:rsid w:val="00337162"/>
    <w:rsid w:val="0034194F"/>
    <w:rsid w:val="00344605"/>
    <w:rsid w:val="003474AA"/>
    <w:rsid w:val="00350D1D"/>
    <w:rsid w:val="00352C83"/>
    <w:rsid w:val="003615D2"/>
    <w:rsid w:val="0036429C"/>
    <w:rsid w:val="00364A53"/>
    <w:rsid w:val="003654CB"/>
    <w:rsid w:val="003659C2"/>
    <w:rsid w:val="00365AA9"/>
    <w:rsid w:val="00365F86"/>
    <w:rsid w:val="00365F87"/>
    <w:rsid w:val="00366E89"/>
    <w:rsid w:val="00367BFF"/>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63A"/>
    <w:rsid w:val="003938D9"/>
    <w:rsid w:val="00394376"/>
    <w:rsid w:val="003943FF"/>
    <w:rsid w:val="00395700"/>
    <w:rsid w:val="0039610B"/>
    <w:rsid w:val="003974EB"/>
    <w:rsid w:val="00397CC5"/>
    <w:rsid w:val="003A1582"/>
    <w:rsid w:val="003A4077"/>
    <w:rsid w:val="003B09AD"/>
    <w:rsid w:val="003B15A7"/>
    <w:rsid w:val="003B1F18"/>
    <w:rsid w:val="003B5BF0"/>
    <w:rsid w:val="003B60BF"/>
    <w:rsid w:val="003B6BE3"/>
    <w:rsid w:val="003C010C"/>
    <w:rsid w:val="003C0A6C"/>
    <w:rsid w:val="003C14F8"/>
    <w:rsid w:val="003C5A43"/>
    <w:rsid w:val="003D0519"/>
    <w:rsid w:val="003D0FF6"/>
    <w:rsid w:val="003D262C"/>
    <w:rsid w:val="003D43CB"/>
    <w:rsid w:val="003D6D61"/>
    <w:rsid w:val="003D79C6"/>
    <w:rsid w:val="003E091D"/>
    <w:rsid w:val="003E1C53"/>
    <w:rsid w:val="003E2A69"/>
    <w:rsid w:val="003E2D49"/>
    <w:rsid w:val="003E2FD4"/>
    <w:rsid w:val="003E3398"/>
    <w:rsid w:val="003E3BEE"/>
    <w:rsid w:val="003E3CB9"/>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3926"/>
    <w:rsid w:val="00454484"/>
    <w:rsid w:val="0045517B"/>
    <w:rsid w:val="00461497"/>
    <w:rsid w:val="00463B77"/>
    <w:rsid w:val="00463C7B"/>
    <w:rsid w:val="004644A6"/>
    <w:rsid w:val="004659BD"/>
    <w:rsid w:val="00466EB8"/>
    <w:rsid w:val="00470775"/>
    <w:rsid w:val="004746B1"/>
    <w:rsid w:val="0047583F"/>
    <w:rsid w:val="00475DE8"/>
    <w:rsid w:val="00481C44"/>
    <w:rsid w:val="00484936"/>
    <w:rsid w:val="00485C89"/>
    <w:rsid w:val="00486BE3"/>
    <w:rsid w:val="004905E4"/>
    <w:rsid w:val="00490A89"/>
    <w:rsid w:val="00490AB4"/>
    <w:rsid w:val="00492F02"/>
    <w:rsid w:val="004939AE"/>
    <w:rsid w:val="00494DA9"/>
    <w:rsid w:val="004A12DF"/>
    <w:rsid w:val="004A17E6"/>
    <w:rsid w:val="004A1BA8"/>
    <w:rsid w:val="004A4B57"/>
    <w:rsid w:val="004A63FA"/>
    <w:rsid w:val="004B0272"/>
    <w:rsid w:val="004B2701"/>
    <w:rsid w:val="004B2E1B"/>
    <w:rsid w:val="004B3AA8"/>
    <w:rsid w:val="004B3E93"/>
    <w:rsid w:val="004C1FBC"/>
    <w:rsid w:val="004C3F1D"/>
    <w:rsid w:val="004C458D"/>
    <w:rsid w:val="004C5951"/>
    <w:rsid w:val="004C7556"/>
    <w:rsid w:val="004C7E8B"/>
    <w:rsid w:val="004C7E9D"/>
    <w:rsid w:val="004C7F67"/>
    <w:rsid w:val="004D076D"/>
    <w:rsid w:val="004D0EF1"/>
    <w:rsid w:val="004D1D16"/>
    <w:rsid w:val="004D2253"/>
    <w:rsid w:val="004D4406"/>
    <w:rsid w:val="004D7C42"/>
    <w:rsid w:val="004E0465"/>
    <w:rsid w:val="004E127B"/>
    <w:rsid w:val="004E132E"/>
    <w:rsid w:val="004E1C0A"/>
    <w:rsid w:val="004E2B06"/>
    <w:rsid w:val="004E30C5"/>
    <w:rsid w:val="004E412F"/>
    <w:rsid w:val="004E4AA5"/>
    <w:rsid w:val="004E4AEE"/>
    <w:rsid w:val="004E59E3"/>
    <w:rsid w:val="004E67C0"/>
    <w:rsid w:val="004F391A"/>
    <w:rsid w:val="004F3CFB"/>
    <w:rsid w:val="004F582A"/>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7DA"/>
    <w:rsid w:val="005479DA"/>
    <w:rsid w:val="00547BCC"/>
    <w:rsid w:val="0055013B"/>
    <w:rsid w:val="00551F6F"/>
    <w:rsid w:val="0055276F"/>
    <w:rsid w:val="00555044"/>
    <w:rsid w:val="005611F2"/>
    <w:rsid w:val="00561475"/>
    <w:rsid w:val="0056487B"/>
    <w:rsid w:val="00564FB9"/>
    <w:rsid w:val="0056542E"/>
    <w:rsid w:val="00565508"/>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46C"/>
    <w:rsid w:val="005B0F3F"/>
    <w:rsid w:val="005B3634"/>
    <w:rsid w:val="005B4903"/>
    <w:rsid w:val="005B51CE"/>
    <w:rsid w:val="005B5885"/>
    <w:rsid w:val="005B5CD7"/>
    <w:rsid w:val="005B6CF6"/>
    <w:rsid w:val="005B7422"/>
    <w:rsid w:val="005C29B8"/>
    <w:rsid w:val="005C5F21"/>
    <w:rsid w:val="005C7156"/>
    <w:rsid w:val="005C78EF"/>
    <w:rsid w:val="005D0C75"/>
    <w:rsid w:val="005D4171"/>
    <w:rsid w:val="005D6A95"/>
    <w:rsid w:val="005D6B2C"/>
    <w:rsid w:val="005D6D9C"/>
    <w:rsid w:val="005E2335"/>
    <w:rsid w:val="005E34CA"/>
    <w:rsid w:val="005E3C18"/>
    <w:rsid w:val="005E6812"/>
    <w:rsid w:val="005E7881"/>
    <w:rsid w:val="005E78E0"/>
    <w:rsid w:val="005F0D9C"/>
    <w:rsid w:val="005F23F7"/>
    <w:rsid w:val="005F284E"/>
    <w:rsid w:val="005F4712"/>
    <w:rsid w:val="005F5126"/>
    <w:rsid w:val="006015CE"/>
    <w:rsid w:val="00604784"/>
    <w:rsid w:val="00606419"/>
    <w:rsid w:val="00607D29"/>
    <w:rsid w:val="006122D1"/>
    <w:rsid w:val="00612952"/>
    <w:rsid w:val="00612EA9"/>
    <w:rsid w:val="00614CC1"/>
    <w:rsid w:val="00615A9D"/>
    <w:rsid w:val="00617387"/>
    <w:rsid w:val="006205D6"/>
    <w:rsid w:val="00624812"/>
    <w:rsid w:val="006252D8"/>
    <w:rsid w:val="006259BC"/>
    <w:rsid w:val="0062636B"/>
    <w:rsid w:val="00632182"/>
    <w:rsid w:val="00632AE0"/>
    <w:rsid w:val="00633C17"/>
    <w:rsid w:val="00634D9E"/>
    <w:rsid w:val="00636E3E"/>
    <w:rsid w:val="006379F7"/>
    <w:rsid w:val="00637E4D"/>
    <w:rsid w:val="00640620"/>
    <w:rsid w:val="00641A1F"/>
    <w:rsid w:val="00643ACC"/>
    <w:rsid w:val="00645904"/>
    <w:rsid w:val="00651ACB"/>
    <w:rsid w:val="00651C47"/>
    <w:rsid w:val="00652AB2"/>
    <w:rsid w:val="00653FED"/>
    <w:rsid w:val="00654EC0"/>
    <w:rsid w:val="0065525B"/>
    <w:rsid w:val="0065580A"/>
    <w:rsid w:val="00655D4F"/>
    <w:rsid w:val="00656D29"/>
    <w:rsid w:val="006640E5"/>
    <w:rsid w:val="006646F1"/>
    <w:rsid w:val="00664929"/>
    <w:rsid w:val="00664F62"/>
    <w:rsid w:val="006655E1"/>
    <w:rsid w:val="00672060"/>
    <w:rsid w:val="00672BFD"/>
    <w:rsid w:val="00675A3C"/>
    <w:rsid w:val="006770F4"/>
    <w:rsid w:val="006774AC"/>
    <w:rsid w:val="00677A84"/>
    <w:rsid w:val="0068026D"/>
    <w:rsid w:val="00680A27"/>
    <w:rsid w:val="006816A4"/>
    <w:rsid w:val="006819B8"/>
    <w:rsid w:val="006840A6"/>
    <w:rsid w:val="006850CD"/>
    <w:rsid w:val="00685AAB"/>
    <w:rsid w:val="00692AB7"/>
    <w:rsid w:val="00695D22"/>
    <w:rsid w:val="006A07AA"/>
    <w:rsid w:val="006A25E5"/>
    <w:rsid w:val="006A2B46"/>
    <w:rsid w:val="006A316F"/>
    <w:rsid w:val="006A336D"/>
    <w:rsid w:val="006A37B9"/>
    <w:rsid w:val="006B2672"/>
    <w:rsid w:val="006B54BF"/>
    <w:rsid w:val="006B5F44"/>
    <w:rsid w:val="006B5F90"/>
    <w:rsid w:val="006B62E4"/>
    <w:rsid w:val="006C1BBA"/>
    <w:rsid w:val="006C2079"/>
    <w:rsid w:val="006C5A62"/>
    <w:rsid w:val="006C5D68"/>
    <w:rsid w:val="006C6976"/>
    <w:rsid w:val="006C6DD0"/>
    <w:rsid w:val="006C7C9C"/>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226C"/>
    <w:rsid w:val="00704387"/>
    <w:rsid w:val="00707669"/>
    <w:rsid w:val="00711480"/>
    <w:rsid w:val="00711CBA"/>
    <w:rsid w:val="00711FB5"/>
    <w:rsid w:val="00712A01"/>
    <w:rsid w:val="00714F58"/>
    <w:rsid w:val="0071724D"/>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733"/>
    <w:rsid w:val="00755402"/>
    <w:rsid w:val="00756B26"/>
    <w:rsid w:val="00756EDF"/>
    <w:rsid w:val="0075780C"/>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D3"/>
    <w:rsid w:val="007B04EB"/>
    <w:rsid w:val="007B0D4F"/>
    <w:rsid w:val="007B1D7B"/>
    <w:rsid w:val="007B5A3D"/>
    <w:rsid w:val="007B5B95"/>
    <w:rsid w:val="007B68EA"/>
    <w:rsid w:val="007B7453"/>
    <w:rsid w:val="007B7FE2"/>
    <w:rsid w:val="007C0EEA"/>
    <w:rsid w:val="007C1E8B"/>
    <w:rsid w:val="007C2D89"/>
    <w:rsid w:val="007C4593"/>
    <w:rsid w:val="007C5309"/>
    <w:rsid w:val="007C6069"/>
    <w:rsid w:val="007D06C4"/>
    <w:rsid w:val="007D1352"/>
    <w:rsid w:val="007D2508"/>
    <w:rsid w:val="007D346A"/>
    <w:rsid w:val="007D6518"/>
    <w:rsid w:val="007D6A03"/>
    <w:rsid w:val="007D76BD"/>
    <w:rsid w:val="007E0BF1"/>
    <w:rsid w:val="007F0ED8"/>
    <w:rsid w:val="007F0F63"/>
    <w:rsid w:val="007F52FC"/>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DFD"/>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5B90"/>
    <w:rsid w:val="00886112"/>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2F35"/>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450"/>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4AE"/>
    <w:rsid w:val="009429D5"/>
    <w:rsid w:val="00942BF1"/>
    <w:rsid w:val="00945180"/>
    <w:rsid w:val="00945428"/>
    <w:rsid w:val="0094607B"/>
    <w:rsid w:val="00953604"/>
    <w:rsid w:val="0095496B"/>
    <w:rsid w:val="009610DC"/>
    <w:rsid w:val="00961490"/>
    <w:rsid w:val="0096381A"/>
    <w:rsid w:val="00965E04"/>
    <w:rsid w:val="009674AD"/>
    <w:rsid w:val="00970CDC"/>
    <w:rsid w:val="00972101"/>
    <w:rsid w:val="00977010"/>
    <w:rsid w:val="00977D02"/>
    <w:rsid w:val="009809BB"/>
    <w:rsid w:val="0098135A"/>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2A2"/>
    <w:rsid w:val="009A72AD"/>
    <w:rsid w:val="009B09E0"/>
    <w:rsid w:val="009B0BC5"/>
    <w:rsid w:val="009B1247"/>
    <w:rsid w:val="009B46F9"/>
    <w:rsid w:val="009B6029"/>
    <w:rsid w:val="009B6971"/>
    <w:rsid w:val="009C27F1"/>
    <w:rsid w:val="009C3152"/>
    <w:rsid w:val="009C4C18"/>
    <w:rsid w:val="009C4CFA"/>
    <w:rsid w:val="009C5070"/>
    <w:rsid w:val="009D112C"/>
    <w:rsid w:val="009D47FA"/>
    <w:rsid w:val="009D4C5B"/>
    <w:rsid w:val="009D50D2"/>
    <w:rsid w:val="009D6BCA"/>
    <w:rsid w:val="009E0F62"/>
    <w:rsid w:val="009E20F9"/>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86D"/>
    <w:rsid w:val="00A70B07"/>
    <w:rsid w:val="00A723F8"/>
    <w:rsid w:val="00A77CCB"/>
    <w:rsid w:val="00A83D8D"/>
    <w:rsid w:val="00A8446B"/>
    <w:rsid w:val="00A8473F"/>
    <w:rsid w:val="00A85F1A"/>
    <w:rsid w:val="00A862D6"/>
    <w:rsid w:val="00A8715E"/>
    <w:rsid w:val="00A9295B"/>
    <w:rsid w:val="00A93B09"/>
    <w:rsid w:val="00A94247"/>
    <w:rsid w:val="00A952D7"/>
    <w:rsid w:val="00A963F7"/>
    <w:rsid w:val="00A96AD8"/>
    <w:rsid w:val="00AA052C"/>
    <w:rsid w:val="00AA1D9E"/>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04F"/>
    <w:rsid w:val="00AF47C5"/>
    <w:rsid w:val="00AF5398"/>
    <w:rsid w:val="00B049AF"/>
    <w:rsid w:val="00B062EC"/>
    <w:rsid w:val="00B07242"/>
    <w:rsid w:val="00B10534"/>
    <w:rsid w:val="00B113DB"/>
    <w:rsid w:val="00B11D8A"/>
    <w:rsid w:val="00B12981"/>
    <w:rsid w:val="00B147DD"/>
    <w:rsid w:val="00B156FD"/>
    <w:rsid w:val="00B21F61"/>
    <w:rsid w:val="00B22A64"/>
    <w:rsid w:val="00B261F1"/>
    <w:rsid w:val="00B265BC"/>
    <w:rsid w:val="00B31FB1"/>
    <w:rsid w:val="00B33952"/>
    <w:rsid w:val="00B33C5E"/>
    <w:rsid w:val="00B342F4"/>
    <w:rsid w:val="00B34369"/>
    <w:rsid w:val="00B34DC2"/>
    <w:rsid w:val="00B378E5"/>
    <w:rsid w:val="00B41790"/>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355"/>
    <w:rsid w:val="00B92DB2"/>
    <w:rsid w:val="00B939B1"/>
    <w:rsid w:val="00B96D40"/>
    <w:rsid w:val="00B97386"/>
    <w:rsid w:val="00BA23BB"/>
    <w:rsid w:val="00BA263B"/>
    <w:rsid w:val="00BA42B2"/>
    <w:rsid w:val="00BA58D4"/>
    <w:rsid w:val="00BA5B9E"/>
    <w:rsid w:val="00BA7C9A"/>
    <w:rsid w:val="00BB203B"/>
    <w:rsid w:val="00BB5F8F"/>
    <w:rsid w:val="00BB657A"/>
    <w:rsid w:val="00BC1A4E"/>
    <w:rsid w:val="00BC32A2"/>
    <w:rsid w:val="00BC4790"/>
    <w:rsid w:val="00BC5DC7"/>
    <w:rsid w:val="00BC6B8B"/>
    <w:rsid w:val="00BC73D8"/>
    <w:rsid w:val="00BD52D7"/>
    <w:rsid w:val="00BD5AD2"/>
    <w:rsid w:val="00BE03EA"/>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26B8"/>
    <w:rsid w:val="00C33E50"/>
    <w:rsid w:val="00C34C20"/>
    <w:rsid w:val="00C35A3E"/>
    <w:rsid w:val="00C42130"/>
    <w:rsid w:val="00C423A4"/>
    <w:rsid w:val="00C44BF5"/>
    <w:rsid w:val="00C521D6"/>
    <w:rsid w:val="00C532A6"/>
    <w:rsid w:val="00C532B9"/>
    <w:rsid w:val="00C55232"/>
    <w:rsid w:val="00C553A4"/>
    <w:rsid w:val="00C55A06"/>
    <w:rsid w:val="00C55D03"/>
    <w:rsid w:val="00C601BC"/>
    <w:rsid w:val="00C6125F"/>
    <w:rsid w:val="00C6329F"/>
    <w:rsid w:val="00C63340"/>
    <w:rsid w:val="00C643F9"/>
    <w:rsid w:val="00C64E95"/>
    <w:rsid w:val="00C71372"/>
    <w:rsid w:val="00C72410"/>
    <w:rsid w:val="00C7287F"/>
    <w:rsid w:val="00C80982"/>
    <w:rsid w:val="00C80CB8"/>
    <w:rsid w:val="00C819F8"/>
    <w:rsid w:val="00C8248C"/>
    <w:rsid w:val="00C84E33"/>
    <w:rsid w:val="00C84FD4"/>
    <w:rsid w:val="00C86D6F"/>
    <w:rsid w:val="00C878B4"/>
    <w:rsid w:val="00C905FC"/>
    <w:rsid w:val="00C92D03"/>
    <w:rsid w:val="00C9319C"/>
    <w:rsid w:val="00C9435D"/>
    <w:rsid w:val="00C94DF2"/>
    <w:rsid w:val="00C96741"/>
    <w:rsid w:val="00CA0E57"/>
    <w:rsid w:val="00CA2D1B"/>
    <w:rsid w:val="00CA375D"/>
    <w:rsid w:val="00CA530F"/>
    <w:rsid w:val="00CA662A"/>
    <w:rsid w:val="00CA7AFD"/>
    <w:rsid w:val="00CA7C3C"/>
    <w:rsid w:val="00CB0189"/>
    <w:rsid w:val="00CB0BA2"/>
    <w:rsid w:val="00CB1A42"/>
    <w:rsid w:val="00CB1B0C"/>
    <w:rsid w:val="00CB2C0B"/>
    <w:rsid w:val="00CB517D"/>
    <w:rsid w:val="00CC038D"/>
    <w:rsid w:val="00CC08DB"/>
    <w:rsid w:val="00CC1C22"/>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588"/>
    <w:rsid w:val="00CE30EA"/>
    <w:rsid w:val="00CF048A"/>
    <w:rsid w:val="00CF155A"/>
    <w:rsid w:val="00CF2947"/>
    <w:rsid w:val="00CF5C09"/>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4D2"/>
    <w:rsid w:val="00DA1E08"/>
    <w:rsid w:val="00DA24F8"/>
    <w:rsid w:val="00DA28E8"/>
    <w:rsid w:val="00DA38D3"/>
    <w:rsid w:val="00DA3932"/>
    <w:rsid w:val="00DA3AFC"/>
    <w:rsid w:val="00DA5191"/>
    <w:rsid w:val="00DA64F8"/>
    <w:rsid w:val="00DA6C15"/>
    <w:rsid w:val="00DB0258"/>
    <w:rsid w:val="00DB2B36"/>
    <w:rsid w:val="00DB38EE"/>
    <w:rsid w:val="00DB498B"/>
    <w:rsid w:val="00DB66CA"/>
    <w:rsid w:val="00DB6BCA"/>
    <w:rsid w:val="00DB73F7"/>
    <w:rsid w:val="00DC0321"/>
    <w:rsid w:val="00DC3067"/>
    <w:rsid w:val="00DC370B"/>
    <w:rsid w:val="00DC5757"/>
    <w:rsid w:val="00DC5B90"/>
    <w:rsid w:val="00DD00FF"/>
    <w:rsid w:val="00DD050C"/>
    <w:rsid w:val="00DD0619"/>
    <w:rsid w:val="00DD07FB"/>
    <w:rsid w:val="00DD1DF9"/>
    <w:rsid w:val="00DD25C6"/>
    <w:rsid w:val="00DD4FE5"/>
    <w:rsid w:val="00DD54B0"/>
    <w:rsid w:val="00DD57EE"/>
    <w:rsid w:val="00DD6BCC"/>
    <w:rsid w:val="00DE0A4B"/>
    <w:rsid w:val="00DE2410"/>
    <w:rsid w:val="00DE2939"/>
    <w:rsid w:val="00DE46D5"/>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2D12"/>
    <w:rsid w:val="00E15CCD"/>
    <w:rsid w:val="00E202EF"/>
    <w:rsid w:val="00E210B5"/>
    <w:rsid w:val="00E23876"/>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19B"/>
    <w:rsid w:val="00E635D6"/>
    <w:rsid w:val="00E639BC"/>
    <w:rsid w:val="00E664CC"/>
    <w:rsid w:val="00E70388"/>
    <w:rsid w:val="00E70F92"/>
    <w:rsid w:val="00E74C54"/>
    <w:rsid w:val="00E77A03"/>
    <w:rsid w:val="00E822E8"/>
    <w:rsid w:val="00E82554"/>
    <w:rsid w:val="00E82606"/>
    <w:rsid w:val="00E830F1"/>
    <w:rsid w:val="00E846C8"/>
    <w:rsid w:val="00E84957"/>
    <w:rsid w:val="00E84A55"/>
    <w:rsid w:val="00E85BFF"/>
    <w:rsid w:val="00E90391"/>
    <w:rsid w:val="00E906C2"/>
    <w:rsid w:val="00E9311F"/>
    <w:rsid w:val="00E934D1"/>
    <w:rsid w:val="00E93CA3"/>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6164"/>
    <w:rsid w:val="00EE0350"/>
    <w:rsid w:val="00EE0719"/>
    <w:rsid w:val="00EE0E80"/>
    <w:rsid w:val="00EE54A6"/>
    <w:rsid w:val="00EE613F"/>
    <w:rsid w:val="00EE6750"/>
    <w:rsid w:val="00EE7295"/>
    <w:rsid w:val="00EE7869"/>
    <w:rsid w:val="00EF054A"/>
    <w:rsid w:val="00EF3235"/>
    <w:rsid w:val="00EF7E72"/>
    <w:rsid w:val="00F06D37"/>
    <w:rsid w:val="00F07B9D"/>
    <w:rsid w:val="00F10917"/>
    <w:rsid w:val="00F10CA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0D7E"/>
    <w:rsid w:val="00F9108B"/>
    <w:rsid w:val="00F91349"/>
    <w:rsid w:val="00F93A8A"/>
    <w:rsid w:val="00F95248"/>
    <w:rsid w:val="00F956A9"/>
    <w:rsid w:val="00F963ED"/>
    <w:rsid w:val="00F966CF"/>
    <w:rsid w:val="00F96CAE"/>
    <w:rsid w:val="00F96E88"/>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76D9"/>
    <w:rsid w:val="00FD00E6"/>
    <w:rsid w:val="00FD09A1"/>
    <w:rsid w:val="00FD2A7C"/>
    <w:rsid w:val="00FD59EB"/>
    <w:rsid w:val="00FD7299"/>
    <w:rsid w:val="00FE1FBE"/>
    <w:rsid w:val="00FE3901"/>
    <w:rsid w:val="00FE39D3"/>
    <w:rsid w:val="00FE4BCE"/>
    <w:rsid w:val="00FE54AE"/>
    <w:rsid w:val="00FE576A"/>
    <w:rsid w:val="00FE7E79"/>
    <w:rsid w:val="00FF3E7D"/>
    <w:rsid w:val="00FF4994"/>
    <w:rsid w:val="00FF5B99"/>
    <w:rsid w:val="00FF730C"/>
    <w:rsid w:val="00FF73F4"/>
    <w:rsid w:val="00FF7CE4"/>
    <w:rsid w:val="00FF7E39"/>
    <w:rsid w:val="6CB41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71A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pPr>
      <w:ind w:left="1417"/>
    </w:pPr>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封面日期"/>
    <w:qFormat/>
    <w:pPr>
      <w:framePr w:w="9673" w:vSpace="181" w:wrap="auto" w:vAnchor="page" w:hAnchor="page" w:x="1419" w:y="14176" w:anchorLock="1"/>
      <w:spacing w:line="360" w:lineRule="exact"/>
    </w:pPr>
    <w:rPr>
      <w:rFonts w:ascii="黑体" w:eastAsia="黑体" w:hAnsi="Times New Roman"/>
      <w:sz w:val="28"/>
    </w:rPr>
  </w:style>
  <w:style w:type="paragraph" w:customStyle="1" w:styleId="afffffffffff4">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4"/>
    <w:qFormat/>
    <w:rPr>
      <w:rFonts w:ascii="宋体" w:hAnsi="Times New Roman"/>
      <w:sz w:val="21"/>
    </w:rPr>
  </w:style>
  <w:style w:type="paragraph" w:styleId="afffffffffff5">
    <w:name w:val="List Paragraph"/>
    <w:basedOn w:val="afff5"/>
    <w:uiPriority w:val="99"/>
    <w:unhideWhenUsed/>
    <w:rsid w:val="003D43C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pPr>
      <w:ind w:left="1417"/>
    </w:pPr>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封面日期"/>
    <w:qFormat/>
    <w:pPr>
      <w:framePr w:w="9673" w:vSpace="181" w:wrap="auto" w:vAnchor="page" w:hAnchor="page" w:x="1419" w:y="14176" w:anchorLock="1"/>
      <w:spacing w:line="360" w:lineRule="exact"/>
    </w:pPr>
    <w:rPr>
      <w:rFonts w:ascii="黑体" w:eastAsia="黑体" w:hAnsi="Times New Roman"/>
      <w:sz w:val="28"/>
    </w:rPr>
  </w:style>
  <w:style w:type="paragraph" w:customStyle="1" w:styleId="afffffffffff4">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4"/>
    <w:qFormat/>
    <w:rPr>
      <w:rFonts w:ascii="宋体" w:hAnsi="Times New Roman"/>
      <w:sz w:val="21"/>
    </w:rPr>
  </w:style>
  <w:style w:type="paragraph" w:styleId="afffffffffff5">
    <w:name w:val="List Paragraph"/>
    <w:basedOn w:val="afff5"/>
    <w:uiPriority w:val="99"/>
    <w:unhideWhenUsed/>
    <w:rsid w:val="003D43C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chart" Target="charts/chart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chart" Target="charts/chart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lang="zh-CN" altLang="en-US"/>
              <a:t>数量（只）</a:t>
            </a:r>
          </a:p>
        </c:rich>
      </c:tx>
      <c:layout>
        <c:manualLayout>
          <c:xMode val="edge"/>
          <c:yMode val="edge"/>
          <c:x val="2.4867384997927884E-3"/>
          <c:y val="1.8518518518518517E-2"/>
        </c:manualLayout>
      </c:layout>
      <c:overlay val="0"/>
      <c:spPr>
        <a:noFill/>
        <a:ln>
          <a:noFill/>
        </a:ln>
        <a:effectLst/>
      </c:spPr>
    </c:title>
    <c:autoTitleDeleted val="0"/>
    <c:plotArea>
      <c:layout/>
      <c:lineChart>
        <c:grouping val="standard"/>
        <c:varyColors val="0"/>
        <c:ser>
          <c:idx val="0"/>
          <c:order val="0"/>
          <c:spPr>
            <a:ln w="28575" cap="rnd">
              <a:solidFill>
                <a:schemeClr val="accent1"/>
              </a:solidFill>
              <a:round/>
            </a:ln>
            <a:effectLst/>
          </c:spPr>
          <c:marker>
            <c:symbol val="none"/>
          </c:marker>
          <c:cat>
            <c:strRef>
              <c:f>[三角地.xlsx]Sheet1!$A$1:$L$1</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[三角地.xlsx]Sheet1!$A$2:$L$2</c:f>
              <c:numCache>
                <c:formatCode>General</c:formatCode>
                <c:ptCount val="12"/>
                <c:pt idx="0">
                  <c:v>375</c:v>
                </c:pt>
                <c:pt idx="1">
                  <c:v>1203</c:v>
                </c:pt>
                <c:pt idx="2">
                  <c:v>1689</c:v>
                </c:pt>
                <c:pt idx="3">
                  <c:v>2433</c:v>
                </c:pt>
                <c:pt idx="4">
                  <c:v>3489</c:v>
                </c:pt>
                <c:pt idx="5">
                  <c:v>4621</c:v>
                </c:pt>
                <c:pt idx="6">
                  <c:v>4133</c:v>
                </c:pt>
                <c:pt idx="7">
                  <c:v>4268</c:v>
                </c:pt>
                <c:pt idx="8">
                  <c:v>4485</c:v>
                </c:pt>
                <c:pt idx="9">
                  <c:v>4851</c:v>
                </c:pt>
                <c:pt idx="10">
                  <c:v>2697</c:v>
                </c:pt>
                <c:pt idx="11">
                  <c:v>681</c:v>
                </c:pt>
              </c:numCache>
            </c:numRef>
          </c:val>
          <c:smooth val="0"/>
          <c:extLst xmlns:c16r2="http://schemas.microsoft.com/office/drawing/2015/06/chart">
            <c:ext xmlns:c16="http://schemas.microsoft.com/office/drawing/2014/chart" uri="{C3380CC4-5D6E-409C-BE32-E72D297353CC}">
              <c16:uniqueId val="{00000000-5A42-45D0-85F1-387A65E228C1}"/>
            </c:ext>
          </c:extLst>
        </c:ser>
        <c:dLbls>
          <c:showLegendKey val="0"/>
          <c:showVal val="0"/>
          <c:showCatName val="0"/>
          <c:showSerName val="0"/>
          <c:showPercent val="0"/>
          <c:showBubbleSize val="0"/>
        </c:dLbls>
        <c:marker val="1"/>
        <c:smooth val="0"/>
        <c:axId val="242386048"/>
        <c:axId val="242387584"/>
      </c:lineChart>
      <c:catAx>
        <c:axId val="24238604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42387584"/>
        <c:crosses val="autoZero"/>
        <c:auto val="1"/>
        <c:lblAlgn val="ctr"/>
        <c:lblOffset val="100"/>
        <c:noMultiLvlLbl val="0"/>
      </c:catAx>
      <c:valAx>
        <c:axId val="242387584"/>
        <c:scaling>
          <c:orientation val="minMax"/>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423860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lang="zh-CN" altLang="en-US"/>
              <a:t>数量（只）</a:t>
            </a:r>
          </a:p>
        </c:rich>
      </c:tx>
      <c:layout>
        <c:manualLayout>
          <c:xMode val="edge"/>
          <c:yMode val="edge"/>
          <c:x val="2.4867384997927849E-3"/>
          <c:y val="4.1666666666666664E-2"/>
        </c:manualLayout>
      </c:layout>
      <c:overlay val="0"/>
      <c:spPr>
        <a:noFill/>
        <a:ln>
          <a:noFill/>
        </a:ln>
        <a:effectLst/>
      </c:spPr>
    </c:title>
    <c:autoTitleDeleted val="0"/>
    <c:plotArea>
      <c:layout/>
      <c:lineChart>
        <c:grouping val="standard"/>
        <c:varyColors val="0"/>
        <c:ser>
          <c:idx val="0"/>
          <c:order val="0"/>
          <c:spPr>
            <a:ln w="28575" cap="rnd">
              <a:solidFill>
                <a:schemeClr val="accent1"/>
              </a:solidFill>
              <a:round/>
            </a:ln>
            <a:effectLst/>
          </c:spPr>
          <c:marker>
            <c:symbol val="none"/>
          </c:marker>
          <c:cat>
            <c:strRef>
              <c:f>[三角地.xlsx]Sheet1!$A$8:$L$8</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[三角地.xlsx]Sheet1!$A$9:$L$9</c:f>
              <c:numCache>
                <c:formatCode>General</c:formatCode>
                <c:ptCount val="12"/>
                <c:pt idx="0">
                  <c:v>8</c:v>
                </c:pt>
                <c:pt idx="1">
                  <c:v>15</c:v>
                </c:pt>
                <c:pt idx="2">
                  <c:v>18</c:v>
                </c:pt>
                <c:pt idx="3">
                  <c:v>24</c:v>
                </c:pt>
                <c:pt idx="4">
                  <c:v>37</c:v>
                </c:pt>
                <c:pt idx="5">
                  <c:v>45</c:v>
                </c:pt>
                <c:pt idx="6">
                  <c:v>32</c:v>
                </c:pt>
                <c:pt idx="7">
                  <c:v>29</c:v>
                </c:pt>
                <c:pt idx="8">
                  <c:v>40</c:v>
                </c:pt>
                <c:pt idx="9">
                  <c:v>27</c:v>
                </c:pt>
                <c:pt idx="10">
                  <c:v>18</c:v>
                </c:pt>
                <c:pt idx="11">
                  <c:v>13</c:v>
                </c:pt>
              </c:numCache>
            </c:numRef>
          </c:val>
          <c:smooth val="0"/>
          <c:extLst xmlns:c16r2="http://schemas.microsoft.com/office/drawing/2015/06/chart">
            <c:ext xmlns:c16="http://schemas.microsoft.com/office/drawing/2014/chart" uri="{C3380CC4-5D6E-409C-BE32-E72D297353CC}">
              <c16:uniqueId val="{00000000-2394-4DE9-885B-B3A2E88D22EE}"/>
            </c:ext>
          </c:extLst>
        </c:ser>
        <c:dLbls>
          <c:showLegendKey val="0"/>
          <c:showVal val="0"/>
          <c:showCatName val="0"/>
          <c:showSerName val="0"/>
          <c:showPercent val="0"/>
          <c:showBubbleSize val="0"/>
        </c:dLbls>
        <c:marker val="1"/>
        <c:smooth val="0"/>
        <c:axId val="242395776"/>
        <c:axId val="244187520"/>
      </c:lineChart>
      <c:catAx>
        <c:axId val="24239577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44187520"/>
        <c:crosses val="autoZero"/>
        <c:auto val="1"/>
        <c:lblAlgn val="ctr"/>
        <c:lblOffset val="100"/>
        <c:noMultiLvlLbl val="0"/>
      </c:catAx>
      <c:valAx>
        <c:axId val="244187520"/>
        <c:scaling>
          <c:orientation val="minMax"/>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423957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lang="zh-CN" altLang="en-US"/>
              <a:t>数量（只）</a:t>
            </a:r>
          </a:p>
        </c:rich>
      </c:tx>
      <c:layout>
        <c:manualLayout>
          <c:xMode val="edge"/>
          <c:yMode val="edge"/>
          <c:x val="5.1183174471612089E-3"/>
          <c:y val="1.8518518518518517E-2"/>
        </c:manualLayout>
      </c:layout>
      <c:overlay val="0"/>
      <c:spPr>
        <a:noFill/>
        <a:ln>
          <a:noFill/>
        </a:ln>
        <a:effectLst/>
      </c:spPr>
    </c:title>
    <c:autoTitleDeleted val="0"/>
    <c:plotArea>
      <c:layout/>
      <c:lineChart>
        <c:grouping val="standard"/>
        <c:varyColors val="0"/>
        <c:ser>
          <c:idx val="0"/>
          <c:order val="0"/>
          <c:spPr>
            <a:ln w="28575" cap="rnd">
              <a:solidFill>
                <a:schemeClr val="accent1"/>
              </a:solidFill>
              <a:round/>
            </a:ln>
            <a:effectLst/>
          </c:spPr>
          <c:marker>
            <c:symbol val="none"/>
          </c:marker>
          <c:cat>
            <c:strRef>
              <c:f>[三角地.xlsx]Sheet1!$A$4:$L$4</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[三角地.xlsx]Sheet1!$A$5:$L$5</c:f>
              <c:numCache>
                <c:formatCode>General</c:formatCode>
                <c:ptCount val="12"/>
                <c:pt idx="0">
                  <c:v>12</c:v>
                </c:pt>
                <c:pt idx="1">
                  <c:v>26</c:v>
                </c:pt>
                <c:pt idx="2">
                  <c:v>43</c:v>
                </c:pt>
                <c:pt idx="3">
                  <c:v>58</c:v>
                </c:pt>
                <c:pt idx="4">
                  <c:v>89</c:v>
                </c:pt>
                <c:pt idx="5">
                  <c:v>71</c:v>
                </c:pt>
                <c:pt idx="6">
                  <c:v>63</c:v>
                </c:pt>
                <c:pt idx="7">
                  <c:v>78</c:v>
                </c:pt>
                <c:pt idx="8">
                  <c:v>109</c:v>
                </c:pt>
                <c:pt idx="9">
                  <c:v>54</c:v>
                </c:pt>
                <c:pt idx="10">
                  <c:v>31</c:v>
                </c:pt>
                <c:pt idx="11">
                  <c:v>20</c:v>
                </c:pt>
              </c:numCache>
            </c:numRef>
          </c:val>
          <c:smooth val="0"/>
          <c:extLst xmlns:c16r2="http://schemas.microsoft.com/office/drawing/2015/06/chart">
            <c:ext xmlns:c16="http://schemas.microsoft.com/office/drawing/2014/chart" uri="{C3380CC4-5D6E-409C-BE32-E72D297353CC}">
              <c16:uniqueId val="{00000000-246F-46E5-9409-2F516E8044A6}"/>
            </c:ext>
          </c:extLst>
        </c:ser>
        <c:dLbls>
          <c:showLegendKey val="0"/>
          <c:showVal val="0"/>
          <c:showCatName val="0"/>
          <c:showSerName val="0"/>
          <c:showPercent val="0"/>
          <c:showBubbleSize val="0"/>
        </c:dLbls>
        <c:marker val="1"/>
        <c:smooth val="0"/>
        <c:axId val="244215808"/>
        <c:axId val="244217344"/>
      </c:lineChart>
      <c:catAx>
        <c:axId val="24421580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44217344"/>
        <c:crosses val="autoZero"/>
        <c:auto val="1"/>
        <c:lblAlgn val="ctr"/>
        <c:lblOffset val="100"/>
        <c:noMultiLvlLbl val="0"/>
      </c:catAx>
      <c:valAx>
        <c:axId val="244217344"/>
        <c:scaling>
          <c:orientation val="minMax"/>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44215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CE289DB3414458BBBCD548CB1C04E1"/>
        <w:category>
          <w:name w:val="常规"/>
          <w:gallery w:val="placeholder"/>
        </w:category>
        <w:types>
          <w:type w:val="bbPlcHdr"/>
        </w:types>
        <w:behaviors>
          <w:behavior w:val="content"/>
        </w:behaviors>
        <w:guid w:val="{D92C6F59-B559-40C3-82EA-49684182E1CE}"/>
      </w:docPartPr>
      <w:docPartBody>
        <w:p w:rsidR="000C1DD9" w:rsidRDefault="00E430E1">
          <w:pPr>
            <w:pStyle w:val="2CCE289DB3414458BBBCD548CB1C04E1"/>
          </w:pPr>
          <w:r>
            <w:rPr>
              <w:rStyle w:val="a3"/>
              <w:rFonts w:hint="eastAsia"/>
            </w:rPr>
            <w:t>单击或点击此处输入文字。</w:t>
          </w:r>
        </w:p>
      </w:docPartBody>
    </w:docPart>
    <w:docPart>
      <w:docPartPr>
        <w:name w:val="EED36FC2123B4DB08EC15C1CDA3BF8B5"/>
        <w:category>
          <w:name w:val="常规"/>
          <w:gallery w:val="placeholder"/>
        </w:category>
        <w:types>
          <w:type w:val="bbPlcHdr"/>
        </w:types>
        <w:behaviors>
          <w:behavior w:val="content"/>
        </w:behaviors>
        <w:guid w:val="{AD60BEA0-8187-41BA-B6AA-3B65DF2CDB21}"/>
      </w:docPartPr>
      <w:docPartBody>
        <w:p w:rsidR="000C1DD9" w:rsidRDefault="00E430E1">
          <w:pPr>
            <w:pStyle w:val="EED36FC2123B4DB08EC15C1CDA3BF8B5"/>
          </w:pPr>
          <w:r>
            <w:rPr>
              <w:rStyle w:val="a3"/>
              <w:rFonts w:hint="eastAsia"/>
            </w:rPr>
            <w:t>选择一项。</w:t>
          </w:r>
        </w:p>
      </w:docPartBody>
    </w:docPart>
    <w:docPart>
      <w:docPartPr>
        <w:name w:val="B144B761F0154C27B7CD82A67E98D04D"/>
        <w:category>
          <w:name w:val="常规"/>
          <w:gallery w:val="placeholder"/>
        </w:category>
        <w:types>
          <w:type w:val="bbPlcHdr"/>
        </w:types>
        <w:behaviors>
          <w:behavior w:val="content"/>
        </w:behaviors>
        <w:guid w:val="{A4C74FE7-A0A2-4C65-9AAD-F2A439CD04AA}"/>
      </w:docPartPr>
      <w:docPartBody>
        <w:p w:rsidR="000C1DD9" w:rsidRDefault="00E430E1">
          <w:pPr>
            <w:pStyle w:val="B144B761F0154C27B7CD82A67E98D04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D92"/>
    <w:rsid w:val="00047E80"/>
    <w:rsid w:val="000C1DD9"/>
    <w:rsid w:val="001549CD"/>
    <w:rsid w:val="0017120B"/>
    <w:rsid w:val="0017712D"/>
    <w:rsid w:val="003620ED"/>
    <w:rsid w:val="003C3FCF"/>
    <w:rsid w:val="0041251B"/>
    <w:rsid w:val="00587821"/>
    <w:rsid w:val="00672DD6"/>
    <w:rsid w:val="006962C1"/>
    <w:rsid w:val="00787327"/>
    <w:rsid w:val="00796D92"/>
    <w:rsid w:val="00804242"/>
    <w:rsid w:val="009A6CF8"/>
    <w:rsid w:val="00AD56E2"/>
    <w:rsid w:val="00AD7826"/>
    <w:rsid w:val="00B06DC3"/>
    <w:rsid w:val="00B10BE7"/>
    <w:rsid w:val="00C33CB3"/>
    <w:rsid w:val="00CC4BA2"/>
    <w:rsid w:val="00CD2F81"/>
    <w:rsid w:val="00CF5599"/>
    <w:rsid w:val="00DB200D"/>
    <w:rsid w:val="00DB7A39"/>
    <w:rsid w:val="00DE73F9"/>
    <w:rsid w:val="00E430E1"/>
    <w:rsid w:val="00E90DF5"/>
    <w:rsid w:val="00EA34F5"/>
    <w:rsid w:val="00EE5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CCE289DB3414458BBBCD548CB1C04E1">
    <w:name w:val="2CCE289DB3414458BBBCD548CB1C04E1"/>
    <w:pPr>
      <w:widowControl w:val="0"/>
      <w:jc w:val="both"/>
    </w:pPr>
    <w:rPr>
      <w:kern w:val="2"/>
      <w:sz w:val="21"/>
      <w:szCs w:val="22"/>
    </w:rPr>
  </w:style>
  <w:style w:type="paragraph" w:customStyle="1" w:styleId="EED36FC2123B4DB08EC15C1CDA3BF8B5">
    <w:name w:val="EED36FC2123B4DB08EC15C1CDA3BF8B5"/>
    <w:pPr>
      <w:widowControl w:val="0"/>
      <w:jc w:val="both"/>
    </w:pPr>
    <w:rPr>
      <w:kern w:val="2"/>
      <w:sz w:val="21"/>
      <w:szCs w:val="22"/>
    </w:rPr>
  </w:style>
  <w:style w:type="paragraph" w:customStyle="1" w:styleId="B144B761F0154C27B7CD82A67E98D04D">
    <w:name w:val="B144B761F0154C27B7CD82A67E98D04D"/>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CCE289DB3414458BBBCD548CB1C04E1">
    <w:name w:val="2CCE289DB3414458BBBCD548CB1C04E1"/>
    <w:pPr>
      <w:widowControl w:val="0"/>
      <w:jc w:val="both"/>
    </w:pPr>
    <w:rPr>
      <w:kern w:val="2"/>
      <w:sz w:val="21"/>
      <w:szCs w:val="22"/>
    </w:rPr>
  </w:style>
  <w:style w:type="paragraph" w:customStyle="1" w:styleId="EED36FC2123B4DB08EC15C1CDA3BF8B5">
    <w:name w:val="EED36FC2123B4DB08EC15C1CDA3BF8B5"/>
    <w:pPr>
      <w:widowControl w:val="0"/>
      <w:jc w:val="both"/>
    </w:pPr>
    <w:rPr>
      <w:kern w:val="2"/>
      <w:sz w:val="21"/>
      <w:szCs w:val="22"/>
    </w:rPr>
  </w:style>
  <w:style w:type="paragraph" w:customStyle="1" w:styleId="B144B761F0154C27B7CD82A67E98D04D">
    <w:name w:val="B144B761F0154C27B7CD82A67E98D04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A95F5C-0848-4C69-A9B6-D362A86F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1146</TotalTime>
  <Pages>1</Pages>
  <Words>861</Words>
  <Characters>4913</Characters>
  <Application>Microsoft Office Word</Application>
  <DocSecurity>0</DocSecurity>
  <Lines>40</Lines>
  <Paragraphs>11</Paragraphs>
  <ScaleCrop>false</ScaleCrop>
  <Company>PCMI</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Windows 用户</cp:lastModifiedBy>
  <cp:revision>89</cp:revision>
  <cp:lastPrinted>2024-06-14T02:38:00Z</cp:lastPrinted>
  <dcterms:created xsi:type="dcterms:W3CDTF">2023-12-14T01:57:00Z</dcterms:created>
  <dcterms:modified xsi:type="dcterms:W3CDTF">2024-08-05T07:45:00Z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F71CB15B8672425FB111D8FB78C08D11_12</vt:lpwstr>
  </property>
</Properties>
</file>