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adjustRightInd/>
        <w:snapToGrid/>
        <w:spacing w:line="560" w:lineRule="exact"/>
        <w:jc w:val="both"/>
        <w:rPr>
          <w:rFonts w:hint="eastAsia" w:ascii="Times New Roman" w:hAnsi="Times New Roman" w:eastAsia="黑体" w:cs="Times New Roman"/>
          <w:bCs/>
          <w:color w:val="auto"/>
          <w:spacing w:val="-6"/>
          <w:sz w:val="32"/>
          <w:szCs w:val="32"/>
          <w:lang w:val="en-US" w:eastAsia="zh-CN"/>
        </w:rPr>
      </w:pPr>
      <w:r>
        <w:rPr>
          <w:rFonts w:hint="eastAsia" w:ascii="Times New Roman" w:hAnsi="Times New Roman" w:eastAsia="黑体" w:cs="Times New Roman"/>
          <w:bCs/>
          <w:color w:val="auto"/>
          <w:spacing w:val="-6"/>
          <w:sz w:val="32"/>
          <w:szCs w:val="32"/>
          <w:lang w:val="en-US" w:eastAsia="zh-CN"/>
        </w:rPr>
        <w:t>附件1</w:t>
      </w:r>
    </w:p>
    <w:p>
      <w:pPr>
        <w:pStyle w:val="2"/>
        <w:rPr>
          <w:rFonts w:hint="eastAsia"/>
          <w:lang w:val="en-US" w:eastAsia="zh-CN"/>
        </w:rPr>
      </w:pPr>
    </w:p>
    <w:p>
      <w:pPr>
        <w:bidi w:val="0"/>
        <w:adjustRightInd/>
        <w:snapToGrid/>
        <w:spacing w:line="560" w:lineRule="exact"/>
        <w:jc w:val="center"/>
        <w:rPr>
          <w:rFonts w:hint="eastAsia" w:ascii="Times New Roman" w:hAnsi="Times New Roman" w:eastAsia="方正小标宋简体" w:cs="Times New Roman"/>
          <w:kern w:val="2"/>
          <w:sz w:val="44"/>
          <w:szCs w:val="44"/>
          <w:lang w:val="en-US" w:eastAsia="zh-CN" w:bidi="ar-SA"/>
        </w:rPr>
      </w:pPr>
      <w:r>
        <w:rPr>
          <w:rFonts w:hint="eastAsia" w:eastAsia="方正小标宋简体" w:cs="Times New Roman"/>
          <w:kern w:val="2"/>
          <w:sz w:val="44"/>
          <w:szCs w:val="44"/>
          <w:lang w:val="en-US" w:eastAsia="zh-CN" w:bidi="ar-SA"/>
        </w:rPr>
        <w:t>梅州市</w:t>
      </w:r>
      <w:r>
        <w:rPr>
          <w:rFonts w:hint="eastAsia" w:ascii="Times New Roman" w:hAnsi="Times New Roman" w:eastAsia="方正小标宋简体" w:cs="Times New Roman"/>
          <w:kern w:val="2"/>
          <w:sz w:val="44"/>
          <w:szCs w:val="44"/>
          <w:lang w:val="en-US" w:eastAsia="zh-CN" w:bidi="ar-SA"/>
        </w:rPr>
        <w:t>烟花爆竹产品质量监督抽查</w:t>
      </w:r>
    </w:p>
    <w:p>
      <w:pPr>
        <w:bidi w:val="0"/>
        <w:adjustRightInd/>
        <w:snapToGrid/>
        <w:spacing w:line="560" w:lineRule="exact"/>
        <w:jc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实施细则</w:t>
      </w:r>
    </w:p>
    <w:p>
      <w:pPr>
        <w:bidi w:val="0"/>
        <w:adjustRightInd/>
        <w:snapToGrid/>
        <w:spacing w:line="560" w:lineRule="exact"/>
        <w:jc w:val="center"/>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（2024年版）</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小标宋简体"/>
          <w:color w:val="auto"/>
          <w:sz w:val="32"/>
          <w:szCs w:val="32"/>
          <w:highlight w:val="none"/>
        </w:rPr>
      </w:pPr>
    </w:p>
    <w:p>
      <w:pPr>
        <w:bidi w:val="0"/>
        <w:adjustRightInd/>
        <w:snapToGrid/>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1 </w:t>
      </w:r>
      <w:r>
        <w:rPr>
          <w:rFonts w:hint="eastAsia" w:ascii="Times New Roman" w:hAnsi="Times New Roman" w:eastAsia="黑体" w:cs="Times New Roman"/>
          <w:sz w:val="32"/>
          <w:szCs w:val="32"/>
          <w:lang w:eastAsia="zh-CN"/>
        </w:rPr>
        <w:t>抽样方法</w:t>
      </w:r>
      <w:bookmarkStart w:id="0" w:name="_GoBack"/>
      <w:bookmarkEnd w:id="0"/>
    </w:p>
    <w:p>
      <w:pPr>
        <w:bidi w:val="0"/>
        <w:adjustRightInd/>
        <w:snapToGrid/>
        <w:spacing w:line="56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以随机抽样的方式在被抽样生产者、销售者的待销产品中抽取。</w:t>
      </w:r>
    </w:p>
    <w:p>
      <w:pPr>
        <w:bidi w:val="0"/>
        <w:adjustRightInd/>
        <w:snapToGrid/>
        <w:spacing w:line="56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随机数一般可使用随机数表等方法产生。</w:t>
      </w:r>
    </w:p>
    <w:p>
      <w:pPr>
        <w:bidi w:val="0"/>
        <w:adjustRightInd/>
        <w:snapToGrid/>
        <w:spacing w:line="56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检验样品数量按表1、表2和表3的规定执行，同时抽取同等数量的备用样品。</w:t>
      </w:r>
    </w:p>
    <w:p>
      <w:pPr>
        <w:snapToGrid w:val="0"/>
        <w:spacing w:line="440" w:lineRule="exact"/>
        <w:jc w:val="center"/>
        <w:rPr>
          <w:szCs w:val="21"/>
        </w:rPr>
      </w:pPr>
      <w:r>
        <w:rPr>
          <w:szCs w:val="21"/>
        </w:rPr>
        <w:t>表1 一般产品抽取样品数量</w:t>
      </w:r>
    </w:p>
    <w:tbl>
      <w:tblPr>
        <w:tblStyle w:val="5"/>
        <w:tblW w:w="9133"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1747"/>
        <w:gridCol w:w="1728"/>
        <w:gridCol w:w="176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noWrap w:val="0"/>
            <w:vAlign w:val="center"/>
          </w:tcPr>
          <w:p>
            <w:pPr>
              <w:snapToGrid w:val="0"/>
              <w:jc w:val="center"/>
              <w:rPr>
                <w:szCs w:val="21"/>
              </w:rPr>
            </w:pPr>
            <w:r>
              <w:rPr>
                <w:szCs w:val="21"/>
              </w:rPr>
              <w:t>批量范围N</w:t>
            </w:r>
          </w:p>
        </w:tc>
        <w:tc>
          <w:tcPr>
            <w:tcW w:w="1747" w:type="dxa"/>
            <w:noWrap w:val="0"/>
            <w:vAlign w:val="center"/>
          </w:tcPr>
          <w:p>
            <w:pPr>
              <w:snapToGrid w:val="0"/>
              <w:jc w:val="center"/>
              <w:rPr>
                <w:szCs w:val="21"/>
              </w:rPr>
            </w:pPr>
            <w:r>
              <w:rPr>
                <w:szCs w:val="21"/>
              </w:rPr>
              <w:t>≤500</w:t>
            </w:r>
          </w:p>
        </w:tc>
        <w:tc>
          <w:tcPr>
            <w:tcW w:w="1728" w:type="dxa"/>
            <w:noWrap w:val="0"/>
            <w:vAlign w:val="center"/>
          </w:tcPr>
          <w:p>
            <w:pPr>
              <w:snapToGrid w:val="0"/>
              <w:jc w:val="center"/>
              <w:rPr>
                <w:szCs w:val="21"/>
              </w:rPr>
            </w:pPr>
            <w:r>
              <w:rPr>
                <w:szCs w:val="21"/>
              </w:rPr>
              <w:t>501~1000</w:t>
            </w:r>
          </w:p>
        </w:tc>
        <w:tc>
          <w:tcPr>
            <w:tcW w:w="1766" w:type="dxa"/>
            <w:noWrap w:val="0"/>
            <w:vAlign w:val="center"/>
          </w:tcPr>
          <w:p>
            <w:pPr>
              <w:snapToGrid w:val="0"/>
              <w:jc w:val="center"/>
              <w:rPr>
                <w:szCs w:val="21"/>
              </w:rPr>
            </w:pPr>
            <w:r>
              <w:rPr>
                <w:szCs w:val="21"/>
              </w:rPr>
              <w:t>1001~2000</w:t>
            </w:r>
          </w:p>
        </w:tc>
        <w:tc>
          <w:tcPr>
            <w:tcW w:w="1519" w:type="dxa"/>
            <w:noWrap w:val="0"/>
            <w:vAlign w:val="center"/>
          </w:tcPr>
          <w:p>
            <w:pPr>
              <w:snapToGrid w:val="0"/>
              <w:jc w:val="center"/>
              <w:rPr>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noWrap w:val="0"/>
            <w:vAlign w:val="center"/>
          </w:tcPr>
          <w:p>
            <w:pPr>
              <w:snapToGrid w:val="0"/>
              <w:jc w:val="center"/>
              <w:rPr>
                <w:szCs w:val="21"/>
              </w:rPr>
            </w:pPr>
            <w:r>
              <w:rPr>
                <w:szCs w:val="21"/>
              </w:rPr>
              <w:t>样本量n</w:t>
            </w:r>
          </w:p>
        </w:tc>
        <w:tc>
          <w:tcPr>
            <w:tcW w:w="1747" w:type="dxa"/>
            <w:noWrap w:val="0"/>
            <w:vAlign w:val="center"/>
          </w:tcPr>
          <w:p>
            <w:pPr>
              <w:snapToGrid w:val="0"/>
              <w:jc w:val="center"/>
              <w:rPr>
                <w:szCs w:val="21"/>
              </w:rPr>
            </w:pPr>
            <w:r>
              <w:rPr>
                <w:szCs w:val="21"/>
              </w:rPr>
              <w:t>5</w:t>
            </w:r>
          </w:p>
        </w:tc>
        <w:tc>
          <w:tcPr>
            <w:tcW w:w="1728" w:type="dxa"/>
            <w:noWrap w:val="0"/>
            <w:vAlign w:val="center"/>
          </w:tcPr>
          <w:p>
            <w:pPr>
              <w:snapToGrid w:val="0"/>
              <w:jc w:val="center"/>
              <w:rPr>
                <w:szCs w:val="21"/>
              </w:rPr>
            </w:pPr>
            <w:r>
              <w:rPr>
                <w:szCs w:val="21"/>
              </w:rPr>
              <w:t>8</w:t>
            </w:r>
          </w:p>
        </w:tc>
        <w:tc>
          <w:tcPr>
            <w:tcW w:w="1766" w:type="dxa"/>
            <w:noWrap w:val="0"/>
            <w:vAlign w:val="center"/>
          </w:tcPr>
          <w:p>
            <w:pPr>
              <w:snapToGrid w:val="0"/>
              <w:jc w:val="center"/>
              <w:rPr>
                <w:szCs w:val="21"/>
              </w:rPr>
            </w:pPr>
            <w:r>
              <w:rPr>
                <w:szCs w:val="21"/>
              </w:rPr>
              <w:t>10</w:t>
            </w:r>
          </w:p>
        </w:tc>
        <w:tc>
          <w:tcPr>
            <w:tcW w:w="1519" w:type="dxa"/>
            <w:noWrap w:val="0"/>
            <w:vAlign w:val="center"/>
          </w:tcPr>
          <w:p>
            <w:pPr>
              <w:snapToGrid w:val="0"/>
              <w:jc w:val="center"/>
              <w:rPr>
                <w:szCs w:val="21"/>
              </w:rPr>
            </w:pPr>
            <w:r>
              <w:rPr>
                <w:szCs w:val="21"/>
              </w:rPr>
              <w:t>13</w:t>
            </w:r>
          </w:p>
        </w:tc>
      </w:tr>
    </w:tbl>
    <w:p>
      <w:pPr>
        <w:snapToGrid w:val="0"/>
        <w:spacing w:line="440" w:lineRule="exact"/>
        <w:ind w:firstLine="420" w:firstLineChars="200"/>
        <w:rPr>
          <w:szCs w:val="21"/>
        </w:rPr>
      </w:pPr>
    </w:p>
    <w:p>
      <w:pPr>
        <w:snapToGrid w:val="0"/>
        <w:spacing w:line="440" w:lineRule="exact"/>
        <w:jc w:val="center"/>
        <w:rPr>
          <w:szCs w:val="21"/>
        </w:rPr>
      </w:pPr>
      <w:r>
        <w:rPr>
          <w:szCs w:val="21"/>
        </w:rPr>
        <w:t>表2 爆竹产品抽取样品数量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49"/>
        <w:gridCol w:w="1919"/>
        <w:gridCol w:w="215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vMerge w:val="restart"/>
            <w:noWrap w:val="0"/>
            <w:vAlign w:val="top"/>
          </w:tcPr>
          <w:p>
            <w:pPr>
              <w:jc w:val="center"/>
              <w:rPr>
                <w:szCs w:val="21"/>
              </w:rPr>
            </w:pPr>
            <w:r>
              <w:rPr>
                <w:szCs w:val="21"/>
              </w:rPr>
              <w:t>批量范围</w:t>
            </w:r>
          </w:p>
          <w:p>
            <w:pPr>
              <w:jc w:val="center"/>
              <w:rPr>
                <w:szCs w:val="21"/>
              </w:rPr>
            </w:pPr>
            <w:r>
              <w:rPr>
                <w:szCs w:val="21"/>
              </w:rPr>
              <w:t>N</w:t>
            </w:r>
            <w:r>
              <w:rPr>
                <w:rFonts w:hint="eastAsia"/>
                <w:szCs w:val="21"/>
              </w:rPr>
              <w:t>（</w:t>
            </w:r>
            <w:r>
              <w:rPr>
                <w:szCs w:val="21"/>
              </w:rPr>
              <w:t>挂、卷</w:t>
            </w:r>
            <w:r>
              <w:rPr>
                <w:rFonts w:hint="eastAsia"/>
                <w:szCs w:val="21"/>
              </w:rPr>
              <w:t>）</w:t>
            </w:r>
          </w:p>
        </w:tc>
        <w:tc>
          <w:tcPr>
            <w:tcW w:w="7790" w:type="dxa"/>
            <w:gridSpan w:val="4"/>
            <w:noWrap w:val="0"/>
            <w:vAlign w:val="top"/>
          </w:tcPr>
          <w:p>
            <w:pPr>
              <w:jc w:val="center"/>
              <w:rPr>
                <w:szCs w:val="21"/>
              </w:rPr>
            </w:pPr>
            <w:r>
              <w:rPr>
                <w:szCs w:val="21"/>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vMerge w:val="continue"/>
            <w:noWrap w:val="0"/>
            <w:vAlign w:val="top"/>
          </w:tcPr>
          <w:p>
            <w:pPr>
              <w:jc w:val="center"/>
              <w:rPr>
                <w:szCs w:val="21"/>
              </w:rPr>
            </w:pPr>
          </w:p>
        </w:tc>
        <w:tc>
          <w:tcPr>
            <w:tcW w:w="1749" w:type="dxa"/>
            <w:noWrap w:val="0"/>
            <w:vAlign w:val="top"/>
          </w:tcPr>
          <w:p>
            <w:pPr>
              <w:jc w:val="center"/>
              <w:rPr>
                <w:szCs w:val="21"/>
              </w:rPr>
            </w:pPr>
            <w:r>
              <w:rPr>
                <w:szCs w:val="21"/>
              </w:rPr>
              <w:t>≤50响/</w:t>
            </w:r>
            <w:r>
              <w:rPr>
                <w:rFonts w:hint="eastAsia"/>
                <w:szCs w:val="21"/>
              </w:rPr>
              <w:t>（</w:t>
            </w:r>
            <w:r>
              <w:rPr>
                <w:szCs w:val="21"/>
              </w:rPr>
              <w:t>挂、卷</w:t>
            </w:r>
            <w:r>
              <w:rPr>
                <w:rFonts w:hint="eastAsia"/>
                <w:szCs w:val="21"/>
              </w:rPr>
              <w:t>）</w:t>
            </w:r>
          </w:p>
        </w:tc>
        <w:tc>
          <w:tcPr>
            <w:tcW w:w="1919" w:type="dxa"/>
            <w:noWrap w:val="0"/>
            <w:vAlign w:val="top"/>
          </w:tcPr>
          <w:p>
            <w:pPr>
              <w:jc w:val="center"/>
              <w:rPr>
                <w:szCs w:val="21"/>
              </w:rPr>
            </w:pPr>
            <w:r>
              <w:rPr>
                <w:szCs w:val="21"/>
              </w:rPr>
              <w:t>51~500响/</w:t>
            </w:r>
            <w:r>
              <w:rPr>
                <w:rFonts w:hint="eastAsia"/>
                <w:szCs w:val="21"/>
              </w:rPr>
              <w:t>（</w:t>
            </w:r>
            <w:r>
              <w:rPr>
                <w:szCs w:val="21"/>
              </w:rPr>
              <w:t>挂、卷</w:t>
            </w:r>
            <w:r>
              <w:rPr>
                <w:rFonts w:hint="eastAsia"/>
                <w:szCs w:val="21"/>
              </w:rPr>
              <w:t>）</w:t>
            </w:r>
          </w:p>
        </w:tc>
        <w:tc>
          <w:tcPr>
            <w:tcW w:w="2151" w:type="dxa"/>
            <w:noWrap w:val="0"/>
            <w:vAlign w:val="top"/>
          </w:tcPr>
          <w:p>
            <w:pPr>
              <w:jc w:val="center"/>
              <w:rPr>
                <w:szCs w:val="21"/>
              </w:rPr>
            </w:pPr>
            <w:r>
              <w:rPr>
                <w:szCs w:val="21"/>
              </w:rPr>
              <w:t>501~2000响/</w:t>
            </w:r>
            <w:r>
              <w:rPr>
                <w:rFonts w:hint="eastAsia"/>
                <w:szCs w:val="21"/>
              </w:rPr>
              <w:t>（</w:t>
            </w:r>
            <w:r>
              <w:rPr>
                <w:szCs w:val="21"/>
              </w:rPr>
              <w:t>挂、卷</w:t>
            </w:r>
            <w:r>
              <w:rPr>
                <w:rFonts w:hint="eastAsia"/>
                <w:szCs w:val="21"/>
              </w:rPr>
              <w:t>）</w:t>
            </w:r>
          </w:p>
        </w:tc>
        <w:tc>
          <w:tcPr>
            <w:tcW w:w="1971" w:type="dxa"/>
            <w:noWrap w:val="0"/>
            <w:vAlign w:val="top"/>
          </w:tcPr>
          <w:p>
            <w:pPr>
              <w:jc w:val="center"/>
              <w:rPr>
                <w:szCs w:val="21"/>
              </w:rPr>
            </w:pPr>
            <w:r>
              <w:rPr>
                <w:szCs w:val="21"/>
              </w:rPr>
              <w:t>＞2000响/</w:t>
            </w:r>
            <w:r>
              <w:rPr>
                <w:rFonts w:hint="eastAsia"/>
                <w:szCs w:val="21"/>
              </w:rPr>
              <w:t>（</w:t>
            </w:r>
            <w:r>
              <w:rPr>
                <w:szCs w:val="21"/>
              </w:rPr>
              <w:t>挂、卷</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noWrap w:val="0"/>
            <w:vAlign w:val="top"/>
          </w:tcPr>
          <w:p>
            <w:pPr>
              <w:jc w:val="center"/>
              <w:rPr>
                <w:szCs w:val="21"/>
              </w:rPr>
            </w:pPr>
            <w:r>
              <w:rPr>
                <w:szCs w:val="21"/>
              </w:rPr>
              <w:t xml:space="preserve">≤500 </w:t>
            </w:r>
          </w:p>
        </w:tc>
        <w:tc>
          <w:tcPr>
            <w:tcW w:w="1749" w:type="dxa"/>
            <w:noWrap w:val="0"/>
            <w:vAlign w:val="top"/>
          </w:tcPr>
          <w:p>
            <w:pPr>
              <w:jc w:val="center"/>
              <w:rPr>
                <w:szCs w:val="21"/>
              </w:rPr>
            </w:pPr>
            <w:r>
              <w:rPr>
                <w:szCs w:val="21"/>
              </w:rPr>
              <w:t>8</w:t>
            </w:r>
          </w:p>
        </w:tc>
        <w:tc>
          <w:tcPr>
            <w:tcW w:w="1919" w:type="dxa"/>
            <w:noWrap w:val="0"/>
            <w:vAlign w:val="top"/>
          </w:tcPr>
          <w:p>
            <w:pPr>
              <w:jc w:val="center"/>
              <w:rPr>
                <w:szCs w:val="21"/>
              </w:rPr>
            </w:pPr>
            <w:r>
              <w:rPr>
                <w:szCs w:val="21"/>
              </w:rPr>
              <w:t>6</w:t>
            </w:r>
          </w:p>
        </w:tc>
        <w:tc>
          <w:tcPr>
            <w:tcW w:w="2151" w:type="dxa"/>
            <w:noWrap w:val="0"/>
            <w:vAlign w:val="top"/>
          </w:tcPr>
          <w:p>
            <w:pPr>
              <w:jc w:val="center"/>
              <w:rPr>
                <w:szCs w:val="21"/>
              </w:rPr>
            </w:pPr>
            <w:r>
              <w:rPr>
                <w:szCs w:val="21"/>
              </w:rPr>
              <w:t>5</w:t>
            </w:r>
          </w:p>
        </w:tc>
        <w:tc>
          <w:tcPr>
            <w:tcW w:w="1971" w:type="dxa"/>
            <w:noWrap w:val="0"/>
            <w:vAlign w:val="top"/>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noWrap w:val="0"/>
            <w:vAlign w:val="top"/>
          </w:tcPr>
          <w:p>
            <w:pPr>
              <w:jc w:val="center"/>
              <w:rPr>
                <w:szCs w:val="21"/>
              </w:rPr>
            </w:pPr>
            <w:r>
              <w:rPr>
                <w:szCs w:val="21"/>
              </w:rPr>
              <w:t>501~1000</w:t>
            </w:r>
          </w:p>
        </w:tc>
        <w:tc>
          <w:tcPr>
            <w:tcW w:w="1749" w:type="dxa"/>
            <w:noWrap w:val="0"/>
            <w:vAlign w:val="top"/>
          </w:tcPr>
          <w:p>
            <w:pPr>
              <w:jc w:val="center"/>
              <w:rPr>
                <w:szCs w:val="21"/>
              </w:rPr>
            </w:pPr>
            <w:r>
              <w:rPr>
                <w:szCs w:val="21"/>
              </w:rPr>
              <w:t>10</w:t>
            </w:r>
          </w:p>
        </w:tc>
        <w:tc>
          <w:tcPr>
            <w:tcW w:w="1919" w:type="dxa"/>
            <w:noWrap w:val="0"/>
            <w:vAlign w:val="top"/>
          </w:tcPr>
          <w:p>
            <w:pPr>
              <w:jc w:val="center"/>
              <w:rPr>
                <w:szCs w:val="21"/>
              </w:rPr>
            </w:pPr>
            <w:r>
              <w:rPr>
                <w:szCs w:val="21"/>
              </w:rPr>
              <w:t>8</w:t>
            </w:r>
          </w:p>
        </w:tc>
        <w:tc>
          <w:tcPr>
            <w:tcW w:w="2151" w:type="dxa"/>
            <w:noWrap w:val="0"/>
            <w:vAlign w:val="top"/>
          </w:tcPr>
          <w:p>
            <w:pPr>
              <w:jc w:val="center"/>
              <w:rPr>
                <w:szCs w:val="21"/>
              </w:rPr>
            </w:pPr>
            <w:r>
              <w:rPr>
                <w:szCs w:val="21"/>
              </w:rPr>
              <w:t>6</w:t>
            </w:r>
          </w:p>
        </w:tc>
        <w:tc>
          <w:tcPr>
            <w:tcW w:w="1971" w:type="dxa"/>
            <w:noWrap w:val="0"/>
            <w:vAlign w:val="top"/>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noWrap w:val="0"/>
            <w:vAlign w:val="top"/>
          </w:tcPr>
          <w:p>
            <w:pPr>
              <w:ind w:firstLine="105" w:firstLineChars="50"/>
              <w:rPr>
                <w:szCs w:val="21"/>
              </w:rPr>
            </w:pPr>
            <w:r>
              <w:rPr>
                <w:szCs w:val="21"/>
              </w:rPr>
              <w:t>1001~2000</w:t>
            </w:r>
          </w:p>
        </w:tc>
        <w:tc>
          <w:tcPr>
            <w:tcW w:w="1749" w:type="dxa"/>
            <w:noWrap w:val="0"/>
            <w:vAlign w:val="top"/>
          </w:tcPr>
          <w:p>
            <w:pPr>
              <w:jc w:val="center"/>
              <w:rPr>
                <w:szCs w:val="21"/>
              </w:rPr>
            </w:pPr>
            <w:r>
              <w:rPr>
                <w:szCs w:val="21"/>
              </w:rPr>
              <w:t>13</w:t>
            </w:r>
          </w:p>
        </w:tc>
        <w:tc>
          <w:tcPr>
            <w:tcW w:w="1919" w:type="dxa"/>
            <w:noWrap w:val="0"/>
            <w:vAlign w:val="top"/>
          </w:tcPr>
          <w:p>
            <w:pPr>
              <w:jc w:val="center"/>
              <w:rPr>
                <w:szCs w:val="21"/>
              </w:rPr>
            </w:pPr>
            <w:r>
              <w:rPr>
                <w:szCs w:val="21"/>
              </w:rPr>
              <w:t>10</w:t>
            </w:r>
          </w:p>
        </w:tc>
        <w:tc>
          <w:tcPr>
            <w:tcW w:w="2151" w:type="dxa"/>
            <w:noWrap w:val="0"/>
            <w:vAlign w:val="top"/>
          </w:tcPr>
          <w:p>
            <w:pPr>
              <w:jc w:val="center"/>
              <w:rPr>
                <w:szCs w:val="21"/>
              </w:rPr>
            </w:pPr>
            <w:r>
              <w:rPr>
                <w:szCs w:val="21"/>
              </w:rPr>
              <w:t>8</w:t>
            </w:r>
          </w:p>
        </w:tc>
        <w:tc>
          <w:tcPr>
            <w:tcW w:w="1971" w:type="dxa"/>
            <w:noWrap w:val="0"/>
            <w:vAlign w:val="top"/>
          </w:tcPr>
          <w:p>
            <w:pPr>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noWrap w:val="0"/>
            <w:vAlign w:val="top"/>
          </w:tcPr>
          <w:p>
            <w:pPr>
              <w:jc w:val="center"/>
              <w:rPr>
                <w:szCs w:val="21"/>
              </w:rPr>
            </w:pPr>
            <w:r>
              <w:rPr>
                <w:szCs w:val="21"/>
              </w:rPr>
              <w:t>＞2000</w:t>
            </w:r>
          </w:p>
        </w:tc>
        <w:tc>
          <w:tcPr>
            <w:tcW w:w="1749" w:type="dxa"/>
            <w:noWrap w:val="0"/>
            <w:vAlign w:val="top"/>
          </w:tcPr>
          <w:p>
            <w:pPr>
              <w:jc w:val="center"/>
              <w:rPr>
                <w:szCs w:val="21"/>
              </w:rPr>
            </w:pPr>
            <w:r>
              <w:rPr>
                <w:szCs w:val="21"/>
              </w:rPr>
              <w:t>13</w:t>
            </w:r>
          </w:p>
        </w:tc>
        <w:tc>
          <w:tcPr>
            <w:tcW w:w="1919" w:type="dxa"/>
            <w:noWrap w:val="0"/>
            <w:vAlign w:val="top"/>
          </w:tcPr>
          <w:p>
            <w:pPr>
              <w:jc w:val="center"/>
              <w:rPr>
                <w:szCs w:val="21"/>
              </w:rPr>
            </w:pPr>
            <w:r>
              <w:rPr>
                <w:szCs w:val="21"/>
              </w:rPr>
              <w:t>12</w:t>
            </w:r>
          </w:p>
        </w:tc>
        <w:tc>
          <w:tcPr>
            <w:tcW w:w="2151" w:type="dxa"/>
            <w:noWrap w:val="0"/>
            <w:vAlign w:val="top"/>
          </w:tcPr>
          <w:p>
            <w:pPr>
              <w:jc w:val="center"/>
              <w:rPr>
                <w:szCs w:val="21"/>
              </w:rPr>
            </w:pPr>
            <w:r>
              <w:rPr>
                <w:szCs w:val="21"/>
              </w:rPr>
              <w:t>10</w:t>
            </w:r>
          </w:p>
        </w:tc>
        <w:tc>
          <w:tcPr>
            <w:tcW w:w="1971" w:type="dxa"/>
            <w:noWrap w:val="0"/>
            <w:vAlign w:val="top"/>
          </w:tcPr>
          <w:p>
            <w:pPr>
              <w:jc w:val="center"/>
              <w:rPr>
                <w:szCs w:val="21"/>
              </w:rPr>
            </w:pPr>
            <w:r>
              <w:rPr>
                <w:szCs w:val="21"/>
              </w:rPr>
              <w:t>6</w:t>
            </w:r>
          </w:p>
        </w:tc>
      </w:tr>
    </w:tbl>
    <w:p>
      <w:pPr>
        <w:snapToGrid w:val="0"/>
        <w:spacing w:line="440" w:lineRule="exact"/>
        <w:ind w:firstLine="420" w:firstLineChars="200"/>
        <w:rPr>
          <w:szCs w:val="21"/>
        </w:rPr>
      </w:pPr>
    </w:p>
    <w:p>
      <w:pPr>
        <w:snapToGrid w:val="0"/>
        <w:spacing w:line="440" w:lineRule="exact"/>
        <w:jc w:val="center"/>
        <w:rPr>
          <w:szCs w:val="21"/>
        </w:rPr>
      </w:pPr>
      <w:r>
        <w:rPr>
          <w:szCs w:val="21"/>
        </w:rPr>
        <w:t>表3 组合烟花产品抽取样品数量</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7"/>
        <w:gridCol w:w="1259"/>
        <w:gridCol w:w="1240"/>
        <w:gridCol w:w="1300"/>
        <w:gridCol w:w="1295"/>
        <w:gridCol w:w="1246"/>
        <w:gridCol w:w="1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restart"/>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批量范围</w:t>
            </w:r>
          </w:p>
          <w:p>
            <w:pPr>
              <w:pStyle w:val="7"/>
              <w:ind w:firstLine="0" w:firstLineChars="0"/>
              <w:jc w:val="center"/>
              <w:rPr>
                <w:rFonts w:ascii="Times New Roman"/>
                <w:szCs w:val="21"/>
              </w:rPr>
            </w:pPr>
            <w:r>
              <w:rPr>
                <w:rFonts w:ascii="Times New Roman"/>
                <w:szCs w:val="21"/>
              </w:rPr>
              <w:t>N</w:t>
            </w:r>
            <w:r>
              <w:rPr>
                <w:rFonts w:hint="eastAsia" w:hAnsi="宋体" w:eastAsia="宋体" w:cs="宋体"/>
                <w:szCs w:val="21"/>
              </w:rPr>
              <w:t>（个）</w:t>
            </w:r>
          </w:p>
        </w:tc>
        <w:tc>
          <w:tcPr>
            <w:tcW w:w="7467"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样本量</w:t>
            </w:r>
            <w:r>
              <w:rPr>
                <w:rFonts w:ascii="Times New Roman"/>
                <w:szCs w:val="21"/>
              </w:rPr>
              <w:t xml:space="preserve"> n /</w:t>
            </w:r>
            <w:r>
              <w:rPr>
                <w:rFonts w:hint="eastAsia" w:hAnsi="宋体" w:eastAsia="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7467"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组合发数（发</w:t>
            </w:r>
            <w:r>
              <w:rPr>
                <w:rFonts w:ascii="Times New Roman"/>
                <w:szCs w:val="21"/>
              </w:rPr>
              <w:t>/</w:t>
            </w:r>
            <w:r>
              <w:rPr>
                <w:rFonts w:hint="eastAsia" w:hAnsi="宋体" w:eastAsia="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2499" w:type="dxa"/>
            <w:gridSpan w:val="2"/>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≤2</w:t>
            </w:r>
            <w:r>
              <w:rPr>
                <w:rFonts w:ascii="Times New Roman"/>
                <w:szCs w:val="21"/>
              </w:rPr>
              <w:t xml:space="preserve">0 </w:t>
            </w:r>
          </w:p>
        </w:tc>
        <w:tc>
          <w:tcPr>
            <w:tcW w:w="2595" w:type="dxa"/>
            <w:gridSpan w:val="2"/>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21</w:t>
            </w:r>
            <w:r>
              <w:rPr>
                <w:rFonts w:hint="eastAsia" w:hAnsi="宋体" w:eastAsia="宋体" w:cs="宋体"/>
                <w:szCs w:val="21"/>
              </w:rPr>
              <w:t>～</w:t>
            </w:r>
            <w:r>
              <w:rPr>
                <w:rFonts w:ascii="Times New Roman"/>
                <w:szCs w:val="21"/>
              </w:rPr>
              <w:t>50</w:t>
            </w:r>
          </w:p>
        </w:tc>
        <w:tc>
          <w:tcPr>
            <w:tcW w:w="2373" w:type="dxa"/>
            <w:gridSpan w:val="2"/>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7467"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单筒内径（</w:t>
            </w:r>
            <w:r>
              <w:rPr>
                <w:rFonts w:ascii="Times New Roman"/>
                <w:szCs w:val="21"/>
              </w:rPr>
              <w:t>mm</w:t>
            </w:r>
            <w:r>
              <w:rPr>
                <w:rFonts w:hint="eastAsia"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30</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≤3</w:t>
            </w:r>
            <w:r>
              <w:rPr>
                <w:rFonts w:ascii="Times New Roman"/>
                <w:szCs w:val="21"/>
              </w:rPr>
              <w:t>0</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30</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w:t>
            </w:r>
            <w:r>
              <w:rPr>
                <w:rFonts w:ascii="Times New Roman"/>
                <w:szCs w:val="21"/>
              </w:rPr>
              <w:t>30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30</w:t>
            </w:r>
          </w:p>
        </w:tc>
        <w:tc>
          <w:tcPr>
            <w:tcW w:w="1127" w:type="dxa"/>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≤3</w:t>
            </w:r>
            <w:r>
              <w:rPr>
                <w:rFonts w:ascii="Times New Roman"/>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≤5</w:t>
            </w:r>
            <w:r>
              <w:rPr>
                <w:rFonts w:ascii="Times New Roman"/>
                <w:szCs w:val="21"/>
              </w:rPr>
              <w:t>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246"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c>
          <w:tcPr>
            <w:tcW w:w="1127" w:type="dxa"/>
            <w:tcBorders>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501~1000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7</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246"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c>
          <w:tcPr>
            <w:tcW w:w="1127" w:type="dxa"/>
            <w:tcBorders>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≥1</w:t>
            </w:r>
            <w:r>
              <w:rPr>
                <w:rFonts w:ascii="Times New Roman"/>
                <w:szCs w:val="21"/>
              </w:rPr>
              <w:t>001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7</w:t>
            </w:r>
          </w:p>
        </w:tc>
        <w:tc>
          <w:tcPr>
            <w:tcW w:w="1246"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127" w:type="dxa"/>
            <w:tcBorders>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auto"/>
          <w:sz w:val="21"/>
          <w:szCs w:val="21"/>
          <w:highlight w:val="none"/>
          <w:lang w:val="en-US" w:eastAsia="zh-CN"/>
        </w:rPr>
      </w:pPr>
    </w:p>
    <w:p>
      <w:pPr>
        <w:bidi w:val="0"/>
        <w:adjustRightInd/>
        <w:snapToGrid/>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 检验依据</w:t>
      </w:r>
    </w:p>
    <w:p>
      <w:pPr>
        <w:snapToGrid w:val="0"/>
        <w:spacing w:line="440" w:lineRule="exact"/>
        <w:jc w:val="center"/>
        <w:rPr>
          <w:szCs w:val="21"/>
        </w:rPr>
      </w:pPr>
      <w:r>
        <w:rPr>
          <w:szCs w:val="21"/>
        </w:rPr>
        <w:t>表4 组合烟花</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5"/>
        <w:gridCol w:w="1082"/>
        <w:gridCol w:w="1491"/>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序号</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检验项目</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w:t>
            </w:r>
          </w:p>
        </w:tc>
        <w:tc>
          <w:tcPr>
            <w:tcW w:w="1105" w:type="dxa"/>
            <w:vMerge w:val="restart"/>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标志</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运输包装标志</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2</w:t>
            </w:r>
          </w:p>
        </w:tc>
        <w:tc>
          <w:tcPr>
            <w:tcW w:w="1105" w:type="dxa"/>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销售包装标志</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62" w:type="dxa"/>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3</w:t>
            </w:r>
          </w:p>
        </w:tc>
        <w:tc>
          <w:tcPr>
            <w:tcW w:w="1105" w:type="dxa"/>
            <w:vMerge w:val="restart"/>
            <w:tcBorders>
              <w:top w:val="single" w:color="auto" w:sz="4" w:space="0"/>
              <w:left w:val="single" w:color="auto" w:sz="4" w:space="0"/>
              <w:right w:val="single" w:color="auto" w:sz="4" w:space="0"/>
            </w:tcBorders>
            <w:noWrap w:val="0"/>
            <w:vAlign w:val="center"/>
          </w:tcPr>
          <w:p>
            <w:pPr>
              <w:widowControl/>
              <w:jc w:val="center"/>
              <w:rPr>
                <w:szCs w:val="21"/>
              </w:rPr>
            </w:pPr>
            <w:r>
              <w:rPr>
                <w:rFonts w:hint="eastAsia"/>
                <w:szCs w:val="21"/>
              </w:rPr>
              <w:t>包装</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运输</w:t>
            </w:r>
            <w:r>
              <w:rPr>
                <w:szCs w:val="21"/>
              </w:rPr>
              <w:t>包装</w:t>
            </w:r>
          </w:p>
        </w:tc>
        <w:tc>
          <w:tcPr>
            <w:tcW w:w="4834" w:type="dxa"/>
            <w:tcBorders>
              <w:top w:val="single" w:color="auto" w:sz="4" w:space="0"/>
              <w:left w:val="single" w:color="auto" w:sz="4" w:space="0"/>
              <w:right w:val="single" w:color="auto" w:sz="4" w:space="0"/>
            </w:tcBorders>
            <w:noWrap w:val="0"/>
            <w:vAlign w:val="center"/>
          </w:tcPr>
          <w:p>
            <w:pPr>
              <w:widowControl/>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62" w:type="dxa"/>
            <w:tcBorders>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4</w:t>
            </w:r>
          </w:p>
        </w:tc>
        <w:tc>
          <w:tcPr>
            <w:tcW w:w="1105" w:type="dxa"/>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销售包装</w:t>
            </w:r>
          </w:p>
        </w:tc>
        <w:tc>
          <w:tcPr>
            <w:tcW w:w="4834" w:type="dxa"/>
            <w:tcBorders>
              <w:left w:val="single" w:color="auto" w:sz="4" w:space="0"/>
              <w:bottom w:val="single" w:color="auto" w:sz="4" w:space="0"/>
              <w:right w:val="single" w:color="auto" w:sz="4" w:space="0"/>
            </w:tcBorders>
            <w:noWrap w:val="0"/>
            <w:vAlign w:val="center"/>
          </w:tcPr>
          <w:p>
            <w:pPr>
              <w:widowControl/>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5</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外观</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6</w:t>
            </w:r>
          </w:p>
        </w:tc>
        <w:tc>
          <w:tcPr>
            <w:tcW w:w="1105" w:type="dxa"/>
            <w:vMerge w:val="restart"/>
            <w:tcBorders>
              <w:left w:val="single" w:color="auto" w:sz="4" w:space="0"/>
              <w:right w:val="single" w:color="auto" w:sz="4" w:space="0"/>
            </w:tcBorders>
            <w:noWrap w:val="0"/>
            <w:vAlign w:val="center"/>
          </w:tcPr>
          <w:p>
            <w:pPr>
              <w:widowControl/>
              <w:jc w:val="center"/>
              <w:rPr>
                <w:szCs w:val="21"/>
              </w:rPr>
            </w:pPr>
            <w:r>
              <w:rPr>
                <w:szCs w:val="21"/>
              </w:rPr>
              <w:t>部件</w:t>
            </w:r>
          </w:p>
        </w:tc>
        <w:tc>
          <w:tcPr>
            <w:tcW w:w="1082" w:type="dxa"/>
            <w:vMerge w:val="restart"/>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引燃装置</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引火线</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662" w:type="dxa"/>
            <w:tcBorders>
              <w:left w:val="single" w:color="auto" w:sz="4" w:space="0"/>
              <w:right w:val="single" w:color="auto" w:sz="4" w:space="0"/>
            </w:tcBorders>
            <w:noWrap w:val="0"/>
            <w:vAlign w:val="center"/>
          </w:tcPr>
          <w:p>
            <w:pPr>
              <w:snapToGrid w:val="0"/>
              <w:jc w:val="center"/>
              <w:rPr>
                <w:szCs w:val="21"/>
              </w:rPr>
            </w:pPr>
            <w:r>
              <w:rPr>
                <w:szCs w:val="21"/>
              </w:rPr>
              <w:t>7</w:t>
            </w:r>
          </w:p>
        </w:tc>
        <w:tc>
          <w:tcPr>
            <w:tcW w:w="1105" w:type="dxa"/>
            <w:vMerge w:val="continue"/>
            <w:tcBorders>
              <w:left w:val="single" w:color="auto" w:sz="4" w:space="0"/>
              <w:right w:val="single" w:color="auto" w:sz="4" w:space="0"/>
            </w:tcBorders>
            <w:noWrap w:val="0"/>
            <w:vAlign w:val="center"/>
          </w:tcPr>
          <w:p>
            <w:pPr>
              <w:jc w:val="center"/>
              <w:rPr>
                <w:szCs w:val="21"/>
              </w:rPr>
            </w:pPr>
          </w:p>
        </w:tc>
        <w:tc>
          <w:tcPr>
            <w:tcW w:w="1082" w:type="dxa"/>
            <w:vMerge w:val="continue"/>
            <w:tcBorders>
              <w:left w:val="single" w:color="auto" w:sz="4" w:space="0"/>
              <w:right w:val="single" w:color="auto" w:sz="4" w:space="0"/>
            </w:tcBorders>
            <w:noWrap w:val="0"/>
            <w:vAlign w:val="center"/>
          </w:tcPr>
          <w:p>
            <w:pPr>
              <w:snapToGrid w:val="0"/>
              <w:jc w:val="center"/>
              <w:rPr>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引火线牢固性</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62" w:type="dxa"/>
            <w:tcBorders>
              <w:left w:val="single" w:color="auto" w:sz="4" w:space="0"/>
              <w:bottom w:val="single" w:color="auto" w:sz="4" w:space="0"/>
              <w:right w:val="single" w:color="auto" w:sz="4" w:space="0"/>
            </w:tcBorders>
            <w:noWrap w:val="0"/>
            <w:vAlign w:val="center"/>
          </w:tcPr>
          <w:p>
            <w:pPr>
              <w:snapToGrid w:val="0"/>
              <w:jc w:val="center"/>
              <w:rPr>
                <w:szCs w:val="21"/>
              </w:rPr>
            </w:pPr>
            <w:r>
              <w:rPr>
                <w:szCs w:val="21"/>
              </w:rPr>
              <w:t>8</w:t>
            </w:r>
          </w:p>
        </w:tc>
        <w:tc>
          <w:tcPr>
            <w:tcW w:w="1105" w:type="dxa"/>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1082" w:type="dxa"/>
            <w:vMerge w:val="continue"/>
            <w:tcBorders>
              <w:left w:val="single" w:color="auto" w:sz="4" w:space="0"/>
              <w:bottom w:val="single" w:color="auto" w:sz="4" w:space="0"/>
              <w:right w:val="single" w:color="auto" w:sz="4" w:space="0"/>
            </w:tcBorders>
            <w:noWrap w:val="0"/>
            <w:vAlign w:val="center"/>
          </w:tcPr>
          <w:p>
            <w:pPr>
              <w:snapToGrid w:val="0"/>
              <w:jc w:val="center"/>
              <w:rPr>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引燃时间</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9</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结构</w:t>
            </w:r>
            <w:r>
              <w:rPr>
                <w:rFonts w:hint="eastAsia"/>
                <w:szCs w:val="21"/>
              </w:rPr>
              <w:t>和</w:t>
            </w:r>
            <w:r>
              <w:rPr>
                <w:szCs w:val="21"/>
              </w:rPr>
              <w:t>材质</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10</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主体稳定性</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11</w:t>
            </w:r>
          </w:p>
        </w:tc>
        <w:tc>
          <w:tcPr>
            <w:tcW w:w="3678" w:type="dxa"/>
            <w:gridSpan w:val="3"/>
            <w:tcBorders>
              <w:top w:val="single" w:color="auto" w:sz="4" w:space="0"/>
              <w:left w:val="single" w:color="auto" w:sz="4" w:space="0"/>
              <w:right w:val="single" w:color="auto" w:sz="4" w:space="0"/>
            </w:tcBorders>
            <w:noWrap w:val="0"/>
            <w:vAlign w:val="center"/>
          </w:tcPr>
          <w:p>
            <w:pPr>
              <w:snapToGrid w:val="0"/>
              <w:spacing w:before="120" w:after="120"/>
              <w:jc w:val="center"/>
              <w:rPr>
                <w:szCs w:val="21"/>
              </w:rPr>
            </w:pPr>
            <w:r>
              <w:rPr>
                <w:szCs w:val="21"/>
              </w:rPr>
              <w:t>药种</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GB/T 21242</w:t>
            </w:r>
            <w:r>
              <w:rPr>
                <w:rFonts w:hint="eastAsia"/>
                <w:szCs w:val="21"/>
              </w:rPr>
              <w:t>—</w:t>
            </w:r>
            <w:r>
              <w:rPr>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12</w:t>
            </w:r>
          </w:p>
        </w:tc>
        <w:tc>
          <w:tcPr>
            <w:tcW w:w="3678" w:type="dxa"/>
            <w:gridSpan w:val="3"/>
            <w:tcBorders>
              <w:left w:val="single" w:color="auto" w:sz="4" w:space="0"/>
              <w:bottom w:val="single" w:color="auto" w:sz="4" w:space="0"/>
              <w:right w:val="single" w:color="auto" w:sz="4" w:space="0"/>
            </w:tcBorders>
            <w:noWrap w:val="0"/>
            <w:vAlign w:val="center"/>
          </w:tcPr>
          <w:p>
            <w:pPr>
              <w:snapToGrid w:val="0"/>
              <w:jc w:val="center"/>
              <w:rPr>
                <w:szCs w:val="21"/>
              </w:rPr>
            </w:pPr>
            <w:r>
              <w:rPr>
                <w:szCs w:val="21"/>
              </w:rPr>
              <w:t>药量</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62" w:type="dxa"/>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13</w:t>
            </w:r>
          </w:p>
        </w:tc>
        <w:tc>
          <w:tcPr>
            <w:tcW w:w="3678" w:type="dxa"/>
            <w:gridSpan w:val="3"/>
            <w:tcBorders>
              <w:top w:val="single" w:color="auto" w:sz="4" w:space="0"/>
              <w:left w:val="single" w:color="auto" w:sz="4" w:space="0"/>
              <w:right w:val="single" w:color="auto" w:sz="4" w:space="0"/>
            </w:tcBorders>
            <w:noWrap w:val="0"/>
            <w:vAlign w:val="center"/>
          </w:tcPr>
          <w:p>
            <w:pPr>
              <w:widowControl/>
              <w:jc w:val="center"/>
              <w:rPr>
                <w:rFonts w:hint="eastAsia"/>
                <w:szCs w:val="21"/>
              </w:rPr>
            </w:pPr>
            <w:r>
              <w:rPr>
                <w:szCs w:val="21"/>
              </w:rPr>
              <w:t>燃放性能</w:t>
            </w:r>
          </w:p>
        </w:tc>
        <w:tc>
          <w:tcPr>
            <w:tcW w:w="4834" w:type="dxa"/>
            <w:tcBorders>
              <w:top w:val="single" w:color="auto" w:sz="4" w:space="0"/>
              <w:left w:val="single" w:color="auto" w:sz="4" w:space="0"/>
              <w:right w:val="single" w:color="auto" w:sz="4" w:space="0"/>
            </w:tcBorders>
            <w:noWrap w:val="0"/>
            <w:vAlign w:val="center"/>
          </w:tcPr>
          <w:p>
            <w:pPr>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7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r>
              <w:rPr>
                <w:szCs w:val="21"/>
              </w:rPr>
              <w:t>注</w:t>
            </w:r>
            <w:r>
              <w:rPr>
                <w:rFonts w:hint="eastAsia"/>
                <w:szCs w:val="21"/>
              </w:rPr>
              <w:t>： 1.</w:t>
            </w:r>
            <w:r>
              <w:rPr>
                <w:szCs w:val="21"/>
              </w:rPr>
              <w:t xml:space="preserve"> </w:t>
            </w:r>
            <w:r>
              <w:rPr>
                <w:rFonts w:hint="eastAsia"/>
                <w:szCs w:val="21"/>
              </w:rPr>
              <w:t>标志要求的检验项目为G</w:t>
            </w:r>
            <w:r>
              <w:rPr>
                <w:szCs w:val="21"/>
              </w:rPr>
              <w:t>B10631</w:t>
            </w:r>
            <w:r>
              <w:rPr>
                <w:rFonts w:hint="eastAsia"/>
                <w:szCs w:val="21"/>
              </w:rPr>
              <w:t>—</w:t>
            </w:r>
            <w:r>
              <w:rPr>
                <w:szCs w:val="21"/>
              </w:rPr>
              <w:t>2013</w:t>
            </w:r>
            <w:r>
              <w:rPr>
                <w:rFonts w:hint="eastAsia"/>
                <w:szCs w:val="21"/>
              </w:rPr>
              <w:t>中5</w:t>
            </w:r>
            <w:r>
              <w:rPr>
                <w:szCs w:val="21"/>
              </w:rPr>
              <w:t>.1.1</w:t>
            </w:r>
            <w:r>
              <w:rPr>
                <w:rFonts w:hint="eastAsia"/>
                <w:szCs w:val="21"/>
              </w:rPr>
              <w:t>、5</w:t>
            </w:r>
            <w:r>
              <w:rPr>
                <w:szCs w:val="21"/>
              </w:rPr>
              <w:t>.1.2</w:t>
            </w:r>
            <w:r>
              <w:rPr>
                <w:rFonts w:hint="eastAsia"/>
                <w:szCs w:val="21"/>
              </w:rPr>
              <w:t>、5</w:t>
            </w:r>
            <w:r>
              <w:rPr>
                <w:szCs w:val="21"/>
              </w:rPr>
              <w:t>.1.3</w:t>
            </w:r>
            <w:r>
              <w:rPr>
                <w:rFonts w:hint="eastAsia"/>
                <w:szCs w:val="21"/>
              </w:rPr>
              <w:t>及G</w:t>
            </w:r>
            <w:r>
              <w:rPr>
                <w:szCs w:val="21"/>
              </w:rPr>
              <w:t>B 19593</w:t>
            </w:r>
            <w:r>
              <w:rPr>
                <w:rFonts w:hint="eastAsia"/>
                <w:szCs w:val="21"/>
              </w:rPr>
              <w:t>—</w:t>
            </w:r>
            <w:r>
              <w:rPr>
                <w:szCs w:val="21"/>
              </w:rPr>
              <w:t>2015</w:t>
            </w:r>
            <w:r>
              <w:rPr>
                <w:rFonts w:hint="eastAsia"/>
                <w:szCs w:val="21"/>
              </w:rPr>
              <w:t>中</w:t>
            </w:r>
            <w:r>
              <w:rPr>
                <w:szCs w:val="21"/>
              </w:rPr>
              <w:t>5.1.1</w:t>
            </w:r>
            <w:r>
              <w:rPr>
                <w:rFonts w:hint="eastAsia"/>
                <w:szCs w:val="21"/>
              </w:rPr>
              <w:t>、5</w:t>
            </w:r>
            <w:r>
              <w:rPr>
                <w:szCs w:val="21"/>
              </w:rPr>
              <w:t xml:space="preserve">.1.2 </w:t>
            </w:r>
            <w:r>
              <w:rPr>
                <w:rFonts w:hint="eastAsia"/>
                <w:szCs w:val="21"/>
              </w:rPr>
              <w:t>c）、d）、e），G</w:t>
            </w:r>
            <w:r>
              <w:rPr>
                <w:szCs w:val="21"/>
              </w:rPr>
              <w:t>B10631</w:t>
            </w:r>
            <w:r>
              <w:rPr>
                <w:rFonts w:hint="eastAsia"/>
                <w:szCs w:val="21"/>
              </w:rPr>
              <w:t>—</w:t>
            </w:r>
            <w:r>
              <w:rPr>
                <w:szCs w:val="21"/>
              </w:rPr>
              <w:t>2013</w:t>
            </w:r>
            <w:r>
              <w:rPr>
                <w:rFonts w:hint="eastAsia"/>
                <w:szCs w:val="21"/>
              </w:rPr>
              <w:t>中5</w:t>
            </w:r>
            <w:r>
              <w:rPr>
                <w:szCs w:val="21"/>
              </w:rPr>
              <w:t>.1.2</w:t>
            </w:r>
            <w:r>
              <w:rPr>
                <w:rFonts w:hint="eastAsia"/>
                <w:szCs w:val="21"/>
              </w:rPr>
              <w:t>要求的检验项目为产品名称、制造商名称及地址，G</w:t>
            </w:r>
            <w:r>
              <w:rPr>
                <w:szCs w:val="21"/>
              </w:rPr>
              <w:t>B10631</w:t>
            </w:r>
            <w:r>
              <w:rPr>
                <w:rFonts w:hint="eastAsia"/>
                <w:szCs w:val="21"/>
              </w:rPr>
              <w:t>—</w:t>
            </w:r>
            <w:r>
              <w:rPr>
                <w:szCs w:val="21"/>
              </w:rPr>
              <w:t>2013</w:t>
            </w:r>
            <w:r>
              <w:rPr>
                <w:rFonts w:hint="eastAsia"/>
                <w:szCs w:val="21"/>
              </w:rPr>
              <w:t>中5</w:t>
            </w:r>
            <w:r>
              <w:rPr>
                <w:szCs w:val="21"/>
              </w:rPr>
              <w:t>.1.3</w:t>
            </w:r>
            <w:r>
              <w:rPr>
                <w:rFonts w:hint="eastAsia"/>
                <w:szCs w:val="21"/>
              </w:rPr>
              <w:t>要求的检验项目为产品名称、制造商名称及地址、警示语、燃放说明；</w:t>
            </w:r>
          </w:p>
          <w:p>
            <w:pPr>
              <w:widowControl/>
              <w:ind w:firstLine="630" w:firstLineChars="300"/>
              <w:jc w:val="left"/>
              <w:rPr>
                <w:szCs w:val="21"/>
              </w:rPr>
            </w:pPr>
            <w:r>
              <w:rPr>
                <w:rFonts w:hint="eastAsia"/>
                <w:szCs w:val="21"/>
              </w:rPr>
              <w:t>2.</w:t>
            </w:r>
            <w:r>
              <w:rPr>
                <w:szCs w:val="21"/>
              </w:rPr>
              <w:t xml:space="preserve"> </w:t>
            </w:r>
            <w:r>
              <w:rPr>
                <w:rFonts w:hint="eastAsia"/>
                <w:szCs w:val="21"/>
              </w:rPr>
              <w:t>包装要求的检验项目为G</w:t>
            </w:r>
            <w:r>
              <w:rPr>
                <w:szCs w:val="21"/>
              </w:rPr>
              <w:t>B10631</w:t>
            </w:r>
            <w:r>
              <w:rPr>
                <w:rFonts w:hint="eastAsia"/>
                <w:szCs w:val="21"/>
              </w:rPr>
              <w:t>—</w:t>
            </w:r>
            <w:r>
              <w:rPr>
                <w:szCs w:val="21"/>
              </w:rPr>
              <w:t>2013</w:t>
            </w:r>
            <w:r>
              <w:rPr>
                <w:rFonts w:hint="eastAsia"/>
                <w:szCs w:val="21"/>
              </w:rPr>
              <w:t>中5</w:t>
            </w:r>
            <w:r>
              <w:rPr>
                <w:szCs w:val="21"/>
              </w:rPr>
              <w:t>.2.1</w:t>
            </w:r>
            <w:r>
              <w:rPr>
                <w:rFonts w:hint="eastAsia"/>
                <w:szCs w:val="21"/>
              </w:rPr>
              <w:t>、5</w:t>
            </w:r>
            <w:r>
              <w:rPr>
                <w:szCs w:val="21"/>
              </w:rPr>
              <w:t>.2.2</w:t>
            </w:r>
            <w:r>
              <w:rPr>
                <w:rFonts w:hint="eastAsia"/>
                <w:szCs w:val="21"/>
              </w:rPr>
              <w:t>；</w:t>
            </w:r>
          </w:p>
          <w:p>
            <w:pPr>
              <w:widowControl/>
              <w:ind w:firstLine="630" w:firstLineChars="300"/>
              <w:jc w:val="left"/>
              <w:rPr>
                <w:szCs w:val="21"/>
              </w:rPr>
            </w:pPr>
            <w:r>
              <w:rPr>
                <w:rFonts w:hint="eastAsia"/>
                <w:szCs w:val="21"/>
              </w:rPr>
              <w:t>3.</w:t>
            </w:r>
            <w:r>
              <w:rPr>
                <w:szCs w:val="21"/>
              </w:rPr>
              <w:t xml:space="preserve"> </w:t>
            </w:r>
            <w:r>
              <w:rPr>
                <w:rFonts w:hint="eastAsia"/>
                <w:szCs w:val="21"/>
              </w:rPr>
              <w:t>外观要求的检验项目为G</w:t>
            </w:r>
            <w:r>
              <w:rPr>
                <w:szCs w:val="21"/>
              </w:rPr>
              <w:t>B10631</w:t>
            </w:r>
            <w:r>
              <w:rPr>
                <w:rFonts w:hint="eastAsia"/>
                <w:szCs w:val="21"/>
              </w:rPr>
              <w:t>—</w:t>
            </w:r>
            <w:r>
              <w:rPr>
                <w:szCs w:val="21"/>
              </w:rPr>
              <w:t>2013</w:t>
            </w:r>
            <w:r>
              <w:rPr>
                <w:rFonts w:hint="eastAsia"/>
                <w:szCs w:val="21"/>
              </w:rPr>
              <w:t xml:space="preserve"> 5</w:t>
            </w:r>
            <w:r>
              <w:rPr>
                <w:szCs w:val="21"/>
              </w:rPr>
              <w:t>.3</w:t>
            </w:r>
            <w:r>
              <w:rPr>
                <w:rFonts w:hint="eastAsia"/>
                <w:szCs w:val="21"/>
              </w:rPr>
              <w:t>中“重霉变，主体严重变形，开裂”；</w:t>
            </w:r>
          </w:p>
          <w:p>
            <w:pPr>
              <w:widowControl/>
              <w:ind w:firstLine="630" w:firstLineChars="300"/>
              <w:jc w:val="left"/>
              <w:rPr>
                <w:szCs w:val="21"/>
              </w:rPr>
            </w:pPr>
            <w:r>
              <w:rPr>
                <w:rFonts w:hint="eastAsia"/>
                <w:szCs w:val="21"/>
              </w:rPr>
              <w:t>4.</w:t>
            </w:r>
            <w:r>
              <w:rPr>
                <w:szCs w:val="21"/>
              </w:rPr>
              <w:t xml:space="preserve"> </w:t>
            </w:r>
            <w:r>
              <w:rPr>
                <w:rFonts w:hint="eastAsia"/>
                <w:szCs w:val="21"/>
              </w:rPr>
              <w:t>部件要求的检验项目为G</w:t>
            </w:r>
            <w:r>
              <w:rPr>
                <w:szCs w:val="21"/>
              </w:rPr>
              <w:t>B10631</w:t>
            </w:r>
            <w:r>
              <w:rPr>
                <w:rFonts w:hint="eastAsia"/>
                <w:szCs w:val="21"/>
              </w:rPr>
              <w:t>—</w:t>
            </w:r>
            <w:r>
              <w:rPr>
                <w:szCs w:val="21"/>
              </w:rPr>
              <w:t>2013</w:t>
            </w:r>
            <w:r>
              <w:rPr>
                <w:rFonts w:hint="eastAsia"/>
                <w:szCs w:val="21"/>
              </w:rPr>
              <w:t>中</w:t>
            </w:r>
            <w:r>
              <w:rPr>
                <w:szCs w:val="21"/>
              </w:rPr>
              <w:t>5.4.2.1</w:t>
            </w:r>
            <w:r>
              <w:rPr>
                <w:rFonts w:hint="eastAsia"/>
                <w:szCs w:val="21"/>
              </w:rPr>
              <w:t>、5</w:t>
            </w:r>
            <w:r>
              <w:rPr>
                <w:szCs w:val="21"/>
              </w:rPr>
              <w:t>.4.2.4</w:t>
            </w:r>
            <w:r>
              <w:rPr>
                <w:rFonts w:hint="eastAsia"/>
                <w:szCs w:val="21"/>
              </w:rPr>
              <w:t>及G</w:t>
            </w:r>
            <w:r>
              <w:rPr>
                <w:szCs w:val="21"/>
              </w:rPr>
              <w:t>B19593</w:t>
            </w:r>
            <w:r>
              <w:rPr>
                <w:rFonts w:hint="eastAsia"/>
                <w:szCs w:val="21"/>
              </w:rPr>
              <w:t>—</w:t>
            </w:r>
            <w:r>
              <w:rPr>
                <w:szCs w:val="21"/>
              </w:rPr>
              <w:t>2015</w:t>
            </w:r>
            <w:r>
              <w:rPr>
                <w:rFonts w:hint="eastAsia"/>
                <w:szCs w:val="21"/>
              </w:rPr>
              <w:t>中</w:t>
            </w:r>
            <w:r>
              <w:rPr>
                <w:szCs w:val="21"/>
              </w:rPr>
              <w:t>5.3.2</w:t>
            </w:r>
            <w:r>
              <w:rPr>
                <w:rFonts w:hint="eastAsia"/>
                <w:szCs w:val="21"/>
              </w:rPr>
              <w:t>；</w:t>
            </w:r>
          </w:p>
          <w:p>
            <w:pPr>
              <w:widowControl/>
              <w:ind w:firstLine="630" w:firstLineChars="300"/>
              <w:jc w:val="left"/>
              <w:rPr>
                <w:szCs w:val="21"/>
              </w:rPr>
            </w:pPr>
            <w:r>
              <w:rPr>
                <w:rFonts w:hint="eastAsia"/>
                <w:szCs w:val="21"/>
              </w:rPr>
              <w:t>5.</w:t>
            </w:r>
            <w:r>
              <w:rPr>
                <w:szCs w:val="21"/>
              </w:rPr>
              <w:t xml:space="preserve"> </w:t>
            </w:r>
            <w:r>
              <w:rPr>
                <w:rFonts w:hint="eastAsia"/>
                <w:szCs w:val="21"/>
              </w:rPr>
              <w:t>结构和材质要求的检验项目为G</w:t>
            </w:r>
            <w:r>
              <w:rPr>
                <w:szCs w:val="21"/>
              </w:rPr>
              <w:t>B10631</w:t>
            </w:r>
            <w:r>
              <w:rPr>
                <w:rFonts w:hint="eastAsia"/>
                <w:szCs w:val="21"/>
              </w:rPr>
              <w:t>—</w:t>
            </w:r>
            <w:r>
              <w:rPr>
                <w:szCs w:val="21"/>
              </w:rPr>
              <w:t>2013</w:t>
            </w:r>
            <w:r>
              <w:rPr>
                <w:rFonts w:hint="eastAsia"/>
                <w:szCs w:val="21"/>
              </w:rPr>
              <w:t>中</w:t>
            </w:r>
            <w:r>
              <w:rPr>
                <w:szCs w:val="21"/>
              </w:rPr>
              <w:t>5.5</w:t>
            </w:r>
            <w:r>
              <w:rPr>
                <w:rFonts w:hint="eastAsia"/>
                <w:szCs w:val="21"/>
              </w:rPr>
              <w:t>及G</w:t>
            </w:r>
            <w:r>
              <w:rPr>
                <w:szCs w:val="21"/>
              </w:rPr>
              <w:t>B19593</w:t>
            </w:r>
            <w:r>
              <w:rPr>
                <w:rFonts w:hint="eastAsia"/>
                <w:szCs w:val="21"/>
              </w:rPr>
              <w:t>—</w:t>
            </w:r>
            <w:r>
              <w:rPr>
                <w:szCs w:val="21"/>
              </w:rPr>
              <w:t>2015</w:t>
            </w:r>
            <w:r>
              <w:rPr>
                <w:rFonts w:hint="eastAsia"/>
                <w:szCs w:val="21"/>
              </w:rPr>
              <w:t>中</w:t>
            </w:r>
            <w:r>
              <w:rPr>
                <w:szCs w:val="21"/>
              </w:rPr>
              <w:t>5.4</w:t>
            </w:r>
            <w:r>
              <w:rPr>
                <w:rFonts w:hint="eastAsia"/>
                <w:szCs w:val="21"/>
              </w:rPr>
              <w:t>；</w:t>
            </w:r>
          </w:p>
          <w:p>
            <w:pPr>
              <w:widowControl/>
              <w:ind w:firstLine="630" w:firstLineChars="300"/>
              <w:jc w:val="left"/>
              <w:rPr>
                <w:szCs w:val="21"/>
              </w:rPr>
            </w:pPr>
            <w:r>
              <w:rPr>
                <w:rFonts w:hint="eastAsia"/>
                <w:szCs w:val="21"/>
              </w:rPr>
              <w:t>6.</w:t>
            </w:r>
            <w:r>
              <w:rPr>
                <w:szCs w:val="21"/>
              </w:rPr>
              <w:t xml:space="preserve"> 药种</w:t>
            </w:r>
            <w:r>
              <w:rPr>
                <w:rFonts w:hint="eastAsia"/>
                <w:szCs w:val="21"/>
              </w:rPr>
              <w:t>要求的检验项目为GB10631—2013中5.6.1.1；</w:t>
            </w:r>
          </w:p>
          <w:p>
            <w:pPr>
              <w:widowControl/>
              <w:ind w:firstLine="630" w:firstLineChars="300"/>
              <w:jc w:val="left"/>
              <w:rPr>
                <w:szCs w:val="21"/>
              </w:rPr>
            </w:pPr>
            <w:r>
              <w:rPr>
                <w:rFonts w:hint="eastAsia"/>
                <w:szCs w:val="21"/>
              </w:rPr>
              <w:t>7.</w:t>
            </w:r>
            <w:r>
              <w:rPr>
                <w:szCs w:val="21"/>
              </w:rPr>
              <w:t xml:space="preserve"> </w:t>
            </w:r>
            <w:r>
              <w:rPr>
                <w:rFonts w:hint="eastAsia"/>
                <w:szCs w:val="21"/>
              </w:rPr>
              <w:t>药量要求的检验项目为GB1</w:t>
            </w:r>
            <w:r>
              <w:rPr>
                <w:szCs w:val="21"/>
              </w:rPr>
              <w:t>0631</w:t>
            </w:r>
            <w:r>
              <w:rPr>
                <w:rFonts w:hint="eastAsia"/>
                <w:szCs w:val="21"/>
              </w:rPr>
              <w:t>—</w:t>
            </w:r>
            <w:r>
              <w:rPr>
                <w:szCs w:val="21"/>
              </w:rPr>
              <w:t>2013</w:t>
            </w:r>
            <w:r>
              <w:rPr>
                <w:rFonts w:hint="eastAsia"/>
                <w:szCs w:val="21"/>
              </w:rPr>
              <w:t>中</w:t>
            </w:r>
            <w:r>
              <w:rPr>
                <w:szCs w:val="21"/>
              </w:rPr>
              <w:t>5.6.2.2</w:t>
            </w:r>
            <w:r>
              <w:rPr>
                <w:rFonts w:hint="eastAsia"/>
                <w:szCs w:val="21"/>
              </w:rPr>
              <w:t>（不检验开包药药量）；</w:t>
            </w:r>
          </w:p>
          <w:p>
            <w:pPr>
              <w:widowControl/>
              <w:ind w:firstLine="630" w:firstLineChars="300"/>
              <w:jc w:val="left"/>
              <w:rPr>
                <w:rFonts w:hint="eastAsia"/>
                <w:szCs w:val="21"/>
              </w:rPr>
            </w:pPr>
            <w:r>
              <w:rPr>
                <w:rFonts w:hint="eastAsia"/>
                <w:szCs w:val="21"/>
              </w:rPr>
              <w:t>8.</w:t>
            </w:r>
            <w:r>
              <w:rPr>
                <w:szCs w:val="21"/>
              </w:rPr>
              <w:t xml:space="preserve"> </w:t>
            </w:r>
            <w:r>
              <w:rPr>
                <w:rFonts w:hint="eastAsia"/>
                <w:szCs w:val="21"/>
              </w:rPr>
              <w:t>燃放性能要求的检验项目为G</w:t>
            </w:r>
            <w:r>
              <w:rPr>
                <w:szCs w:val="21"/>
              </w:rPr>
              <w:t>B19593</w:t>
            </w:r>
            <w:r>
              <w:rPr>
                <w:rFonts w:hint="eastAsia"/>
                <w:szCs w:val="21"/>
              </w:rPr>
              <w:t>—</w:t>
            </w:r>
            <w:r>
              <w:rPr>
                <w:szCs w:val="21"/>
              </w:rPr>
              <w:t>2015</w:t>
            </w:r>
            <w:r>
              <w:rPr>
                <w:rFonts w:hint="eastAsia"/>
                <w:szCs w:val="21"/>
              </w:rPr>
              <w:t>中</w:t>
            </w:r>
            <w:r>
              <w:rPr>
                <w:szCs w:val="21"/>
              </w:rPr>
              <w:t>5.7.5</w:t>
            </w:r>
            <w:r>
              <w:rPr>
                <w:rFonts w:hint="eastAsia"/>
                <w:szCs w:val="21"/>
              </w:rPr>
              <w:t>、5</w:t>
            </w:r>
            <w:r>
              <w:rPr>
                <w:szCs w:val="21"/>
              </w:rPr>
              <w:t>.7.6</w:t>
            </w:r>
            <w:r>
              <w:rPr>
                <w:rFonts w:hint="eastAsia"/>
                <w:szCs w:val="21"/>
              </w:rPr>
              <w:t>。</w:t>
            </w:r>
          </w:p>
        </w:tc>
      </w:tr>
    </w:tbl>
    <w:p>
      <w:pPr>
        <w:snapToGrid w:val="0"/>
        <w:spacing w:line="440" w:lineRule="exact"/>
        <w:jc w:val="center"/>
        <w:rPr>
          <w:szCs w:val="21"/>
        </w:rPr>
      </w:pPr>
    </w:p>
    <w:p>
      <w:pPr>
        <w:snapToGrid w:val="0"/>
        <w:spacing w:line="440" w:lineRule="exact"/>
        <w:jc w:val="center"/>
        <w:rPr>
          <w:szCs w:val="21"/>
        </w:rPr>
      </w:pPr>
      <w:r>
        <w:rPr>
          <w:szCs w:val="21"/>
        </w:rPr>
        <w:t xml:space="preserve">表5 烟花爆竹（除组合烟花外）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35"/>
        <w:gridCol w:w="1134"/>
        <w:gridCol w:w="1863"/>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91" w:type="dxa"/>
            <w:noWrap w:val="0"/>
            <w:vAlign w:val="center"/>
          </w:tcPr>
          <w:p>
            <w:pPr>
              <w:snapToGrid w:val="0"/>
              <w:jc w:val="center"/>
              <w:rPr>
                <w:szCs w:val="21"/>
              </w:rPr>
            </w:pPr>
            <w:r>
              <w:rPr>
                <w:szCs w:val="21"/>
              </w:rPr>
              <w:t>序号</w:t>
            </w:r>
          </w:p>
        </w:tc>
        <w:tc>
          <w:tcPr>
            <w:tcW w:w="3832" w:type="dxa"/>
            <w:gridSpan w:val="3"/>
            <w:noWrap w:val="0"/>
            <w:vAlign w:val="center"/>
          </w:tcPr>
          <w:p>
            <w:pPr>
              <w:snapToGrid w:val="0"/>
              <w:jc w:val="center"/>
              <w:rPr>
                <w:szCs w:val="21"/>
              </w:rPr>
            </w:pPr>
            <w:r>
              <w:rPr>
                <w:szCs w:val="21"/>
              </w:rPr>
              <w:t>检验项目</w:t>
            </w:r>
          </w:p>
        </w:tc>
        <w:tc>
          <w:tcPr>
            <w:tcW w:w="4651" w:type="dxa"/>
            <w:noWrap w:val="0"/>
            <w:vAlign w:val="center"/>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91" w:type="dxa"/>
            <w:noWrap w:val="0"/>
            <w:vAlign w:val="center"/>
          </w:tcPr>
          <w:p>
            <w:pPr>
              <w:snapToGrid w:val="0"/>
              <w:jc w:val="center"/>
              <w:rPr>
                <w:szCs w:val="21"/>
              </w:rPr>
            </w:pPr>
            <w:r>
              <w:rPr>
                <w:szCs w:val="21"/>
              </w:rPr>
              <w:t>1</w:t>
            </w:r>
          </w:p>
        </w:tc>
        <w:tc>
          <w:tcPr>
            <w:tcW w:w="835" w:type="dxa"/>
            <w:vMerge w:val="restart"/>
            <w:noWrap w:val="0"/>
            <w:vAlign w:val="center"/>
          </w:tcPr>
          <w:p>
            <w:pPr>
              <w:snapToGrid w:val="0"/>
              <w:jc w:val="center"/>
              <w:rPr>
                <w:szCs w:val="21"/>
              </w:rPr>
            </w:pPr>
            <w:r>
              <w:rPr>
                <w:szCs w:val="21"/>
              </w:rPr>
              <w:t>标志</w:t>
            </w:r>
          </w:p>
        </w:tc>
        <w:tc>
          <w:tcPr>
            <w:tcW w:w="2997" w:type="dxa"/>
            <w:gridSpan w:val="2"/>
            <w:noWrap w:val="0"/>
            <w:vAlign w:val="center"/>
          </w:tcPr>
          <w:p>
            <w:pPr>
              <w:snapToGrid w:val="0"/>
              <w:jc w:val="center"/>
              <w:rPr>
                <w:szCs w:val="21"/>
              </w:rPr>
            </w:pPr>
            <w:r>
              <w:rPr>
                <w:rFonts w:hint="eastAsia"/>
                <w:szCs w:val="21"/>
              </w:rPr>
              <w:t>运输包装标志</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691" w:type="dxa"/>
            <w:noWrap w:val="0"/>
            <w:vAlign w:val="center"/>
          </w:tcPr>
          <w:p>
            <w:pPr>
              <w:snapToGrid w:val="0"/>
              <w:jc w:val="center"/>
              <w:rPr>
                <w:szCs w:val="21"/>
              </w:rPr>
            </w:pPr>
            <w:r>
              <w:rPr>
                <w:rFonts w:hint="eastAsia"/>
                <w:szCs w:val="21"/>
              </w:rPr>
              <w:t>2</w:t>
            </w:r>
          </w:p>
        </w:tc>
        <w:tc>
          <w:tcPr>
            <w:tcW w:w="835" w:type="dxa"/>
            <w:vMerge w:val="continue"/>
            <w:noWrap w:val="0"/>
            <w:vAlign w:val="center"/>
          </w:tcPr>
          <w:p>
            <w:pPr>
              <w:snapToGrid w:val="0"/>
              <w:jc w:val="center"/>
              <w:rPr>
                <w:szCs w:val="21"/>
              </w:rPr>
            </w:pPr>
          </w:p>
        </w:tc>
        <w:tc>
          <w:tcPr>
            <w:tcW w:w="2997" w:type="dxa"/>
            <w:gridSpan w:val="2"/>
            <w:noWrap w:val="0"/>
            <w:vAlign w:val="center"/>
          </w:tcPr>
          <w:p>
            <w:pPr>
              <w:snapToGrid w:val="0"/>
              <w:jc w:val="center"/>
              <w:rPr>
                <w:szCs w:val="21"/>
              </w:rPr>
            </w:pPr>
            <w:r>
              <w:rPr>
                <w:rFonts w:hint="eastAsia"/>
                <w:szCs w:val="21"/>
              </w:rPr>
              <w:t>销售包装标志</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91" w:type="dxa"/>
            <w:noWrap w:val="0"/>
            <w:vAlign w:val="center"/>
          </w:tcPr>
          <w:p>
            <w:pPr>
              <w:snapToGrid w:val="0"/>
              <w:jc w:val="center"/>
              <w:rPr>
                <w:szCs w:val="21"/>
              </w:rPr>
            </w:pPr>
            <w:r>
              <w:rPr>
                <w:szCs w:val="21"/>
              </w:rPr>
              <w:t>3</w:t>
            </w:r>
          </w:p>
        </w:tc>
        <w:tc>
          <w:tcPr>
            <w:tcW w:w="835" w:type="dxa"/>
            <w:vMerge w:val="restart"/>
            <w:noWrap w:val="0"/>
            <w:vAlign w:val="center"/>
          </w:tcPr>
          <w:p>
            <w:pPr>
              <w:snapToGrid w:val="0"/>
              <w:jc w:val="center"/>
              <w:rPr>
                <w:szCs w:val="21"/>
              </w:rPr>
            </w:pPr>
            <w:r>
              <w:rPr>
                <w:szCs w:val="21"/>
              </w:rPr>
              <w:t>包装</w:t>
            </w:r>
          </w:p>
        </w:tc>
        <w:tc>
          <w:tcPr>
            <w:tcW w:w="2997" w:type="dxa"/>
            <w:gridSpan w:val="2"/>
            <w:noWrap w:val="0"/>
            <w:vAlign w:val="center"/>
          </w:tcPr>
          <w:p>
            <w:pPr>
              <w:snapToGrid w:val="0"/>
              <w:jc w:val="center"/>
              <w:rPr>
                <w:rFonts w:hint="eastAsia"/>
                <w:szCs w:val="21"/>
              </w:rPr>
            </w:pPr>
            <w:r>
              <w:rPr>
                <w:rFonts w:hint="eastAsia"/>
                <w:szCs w:val="21"/>
              </w:rPr>
              <w:t>运输包装</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91" w:type="dxa"/>
            <w:noWrap w:val="0"/>
            <w:vAlign w:val="center"/>
          </w:tcPr>
          <w:p>
            <w:pPr>
              <w:snapToGrid w:val="0"/>
              <w:jc w:val="center"/>
              <w:rPr>
                <w:szCs w:val="21"/>
              </w:rPr>
            </w:pPr>
            <w:r>
              <w:rPr>
                <w:rFonts w:hint="eastAsia"/>
                <w:szCs w:val="21"/>
              </w:rPr>
              <w:t>4</w:t>
            </w:r>
          </w:p>
        </w:tc>
        <w:tc>
          <w:tcPr>
            <w:tcW w:w="835" w:type="dxa"/>
            <w:vMerge w:val="continue"/>
            <w:noWrap w:val="0"/>
            <w:vAlign w:val="center"/>
          </w:tcPr>
          <w:p>
            <w:pPr>
              <w:snapToGrid w:val="0"/>
              <w:jc w:val="center"/>
              <w:rPr>
                <w:szCs w:val="21"/>
              </w:rPr>
            </w:pPr>
          </w:p>
        </w:tc>
        <w:tc>
          <w:tcPr>
            <w:tcW w:w="2997" w:type="dxa"/>
            <w:gridSpan w:val="2"/>
            <w:noWrap w:val="0"/>
            <w:vAlign w:val="center"/>
          </w:tcPr>
          <w:p>
            <w:pPr>
              <w:snapToGrid w:val="0"/>
              <w:jc w:val="center"/>
              <w:rPr>
                <w:szCs w:val="21"/>
              </w:rPr>
            </w:pPr>
            <w:r>
              <w:rPr>
                <w:rFonts w:hint="eastAsia"/>
                <w:szCs w:val="21"/>
              </w:rPr>
              <w:t>销售包装</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szCs w:val="21"/>
              </w:rPr>
              <w:t>5</w:t>
            </w:r>
          </w:p>
        </w:tc>
        <w:tc>
          <w:tcPr>
            <w:tcW w:w="3832" w:type="dxa"/>
            <w:gridSpan w:val="3"/>
            <w:noWrap w:val="0"/>
            <w:vAlign w:val="center"/>
          </w:tcPr>
          <w:p>
            <w:pPr>
              <w:snapToGrid w:val="0"/>
              <w:jc w:val="center"/>
              <w:rPr>
                <w:szCs w:val="21"/>
              </w:rPr>
            </w:pPr>
            <w:r>
              <w:rPr>
                <w:szCs w:val="21"/>
              </w:rPr>
              <w:t>外观</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6</w:t>
            </w:r>
          </w:p>
        </w:tc>
        <w:tc>
          <w:tcPr>
            <w:tcW w:w="835" w:type="dxa"/>
            <w:vMerge w:val="restart"/>
            <w:noWrap w:val="0"/>
            <w:vAlign w:val="center"/>
          </w:tcPr>
          <w:p>
            <w:pPr>
              <w:snapToGrid w:val="0"/>
              <w:jc w:val="center"/>
              <w:rPr>
                <w:szCs w:val="21"/>
              </w:rPr>
            </w:pPr>
            <w:r>
              <w:rPr>
                <w:szCs w:val="21"/>
              </w:rPr>
              <w:t>部件</w:t>
            </w:r>
          </w:p>
        </w:tc>
        <w:tc>
          <w:tcPr>
            <w:tcW w:w="2997" w:type="dxa"/>
            <w:gridSpan w:val="2"/>
            <w:noWrap w:val="0"/>
            <w:vAlign w:val="center"/>
          </w:tcPr>
          <w:p>
            <w:pPr>
              <w:snapToGrid w:val="0"/>
              <w:jc w:val="center"/>
              <w:rPr>
                <w:szCs w:val="21"/>
              </w:rPr>
            </w:pPr>
            <w:r>
              <w:rPr>
                <w:szCs w:val="21"/>
              </w:rPr>
              <w:t>部件牢固性</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7</w:t>
            </w:r>
          </w:p>
        </w:tc>
        <w:tc>
          <w:tcPr>
            <w:tcW w:w="835" w:type="dxa"/>
            <w:vMerge w:val="continue"/>
            <w:noWrap w:val="0"/>
            <w:vAlign w:val="center"/>
          </w:tcPr>
          <w:p>
            <w:pPr>
              <w:snapToGrid w:val="0"/>
              <w:jc w:val="center"/>
              <w:rPr>
                <w:szCs w:val="21"/>
              </w:rPr>
            </w:pPr>
          </w:p>
        </w:tc>
        <w:tc>
          <w:tcPr>
            <w:tcW w:w="1134" w:type="dxa"/>
            <w:vMerge w:val="restart"/>
            <w:noWrap w:val="0"/>
            <w:vAlign w:val="center"/>
          </w:tcPr>
          <w:p>
            <w:pPr>
              <w:snapToGrid w:val="0"/>
              <w:jc w:val="center"/>
              <w:rPr>
                <w:szCs w:val="21"/>
              </w:rPr>
            </w:pPr>
            <w:r>
              <w:rPr>
                <w:szCs w:val="21"/>
              </w:rPr>
              <w:t>引燃装置</w:t>
            </w:r>
          </w:p>
        </w:tc>
        <w:tc>
          <w:tcPr>
            <w:tcW w:w="1863" w:type="dxa"/>
            <w:noWrap w:val="0"/>
            <w:vAlign w:val="center"/>
          </w:tcPr>
          <w:p>
            <w:pPr>
              <w:snapToGrid w:val="0"/>
              <w:jc w:val="center"/>
              <w:rPr>
                <w:szCs w:val="21"/>
              </w:rPr>
            </w:pPr>
            <w:r>
              <w:rPr>
                <w:szCs w:val="21"/>
              </w:rPr>
              <w:t>引火线</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8</w:t>
            </w:r>
          </w:p>
        </w:tc>
        <w:tc>
          <w:tcPr>
            <w:tcW w:w="835" w:type="dxa"/>
            <w:vMerge w:val="continue"/>
            <w:noWrap w:val="0"/>
            <w:vAlign w:val="center"/>
          </w:tcPr>
          <w:p>
            <w:pPr>
              <w:snapToGrid w:val="0"/>
              <w:jc w:val="center"/>
              <w:rPr>
                <w:szCs w:val="21"/>
              </w:rPr>
            </w:pPr>
          </w:p>
        </w:tc>
        <w:tc>
          <w:tcPr>
            <w:tcW w:w="1134" w:type="dxa"/>
            <w:vMerge w:val="continue"/>
            <w:noWrap w:val="0"/>
            <w:vAlign w:val="center"/>
          </w:tcPr>
          <w:p>
            <w:pPr>
              <w:snapToGrid w:val="0"/>
              <w:jc w:val="center"/>
              <w:rPr>
                <w:szCs w:val="21"/>
              </w:rPr>
            </w:pPr>
          </w:p>
        </w:tc>
        <w:tc>
          <w:tcPr>
            <w:tcW w:w="1863" w:type="dxa"/>
            <w:noWrap w:val="0"/>
            <w:vAlign w:val="center"/>
          </w:tcPr>
          <w:p>
            <w:pPr>
              <w:snapToGrid w:val="0"/>
              <w:jc w:val="center"/>
              <w:rPr>
                <w:szCs w:val="21"/>
              </w:rPr>
            </w:pPr>
            <w:r>
              <w:rPr>
                <w:szCs w:val="21"/>
              </w:rPr>
              <w:t>引火线牢固性</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9</w:t>
            </w:r>
          </w:p>
        </w:tc>
        <w:tc>
          <w:tcPr>
            <w:tcW w:w="835" w:type="dxa"/>
            <w:vMerge w:val="continue"/>
            <w:noWrap w:val="0"/>
            <w:vAlign w:val="center"/>
          </w:tcPr>
          <w:p>
            <w:pPr>
              <w:snapToGrid w:val="0"/>
              <w:jc w:val="center"/>
              <w:rPr>
                <w:szCs w:val="21"/>
              </w:rPr>
            </w:pPr>
          </w:p>
        </w:tc>
        <w:tc>
          <w:tcPr>
            <w:tcW w:w="1134" w:type="dxa"/>
            <w:vMerge w:val="continue"/>
            <w:noWrap w:val="0"/>
            <w:vAlign w:val="center"/>
          </w:tcPr>
          <w:p>
            <w:pPr>
              <w:snapToGrid w:val="0"/>
              <w:jc w:val="center"/>
              <w:rPr>
                <w:szCs w:val="21"/>
              </w:rPr>
            </w:pPr>
          </w:p>
        </w:tc>
        <w:tc>
          <w:tcPr>
            <w:tcW w:w="1863" w:type="dxa"/>
            <w:noWrap w:val="0"/>
            <w:vAlign w:val="center"/>
          </w:tcPr>
          <w:p>
            <w:pPr>
              <w:snapToGrid w:val="0"/>
              <w:jc w:val="center"/>
              <w:rPr>
                <w:szCs w:val="21"/>
              </w:rPr>
            </w:pPr>
            <w:r>
              <w:rPr>
                <w:szCs w:val="21"/>
              </w:rPr>
              <w:t>引燃时间</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1</w:t>
            </w:r>
            <w:r>
              <w:rPr>
                <w:szCs w:val="21"/>
              </w:rPr>
              <w:t>0</w:t>
            </w:r>
          </w:p>
        </w:tc>
        <w:tc>
          <w:tcPr>
            <w:tcW w:w="835" w:type="dxa"/>
            <w:vMerge w:val="continue"/>
            <w:noWrap w:val="0"/>
            <w:vAlign w:val="center"/>
          </w:tcPr>
          <w:p>
            <w:pPr>
              <w:snapToGrid w:val="0"/>
              <w:jc w:val="center"/>
              <w:rPr>
                <w:szCs w:val="21"/>
              </w:rPr>
            </w:pPr>
          </w:p>
        </w:tc>
        <w:tc>
          <w:tcPr>
            <w:tcW w:w="2997" w:type="dxa"/>
            <w:gridSpan w:val="2"/>
            <w:noWrap w:val="0"/>
            <w:vAlign w:val="center"/>
          </w:tcPr>
          <w:p>
            <w:pPr>
              <w:snapToGrid w:val="0"/>
              <w:jc w:val="center"/>
              <w:rPr>
                <w:szCs w:val="21"/>
              </w:rPr>
            </w:pPr>
            <w:r>
              <w:rPr>
                <w:szCs w:val="21"/>
              </w:rPr>
              <w:t>手持部位</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91" w:type="dxa"/>
            <w:noWrap w:val="0"/>
            <w:vAlign w:val="center"/>
          </w:tcPr>
          <w:p>
            <w:pPr>
              <w:snapToGrid w:val="0"/>
              <w:jc w:val="center"/>
              <w:rPr>
                <w:szCs w:val="21"/>
              </w:rPr>
            </w:pPr>
            <w:r>
              <w:rPr>
                <w:rFonts w:hint="eastAsia"/>
                <w:szCs w:val="21"/>
              </w:rPr>
              <w:t>1</w:t>
            </w:r>
            <w:r>
              <w:rPr>
                <w:szCs w:val="21"/>
              </w:rPr>
              <w:t>1</w:t>
            </w:r>
          </w:p>
        </w:tc>
        <w:tc>
          <w:tcPr>
            <w:tcW w:w="3832" w:type="dxa"/>
            <w:gridSpan w:val="3"/>
            <w:noWrap w:val="0"/>
            <w:vAlign w:val="center"/>
          </w:tcPr>
          <w:p>
            <w:pPr>
              <w:snapToGrid w:val="0"/>
              <w:jc w:val="center"/>
              <w:rPr>
                <w:szCs w:val="21"/>
              </w:rPr>
            </w:pPr>
            <w:r>
              <w:rPr>
                <w:szCs w:val="21"/>
              </w:rPr>
              <w:t>结构</w:t>
            </w:r>
            <w:r>
              <w:rPr>
                <w:rFonts w:hint="eastAsia"/>
                <w:szCs w:val="21"/>
              </w:rPr>
              <w:t>和</w:t>
            </w:r>
            <w:r>
              <w:rPr>
                <w:szCs w:val="21"/>
              </w:rPr>
              <w:t>材质</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1</w:t>
            </w:r>
            <w:r>
              <w:rPr>
                <w:szCs w:val="21"/>
              </w:rPr>
              <w:t>2</w:t>
            </w:r>
          </w:p>
        </w:tc>
        <w:tc>
          <w:tcPr>
            <w:tcW w:w="3832" w:type="dxa"/>
            <w:gridSpan w:val="3"/>
            <w:noWrap w:val="0"/>
            <w:vAlign w:val="center"/>
          </w:tcPr>
          <w:p>
            <w:pPr>
              <w:snapToGrid w:val="0"/>
              <w:jc w:val="center"/>
              <w:rPr>
                <w:szCs w:val="21"/>
              </w:rPr>
            </w:pPr>
            <w:r>
              <w:rPr>
                <w:szCs w:val="21"/>
              </w:rPr>
              <w:t>药种</w:t>
            </w:r>
          </w:p>
        </w:tc>
        <w:tc>
          <w:tcPr>
            <w:tcW w:w="4651" w:type="dxa"/>
            <w:noWrap w:val="0"/>
            <w:vAlign w:val="center"/>
          </w:tcPr>
          <w:p>
            <w:pPr>
              <w:snapToGrid w:val="0"/>
              <w:jc w:val="center"/>
              <w:rPr>
                <w:szCs w:val="21"/>
              </w:rPr>
            </w:pPr>
            <w:r>
              <w:rPr>
                <w:szCs w:val="21"/>
              </w:rPr>
              <w:t>GB/T 21242</w:t>
            </w:r>
            <w:r>
              <w:rPr>
                <w:rFonts w:hint="eastAsia"/>
                <w:szCs w:val="21"/>
              </w:rPr>
              <w:t>—</w:t>
            </w:r>
            <w:r>
              <w:rPr>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1</w:t>
            </w:r>
            <w:r>
              <w:rPr>
                <w:szCs w:val="21"/>
              </w:rPr>
              <w:t>3</w:t>
            </w:r>
          </w:p>
        </w:tc>
        <w:tc>
          <w:tcPr>
            <w:tcW w:w="3832" w:type="dxa"/>
            <w:gridSpan w:val="3"/>
            <w:noWrap w:val="0"/>
            <w:vAlign w:val="center"/>
          </w:tcPr>
          <w:p>
            <w:pPr>
              <w:snapToGrid w:val="0"/>
              <w:jc w:val="center"/>
              <w:rPr>
                <w:szCs w:val="21"/>
              </w:rPr>
            </w:pPr>
            <w:r>
              <w:rPr>
                <w:szCs w:val="21"/>
              </w:rPr>
              <w:t>药量</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691" w:type="dxa"/>
            <w:noWrap w:val="0"/>
            <w:vAlign w:val="center"/>
          </w:tcPr>
          <w:p>
            <w:pPr>
              <w:snapToGrid w:val="0"/>
              <w:jc w:val="center"/>
              <w:rPr>
                <w:szCs w:val="21"/>
              </w:rPr>
            </w:pPr>
            <w:r>
              <w:rPr>
                <w:rFonts w:hint="eastAsia"/>
                <w:szCs w:val="21"/>
              </w:rPr>
              <w:t>1</w:t>
            </w:r>
            <w:r>
              <w:rPr>
                <w:szCs w:val="21"/>
              </w:rPr>
              <w:t>4</w:t>
            </w:r>
          </w:p>
        </w:tc>
        <w:tc>
          <w:tcPr>
            <w:tcW w:w="3832" w:type="dxa"/>
            <w:gridSpan w:val="3"/>
            <w:noWrap w:val="0"/>
            <w:vAlign w:val="center"/>
          </w:tcPr>
          <w:p>
            <w:pPr>
              <w:snapToGrid w:val="0"/>
              <w:jc w:val="center"/>
              <w:rPr>
                <w:rFonts w:hint="eastAsia"/>
                <w:szCs w:val="21"/>
              </w:rPr>
            </w:pPr>
            <w:r>
              <w:rPr>
                <w:szCs w:val="21"/>
              </w:rPr>
              <w:t>燃放性能</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74" w:type="dxa"/>
            <w:gridSpan w:val="5"/>
            <w:noWrap w:val="0"/>
            <w:vAlign w:val="center"/>
          </w:tcPr>
          <w:p>
            <w:pPr>
              <w:widowControl/>
              <w:jc w:val="left"/>
              <w:rPr>
                <w:szCs w:val="21"/>
              </w:rPr>
            </w:pPr>
            <w:r>
              <w:rPr>
                <w:szCs w:val="21"/>
              </w:rPr>
              <w:t>注</w:t>
            </w:r>
            <w:r>
              <w:rPr>
                <w:rFonts w:hint="eastAsia"/>
                <w:szCs w:val="21"/>
              </w:rPr>
              <w:t>：1.</w:t>
            </w:r>
            <w:r>
              <w:rPr>
                <w:szCs w:val="21"/>
              </w:rPr>
              <w:t xml:space="preserve"> </w:t>
            </w:r>
            <w:r>
              <w:rPr>
                <w:rFonts w:hint="eastAsia"/>
                <w:szCs w:val="21"/>
              </w:rPr>
              <w:t>标志要求的检验项目为G</w:t>
            </w:r>
            <w:r>
              <w:rPr>
                <w:szCs w:val="21"/>
              </w:rPr>
              <w:t>B10631</w:t>
            </w:r>
            <w:r>
              <w:rPr>
                <w:rFonts w:hint="eastAsia"/>
                <w:szCs w:val="21"/>
              </w:rPr>
              <w:t>—</w:t>
            </w:r>
            <w:r>
              <w:rPr>
                <w:szCs w:val="21"/>
              </w:rPr>
              <w:t>2013</w:t>
            </w:r>
            <w:r>
              <w:rPr>
                <w:rFonts w:hint="eastAsia"/>
                <w:szCs w:val="21"/>
              </w:rPr>
              <w:t>中5</w:t>
            </w:r>
            <w:r>
              <w:rPr>
                <w:szCs w:val="21"/>
              </w:rPr>
              <w:t>.1.1</w:t>
            </w:r>
            <w:r>
              <w:rPr>
                <w:rFonts w:hint="eastAsia"/>
                <w:szCs w:val="21"/>
              </w:rPr>
              <w:t>、5</w:t>
            </w:r>
            <w:r>
              <w:rPr>
                <w:szCs w:val="21"/>
              </w:rPr>
              <w:t>.1.2</w:t>
            </w:r>
            <w:r>
              <w:rPr>
                <w:rFonts w:hint="eastAsia"/>
                <w:szCs w:val="21"/>
              </w:rPr>
              <w:t>、5</w:t>
            </w:r>
            <w:r>
              <w:rPr>
                <w:szCs w:val="21"/>
              </w:rPr>
              <w:t>.1.3</w:t>
            </w:r>
            <w:r>
              <w:rPr>
                <w:rFonts w:hint="eastAsia"/>
                <w:szCs w:val="21"/>
              </w:rPr>
              <w:t>，G</w:t>
            </w:r>
            <w:r>
              <w:rPr>
                <w:szCs w:val="21"/>
              </w:rPr>
              <w:t>B10631</w:t>
            </w:r>
            <w:r>
              <w:rPr>
                <w:rFonts w:hint="eastAsia"/>
                <w:szCs w:val="21"/>
              </w:rPr>
              <w:t>—</w:t>
            </w:r>
            <w:r>
              <w:rPr>
                <w:szCs w:val="21"/>
              </w:rPr>
              <w:t>2013</w:t>
            </w:r>
            <w:r>
              <w:rPr>
                <w:rFonts w:hint="eastAsia"/>
                <w:szCs w:val="21"/>
              </w:rPr>
              <w:t>中5</w:t>
            </w:r>
            <w:r>
              <w:rPr>
                <w:szCs w:val="21"/>
              </w:rPr>
              <w:t>.1.2</w:t>
            </w:r>
            <w:r>
              <w:rPr>
                <w:rFonts w:hint="eastAsia"/>
                <w:szCs w:val="21"/>
              </w:rPr>
              <w:t>要求的检验项目为产品名称、制造商名称及地址，G</w:t>
            </w:r>
            <w:r>
              <w:rPr>
                <w:szCs w:val="21"/>
              </w:rPr>
              <w:t>B10631-2013</w:t>
            </w:r>
            <w:r>
              <w:rPr>
                <w:rFonts w:hint="eastAsia"/>
                <w:szCs w:val="21"/>
              </w:rPr>
              <w:t>中5</w:t>
            </w:r>
            <w:r>
              <w:rPr>
                <w:szCs w:val="21"/>
              </w:rPr>
              <w:t>.1.3</w:t>
            </w:r>
            <w:r>
              <w:rPr>
                <w:rFonts w:hint="eastAsia"/>
                <w:szCs w:val="21"/>
              </w:rPr>
              <w:t>要求的检验项目为产品名称、制造商名称及地址、警示语、燃放说明；</w:t>
            </w:r>
          </w:p>
          <w:p>
            <w:pPr>
              <w:widowControl/>
              <w:ind w:firstLine="420" w:firstLineChars="200"/>
              <w:jc w:val="left"/>
              <w:rPr>
                <w:szCs w:val="21"/>
              </w:rPr>
            </w:pPr>
            <w:r>
              <w:rPr>
                <w:rFonts w:hint="eastAsia"/>
                <w:szCs w:val="21"/>
              </w:rPr>
              <w:t>2.</w:t>
            </w:r>
            <w:r>
              <w:rPr>
                <w:szCs w:val="21"/>
              </w:rPr>
              <w:t xml:space="preserve"> </w:t>
            </w:r>
            <w:r>
              <w:rPr>
                <w:rFonts w:hint="eastAsia"/>
                <w:szCs w:val="21"/>
              </w:rPr>
              <w:t>包装要求的检验项目为G</w:t>
            </w:r>
            <w:r>
              <w:rPr>
                <w:szCs w:val="21"/>
              </w:rPr>
              <w:t>B10631</w:t>
            </w:r>
            <w:r>
              <w:rPr>
                <w:rFonts w:hint="eastAsia"/>
                <w:szCs w:val="21"/>
              </w:rPr>
              <w:t>—</w:t>
            </w:r>
            <w:r>
              <w:rPr>
                <w:szCs w:val="21"/>
              </w:rPr>
              <w:t>2013</w:t>
            </w:r>
            <w:r>
              <w:rPr>
                <w:rFonts w:hint="eastAsia"/>
                <w:szCs w:val="21"/>
              </w:rPr>
              <w:t>中5</w:t>
            </w:r>
            <w:r>
              <w:rPr>
                <w:szCs w:val="21"/>
              </w:rPr>
              <w:t>.2.1</w:t>
            </w:r>
            <w:r>
              <w:rPr>
                <w:rFonts w:hint="eastAsia"/>
                <w:szCs w:val="21"/>
              </w:rPr>
              <w:t>、5</w:t>
            </w:r>
            <w:r>
              <w:rPr>
                <w:szCs w:val="21"/>
              </w:rPr>
              <w:t>.2.2</w:t>
            </w:r>
            <w:r>
              <w:rPr>
                <w:rFonts w:hint="eastAsia"/>
                <w:szCs w:val="21"/>
              </w:rPr>
              <w:t>；</w:t>
            </w:r>
          </w:p>
          <w:p>
            <w:pPr>
              <w:widowControl/>
              <w:ind w:firstLine="420" w:firstLineChars="200"/>
              <w:jc w:val="left"/>
              <w:rPr>
                <w:szCs w:val="21"/>
              </w:rPr>
            </w:pPr>
            <w:r>
              <w:rPr>
                <w:rFonts w:hint="eastAsia"/>
                <w:szCs w:val="21"/>
              </w:rPr>
              <w:t>3.</w:t>
            </w:r>
            <w:r>
              <w:rPr>
                <w:szCs w:val="21"/>
              </w:rPr>
              <w:t xml:space="preserve"> </w:t>
            </w:r>
            <w:r>
              <w:rPr>
                <w:rFonts w:hint="eastAsia"/>
                <w:szCs w:val="21"/>
              </w:rPr>
              <w:t>外观要求的检验项目为G</w:t>
            </w:r>
            <w:r>
              <w:rPr>
                <w:szCs w:val="21"/>
              </w:rPr>
              <w:t>B10631</w:t>
            </w:r>
            <w:r>
              <w:rPr>
                <w:rFonts w:hint="eastAsia"/>
                <w:szCs w:val="21"/>
              </w:rPr>
              <w:t>—</w:t>
            </w:r>
            <w:r>
              <w:rPr>
                <w:szCs w:val="21"/>
              </w:rPr>
              <w:t xml:space="preserve">2013 </w:t>
            </w:r>
            <w:r>
              <w:rPr>
                <w:rFonts w:hint="eastAsia"/>
                <w:szCs w:val="21"/>
              </w:rPr>
              <w:t>5</w:t>
            </w:r>
            <w:r>
              <w:rPr>
                <w:szCs w:val="21"/>
              </w:rPr>
              <w:t>.3</w:t>
            </w:r>
            <w:r>
              <w:rPr>
                <w:rFonts w:hint="eastAsia"/>
                <w:szCs w:val="21"/>
              </w:rPr>
              <w:t>中“重霉变，主体严重变形，开裂”；</w:t>
            </w:r>
          </w:p>
          <w:p>
            <w:pPr>
              <w:widowControl/>
              <w:ind w:firstLine="420" w:firstLineChars="200"/>
              <w:jc w:val="left"/>
              <w:rPr>
                <w:szCs w:val="21"/>
              </w:rPr>
            </w:pPr>
            <w:r>
              <w:rPr>
                <w:rFonts w:hint="eastAsia"/>
                <w:szCs w:val="21"/>
              </w:rPr>
              <w:t>4.</w:t>
            </w:r>
            <w:r>
              <w:rPr>
                <w:szCs w:val="21"/>
              </w:rPr>
              <w:t xml:space="preserve"> </w:t>
            </w:r>
            <w:r>
              <w:rPr>
                <w:rFonts w:hint="eastAsia"/>
                <w:szCs w:val="21"/>
              </w:rPr>
              <w:t>部件要求的检验项目为G</w:t>
            </w:r>
            <w:r>
              <w:rPr>
                <w:szCs w:val="21"/>
              </w:rPr>
              <w:t>B10631</w:t>
            </w:r>
            <w:r>
              <w:rPr>
                <w:rFonts w:hint="eastAsia"/>
                <w:szCs w:val="21"/>
              </w:rPr>
              <w:t>—</w:t>
            </w:r>
            <w:r>
              <w:rPr>
                <w:szCs w:val="21"/>
              </w:rPr>
              <w:t>2013</w:t>
            </w:r>
            <w:r>
              <w:rPr>
                <w:rFonts w:hint="eastAsia"/>
                <w:szCs w:val="21"/>
              </w:rPr>
              <w:t>中</w:t>
            </w:r>
            <w:r>
              <w:rPr>
                <w:szCs w:val="21"/>
              </w:rPr>
              <w:t>5.4.1</w:t>
            </w:r>
            <w:r>
              <w:rPr>
                <w:rFonts w:hint="eastAsia"/>
                <w:szCs w:val="21"/>
              </w:rPr>
              <w:t>、</w:t>
            </w:r>
            <w:r>
              <w:rPr>
                <w:szCs w:val="21"/>
              </w:rPr>
              <w:t>5.4.2.1</w:t>
            </w:r>
            <w:r>
              <w:rPr>
                <w:rFonts w:hint="eastAsia"/>
                <w:szCs w:val="21"/>
              </w:rPr>
              <w:t>、5</w:t>
            </w:r>
            <w:r>
              <w:rPr>
                <w:szCs w:val="21"/>
              </w:rPr>
              <w:t>.4.2.3</w:t>
            </w:r>
            <w:r>
              <w:rPr>
                <w:rFonts w:hint="eastAsia"/>
                <w:szCs w:val="21"/>
              </w:rPr>
              <w:t>、5</w:t>
            </w:r>
            <w:r>
              <w:rPr>
                <w:szCs w:val="21"/>
              </w:rPr>
              <w:t>.4.2.4</w:t>
            </w:r>
            <w:r>
              <w:rPr>
                <w:rFonts w:hint="eastAsia"/>
                <w:szCs w:val="21"/>
              </w:rPr>
              <w:t>、5</w:t>
            </w:r>
            <w:r>
              <w:rPr>
                <w:szCs w:val="21"/>
              </w:rPr>
              <w:t>.4.2.6</w:t>
            </w:r>
            <w:r>
              <w:rPr>
                <w:rFonts w:hint="eastAsia"/>
                <w:szCs w:val="21"/>
              </w:rPr>
              <w:t>、5</w:t>
            </w:r>
            <w:r>
              <w:rPr>
                <w:szCs w:val="21"/>
              </w:rPr>
              <w:t>.4.3</w:t>
            </w:r>
            <w:r>
              <w:rPr>
                <w:rFonts w:hint="eastAsia"/>
                <w:szCs w:val="21"/>
              </w:rPr>
              <w:t>；</w:t>
            </w:r>
          </w:p>
          <w:p>
            <w:pPr>
              <w:widowControl/>
              <w:ind w:firstLine="420" w:firstLineChars="200"/>
              <w:jc w:val="left"/>
              <w:rPr>
                <w:szCs w:val="21"/>
              </w:rPr>
            </w:pPr>
            <w:r>
              <w:rPr>
                <w:rFonts w:hint="eastAsia"/>
                <w:szCs w:val="21"/>
              </w:rPr>
              <w:t>5.</w:t>
            </w:r>
            <w:r>
              <w:rPr>
                <w:szCs w:val="21"/>
              </w:rPr>
              <w:t xml:space="preserve"> </w:t>
            </w:r>
            <w:r>
              <w:rPr>
                <w:rFonts w:hint="eastAsia"/>
                <w:szCs w:val="21"/>
              </w:rPr>
              <w:t>结构和材质要求的检验项目为G</w:t>
            </w:r>
            <w:r>
              <w:rPr>
                <w:szCs w:val="21"/>
              </w:rPr>
              <w:t>B10631</w:t>
            </w:r>
            <w:r>
              <w:rPr>
                <w:rFonts w:hint="eastAsia"/>
                <w:szCs w:val="21"/>
              </w:rPr>
              <w:t>—</w:t>
            </w:r>
            <w:r>
              <w:rPr>
                <w:szCs w:val="21"/>
              </w:rPr>
              <w:t>2013</w:t>
            </w:r>
            <w:r>
              <w:rPr>
                <w:rFonts w:hint="eastAsia"/>
                <w:szCs w:val="21"/>
              </w:rPr>
              <w:t>中</w:t>
            </w:r>
            <w:r>
              <w:rPr>
                <w:szCs w:val="21"/>
              </w:rPr>
              <w:t>5.5.1</w:t>
            </w:r>
            <w:r>
              <w:rPr>
                <w:rFonts w:hint="eastAsia"/>
                <w:szCs w:val="21"/>
              </w:rPr>
              <w:t>、5</w:t>
            </w:r>
            <w:r>
              <w:rPr>
                <w:szCs w:val="21"/>
              </w:rPr>
              <w:t>.5.4</w:t>
            </w:r>
            <w:r>
              <w:rPr>
                <w:rFonts w:hint="eastAsia"/>
                <w:szCs w:val="21"/>
              </w:rPr>
              <w:t>、5</w:t>
            </w:r>
            <w:r>
              <w:rPr>
                <w:szCs w:val="21"/>
              </w:rPr>
              <w:t>.5.5</w:t>
            </w:r>
            <w:r>
              <w:rPr>
                <w:rFonts w:hint="eastAsia"/>
                <w:szCs w:val="21"/>
              </w:rPr>
              <w:t>；</w:t>
            </w:r>
          </w:p>
          <w:p>
            <w:pPr>
              <w:widowControl/>
              <w:ind w:firstLine="420" w:firstLineChars="200"/>
              <w:jc w:val="left"/>
              <w:rPr>
                <w:szCs w:val="21"/>
              </w:rPr>
            </w:pPr>
            <w:r>
              <w:rPr>
                <w:rFonts w:hint="eastAsia"/>
                <w:szCs w:val="21"/>
              </w:rPr>
              <w:t>6.</w:t>
            </w:r>
            <w:r>
              <w:rPr>
                <w:szCs w:val="21"/>
              </w:rPr>
              <w:t xml:space="preserve"> 药种</w:t>
            </w:r>
            <w:r>
              <w:rPr>
                <w:rFonts w:hint="eastAsia"/>
                <w:szCs w:val="21"/>
              </w:rPr>
              <w:t>要求的检验项目为GB10631—2013中5.6.1.1；</w:t>
            </w:r>
          </w:p>
          <w:p>
            <w:pPr>
              <w:widowControl/>
              <w:ind w:firstLine="420" w:firstLineChars="200"/>
              <w:jc w:val="left"/>
              <w:rPr>
                <w:szCs w:val="21"/>
              </w:rPr>
            </w:pPr>
            <w:r>
              <w:rPr>
                <w:rFonts w:hint="eastAsia"/>
                <w:szCs w:val="21"/>
              </w:rPr>
              <w:t>7.</w:t>
            </w:r>
            <w:r>
              <w:rPr>
                <w:szCs w:val="21"/>
              </w:rPr>
              <w:t xml:space="preserve"> </w:t>
            </w:r>
            <w:r>
              <w:rPr>
                <w:rFonts w:hint="eastAsia"/>
                <w:szCs w:val="21"/>
              </w:rPr>
              <w:t>药量要求的检验项目为G</w:t>
            </w:r>
            <w:r>
              <w:rPr>
                <w:szCs w:val="21"/>
              </w:rPr>
              <w:t>B10631</w:t>
            </w:r>
            <w:r>
              <w:rPr>
                <w:rFonts w:hint="eastAsia"/>
                <w:szCs w:val="21"/>
              </w:rPr>
              <w:t>—</w:t>
            </w:r>
            <w:r>
              <w:rPr>
                <w:szCs w:val="21"/>
              </w:rPr>
              <w:t>2013</w:t>
            </w:r>
            <w:r>
              <w:rPr>
                <w:rFonts w:hint="eastAsia"/>
                <w:szCs w:val="21"/>
              </w:rPr>
              <w:t>中</w:t>
            </w:r>
            <w:r>
              <w:rPr>
                <w:szCs w:val="21"/>
              </w:rPr>
              <w:t>5.6.2.2</w:t>
            </w:r>
            <w:r>
              <w:rPr>
                <w:rFonts w:hint="eastAsia"/>
                <w:szCs w:val="21"/>
              </w:rPr>
              <w:t>。</w:t>
            </w:r>
          </w:p>
          <w:p>
            <w:pPr>
              <w:snapToGrid w:val="0"/>
              <w:ind w:firstLine="420" w:firstLineChars="200"/>
              <w:rPr>
                <w:szCs w:val="21"/>
              </w:rPr>
            </w:pPr>
            <w:r>
              <w:rPr>
                <w:rFonts w:hint="eastAsia"/>
                <w:szCs w:val="21"/>
              </w:rPr>
              <w:t>8.</w:t>
            </w:r>
            <w:r>
              <w:rPr>
                <w:szCs w:val="21"/>
              </w:rPr>
              <w:t xml:space="preserve"> </w:t>
            </w:r>
            <w:r>
              <w:rPr>
                <w:rFonts w:hint="eastAsia"/>
                <w:szCs w:val="21"/>
              </w:rPr>
              <w:t>燃放性能要求的检验项目为G</w:t>
            </w:r>
            <w:r>
              <w:rPr>
                <w:szCs w:val="21"/>
              </w:rPr>
              <w:t>B10631</w:t>
            </w:r>
            <w:r>
              <w:rPr>
                <w:rFonts w:hint="eastAsia"/>
                <w:szCs w:val="21"/>
              </w:rPr>
              <w:t>—</w:t>
            </w:r>
            <w:r>
              <w:rPr>
                <w:szCs w:val="21"/>
              </w:rPr>
              <w:t>2013</w:t>
            </w:r>
            <w:r>
              <w:rPr>
                <w:rFonts w:hint="eastAsia"/>
                <w:szCs w:val="21"/>
              </w:rPr>
              <w:t>中</w:t>
            </w:r>
            <w:r>
              <w:rPr>
                <w:szCs w:val="21"/>
              </w:rPr>
              <w:t>5.7.8</w:t>
            </w:r>
            <w:r>
              <w:rPr>
                <w:rFonts w:hint="eastAsia"/>
                <w:szCs w:val="21"/>
              </w:rPr>
              <w:t>、5</w:t>
            </w:r>
            <w:r>
              <w:rPr>
                <w:szCs w:val="21"/>
              </w:rPr>
              <w:t>.7.9</w:t>
            </w:r>
            <w:r>
              <w:rPr>
                <w:rFonts w:hint="eastAsia"/>
                <w:szCs w:val="21"/>
              </w:rPr>
              <w:t>、5</w:t>
            </w:r>
            <w:r>
              <w:rPr>
                <w:szCs w:val="21"/>
              </w:rPr>
              <w:t>.7.10</w:t>
            </w:r>
            <w:r>
              <w:rPr>
                <w:rFonts w:hint="eastAsia"/>
                <w:szCs w:val="21"/>
              </w:rPr>
              <w:t>、5</w:t>
            </w:r>
            <w:r>
              <w:rPr>
                <w:szCs w:val="21"/>
              </w:rPr>
              <w:t>.7.11</w:t>
            </w:r>
            <w:r>
              <w:rPr>
                <w:rFonts w:hint="eastAsia"/>
                <w:szCs w:val="21"/>
              </w:rPr>
              <w:t>、</w:t>
            </w:r>
            <w:r>
              <w:rPr>
                <w:szCs w:val="21"/>
              </w:rPr>
              <w:t>5.7.12</w:t>
            </w:r>
            <w:r>
              <w:rPr>
                <w:rFonts w:hint="eastAsia"/>
                <w:szCs w:val="21"/>
              </w:rPr>
              <w:t>、5</w:t>
            </w:r>
            <w:r>
              <w:rPr>
                <w:szCs w:val="21"/>
              </w:rPr>
              <w:t>.7.14</w:t>
            </w:r>
            <w:r>
              <w:rPr>
                <w:rFonts w:hint="eastAsia"/>
                <w:szCs w:val="21"/>
              </w:rPr>
              <w:t>。</w:t>
            </w:r>
          </w:p>
        </w:tc>
      </w:tr>
    </w:tbl>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执行企业标准、团体标准、地方标准的产品，检验项目参照上述内容执行。</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bidi w:val="0"/>
        <w:adjustRightInd/>
        <w:snapToGrid/>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3 </w:t>
      </w:r>
      <w:r>
        <w:rPr>
          <w:rFonts w:hint="eastAsia" w:ascii="Times New Roman" w:hAnsi="Times New Roman" w:eastAsia="黑体" w:cs="Times New Roman"/>
          <w:sz w:val="32"/>
          <w:szCs w:val="32"/>
          <w:lang w:eastAsia="zh-CN"/>
        </w:rPr>
        <w:t>判定规则</w:t>
      </w:r>
    </w:p>
    <w:p>
      <w:pPr>
        <w:bidi w:val="0"/>
        <w:adjustRightInd/>
        <w:snapToGrid/>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3.1 </w:t>
      </w:r>
      <w:r>
        <w:rPr>
          <w:rFonts w:hint="eastAsia" w:ascii="Times New Roman" w:hAnsi="Times New Roman" w:eastAsia="仿宋_GB2312" w:cs="Times New Roman"/>
          <w:sz w:val="32"/>
          <w:szCs w:val="32"/>
        </w:rPr>
        <w:t>依据标准</w:t>
      </w:r>
    </w:p>
    <w:p>
      <w:pPr>
        <w:bidi w:val="0"/>
        <w:adjustRightInd/>
        <w:snapToGrid/>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GB 10631-2013《烟花爆竹  安全与质量》  </w:t>
      </w:r>
    </w:p>
    <w:p>
      <w:pPr>
        <w:bidi w:val="0"/>
        <w:adjustRightInd/>
        <w:snapToGrid/>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GB 19593－2015《烟花爆竹  组合烟花》 </w:t>
      </w:r>
    </w:p>
    <w:p>
      <w:pPr>
        <w:bidi w:val="0"/>
        <w:adjustRightInd/>
        <w:snapToGrid/>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现行有效的企业标准、团体标准、地方标准及产品明示质量要求。</w:t>
      </w:r>
    </w:p>
    <w:p>
      <w:pPr>
        <w:bidi w:val="0"/>
        <w:adjustRightInd/>
        <w:snapToGrid/>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3.2 </w:t>
      </w:r>
      <w:r>
        <w:rPr>
          <w:rFonts w:hint="eastAsia" w:ascii="Times New Roman" w:hAnsi="Times New Roman" w:eastAsia="仿宋_GB2312" w:cs="Times New Roman"/>
          <w:sz w:val="32"/>
          <w:szCs w:val="32"/>
        </w:rPr>
        <w:t>判定原则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w:t>
      </w:r>
      <w:r>
        <w:rPr>
          <w:rFonts w:hint="eastAsia" w:ascii="Times New Roman" w:hAnsi="Times New Roman" w:eastAsia="仿宋_GB2312" w:cs="Times New Roman"/>
          <w:sz w:val="32"/>
          <w:szCs w:val="32"/>
        </w:rPr>
        <w:t>所检项目未发现不</w:t>
      </w:r>
      <w:r>
        <w:rPr>
          <w:rFonts w:hint="default" w:ascii="Times New Roman" w:hAnsi="Times New Roman" w:eastAsia="仿宋_GB2312" w:cs="Times New Roman"/>
          <w:sz w:val="32"/>
          <w:szCs w:val="32"/>
        </w:rPr>
        <w:t>合格；检验项目中任一项或一项以上不合格，判定为被抽查产品不合格。</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748E494D"/>
    <w:rsid w:val="000C3CD9"/>
    <w:rsid w:val="00192D42"/>
    <w:rsid w:val="004C7A98"/>
    <w:rsid w:val="0065352A"/>
    <w:rsid w:val="00B31F41"/>
    <w:rsid w:val="00CB5F3F"/>
    <w:rsid w:val="00D07535"/>
    <w:rsid w:val="00E73478"/>
    <w:rsid w:val="078E3B1E"/>
    <w:rsid w:val="3FE3D04C"/>
    <w:rsid w:val="44AD0C2A"/>
    <w:rsid w:val="4AE63FF7"/>
    <w:rsid w:val="4FFBA38C"/>
    <w:rsid w:val="55341652"/>
    <w:rsid w:val="5AF1023B"/>
    <w:rsid w:val="67475F88"/>
    <w:rsid w:val="6A0940DA"/>
    <w:rsid w:val="708A1CCF"/>
    <w:rsid w:val="748E494D"/>
    <w:rsid w:val="7EBD586D"/>
    <w:rsid w:val="BF5F07FA"/>
    <w:rsid w:val="BFEE64A8"/>
    <w:rsid w:val="E3DC3CE4"/>
    <w:rsid w:val="F5A7880E"/>
    <w:rsid w:val="FABF8761"/>
    <w:rsid w:val="FEAF9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段"/>
    <w:qFormat/>
    <w:uiPriority w:val="0"/>
    <w:pPr>
      <w:autoSpaceDE w:val="0"/>
      <w:autoSpaceDN w:val="0"/>
      <w:ind w:firstLine="200" w:firstLineChars="200"/>
      <w:jc w:val="both"/>
    </w:pPr>
    <w:rPr>
      <w:rFonts w:ascii="宋体" w:hAnsi="Times New Roman" w:eastAsia="Times New Roman" w:cs="Times New Roman"/>
      <w:sz w:val="21"/>
      <w:szCs w:val="22"/>
      <w:lang w:val="en-US" w:eastAsia="zh-CN" w:bidi="ar-SA"/>
    </w:r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306</Words>
  <Characters>1749</Characters>
  <Lines>14</Lines>
  <Paragraphs>4</Paragraphs>
  <TotalTime>8</TotalTime>
  <ScaleCrop>false</ScaleCrop>
  <LinksUpToDate>false</LinksUpToDate>
  <CharactersWithSpaces>2051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2024-01-11T12:00:00Z</dcterms:created>
  <dc:creator>lenovo</dc:creator>
  <cp:lastModifiedBy>greatwall</cp:lastModifiedBy>
  <dcterms:modified xsi:type="dcterms:W3CDTF">2024-09-30T15:31:29Z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C6CFC408172643DC8C97B5271577F701_11</vt:lpwstr>
  </property>
</Properties>
</file>