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600" w:leftChars="0" w:right="0" w:rightChars="0"/>
        <w:jc w:val="center"/>
        <w:textAlignment w:val="auto"/>
        <w:rPr>
          <w:rFonts w:hint="eastAsia" w:ascii="方正小标宋简体" w:hAnsi="方正小标宋简体" w:eastAsia="方正小标宋简体" w:cs="方正小标宋简体"/>
          <w:color w:val="auto"/>
          <w:sz w:val="44"/>
          <w:szCs w:val="44"/>
          <w:shd w:val="clear" w:color="auto" w:fill="FFFFFF"/>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600" w:leftChars="0" w:right="0" w:rightChars="0"/>
        <w:jc w:val="center"/>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rPr>
        <w:t>地理标志</w:t>
      </w:r>
      <w:r>
        <w:rPr>
          <w:rFonts w:hint="eastAsia" w:ascii="方正小标宋简体" w:hAnsi="方正小标宋简体" w:eastAsia="方正小标宋简体" w:cs="方正小标宋简体"/>
          <w:color w:val="auto"/>
          <w:sz w:val="44"/>
          <w:szCs w:val="44"/>
          <w:shd w:val="clear" w:color="auto" w:fill="FFFFFF"/>
          <w:lang w:eastAsia="zh-CN"/>
        </w:rPr>
        <w:t>产品培育项目</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600" w:leftChars="0" w:right="0" w:rightChars="0"/>
        <w:jc w:val="center"/>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lang w:eastAsia="zh-CN"/>
        </w:rPr>
        <w:t>申报指南</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黑体"/>
          <w:color w:val="auto"/>
          <w:sz w:val="32"/>
        </w:rPr>
      </w:pP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olor w:val="auto"/>
          <w:sz w:val="32"/>
        </w:rPr>
      </w:pPr>
      <w:r>
        <w:rPr>
          <w:rFonts w:hint="eastAsia" w:eastAsia="黑体"/>
          <w:color w:val="auto"/>
          <w:sz w:val="32"/>
        </w:rPr>
        <w:t>一、项目名称</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olor w:val="auto"/>
          <w:sz w:val="32"/>
          <w:lang w:eastAsia="zh-CN"/>
        </w:rPr>
      </w:pPr>
      <w:r>
        <w:rPr>
          <w:rFonts w:hint="eastAsia" w:eastAsia="仿宋_GB2312"/>
          <w:color w:val="auto"/>
          <w:sz w:val="32"/>
        </w:rPr>
        <w:t>地理标志</w:t>
      </w:r>
      <w:r>
        <w:rPr>
          <w:rFonts w:hint="eastAsia" w:eastAsia="仿宋_GB2312"/>
          <w:color w:val="auto"/>
          <w:sz w:val="32"/>
          <w:lang w:eastAsia="zh-CN"/>
        </w:rPr>
        <w:t>产品培育项目</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黑体"/>
          <w:color w:val="auto"/>
          <w:sz w:val="32"/>
        </w:rPr>
      </w:pPr>
      <w:r>
        <w:rPr>
          <w:rFonts w:hint="eastAsia" w:eastAsia="黑体"/>
          <w:color w:val="auto"/>
          <w:sz w:val="32"/>
        </w:rPr>
        <w:t>二、项目目标</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eastAsia="仿宋_GB2312"/>
          <w:color w:val="auto"/>
          <w:sz w:val="32"/>
        </w:rPr>
      </w:pPr>
      <w:r>
        <w:rPr>
          <w:rFonts w:hint="eastAsia" w:eastAsia="仿宋_GB2312"/>
          <w:color w:val="auto"/>
          <w:sz w:val="32"/>
        </w:rPr>
        <w:t>加强</w:t>
      </w:r>
      <w:r>
        <w:rPr>
          <w:rFonts w:hint="eastAsia" w:eastAsia="仿宋_GB2312"/>
          <w:color w:val="auto"/>
          <w:sz w:val="32"/>
          <w:lang w:eastAsia="zh-CN"/>
        </w:rPr>
        <w:t>梅州市</w:t>
      </w:r>
      <w:r>
        <w:rPr>
          <w:rFonts w:hint="eastAsia" w:eastAsia="仿宋_GB2312"/>
          <w:color w:val="auto"/>
          <w:sz w:val="32"/>
        </w:rPr>
        <w:t>地理标志</w:t>
      </w:r>
      <w:r>
        <w:rPr>
          <w:rFonts w:hint="eastAsia" w:eastAsia="仿宋_GB2312"/>
          <w:color w:val="auto"/>
          <w:sz w:val="32"/>
          <w:lang w:eastAsia="zh-CN"/>
        </w:rPr>
        <w:t>产品的</w:t>
      </w:r>
      <w:r>
        <w:rPr>
          <w:rFonts w:hint="eastAsia" w:eastAsia="仿宋_GB2312"/>
          <w:color w:val="auto"/>
          <w:sz w:val="32"/>
        </w:rPr>
        <w:t>宣传推广，</w:t>
      </w:r>
      <w:r>
        <w:rPr>
          <w:rFonts w:hint="eastAsia" w:eastAsia="仿宋_GB2312"/>
          <w:color w:val="auto"/>
          <w:sz w:val="32"/>
          <w:lang w:eastAsia="zh-CN"/>
        </w:rPr>
        <w:t>深入</w:t>
      </w:r>
      <w:r>
        <w:rPr>
          <w:rFonts w:hint="eastAsia" w:eastAsia="仿宋_GB2312"/>
          <w:color w:val="auto"/>
          <w:sz w:val="32"/>
        </w:rPr>
        <w:t>挖掘</w:t>
      </w:r>
      <w:r>
        <w:rPr>
          <w:rFonts w:hint="eastAsia" w:eastAsia="仿宋_GB2312"/>
          <w:color w:val="auto"/>
          <w:sz w:val="32"/>
          <w:lang w:eastAsia="zh-CN"/>
        </w:rPr>
        <w:t>梅州市</w:t>
      </w:r>
      <w:r>
        <w:rPr>
          <w:rFonts w:hint="eastAsia" w:eastAsia="仿宋_GB2312"/>
          <w:color w:val="auto"/>
          <w:sz w:val="32"/>
        </w:rPr>
        <w:t>地理标志资源，培育地理标志产品；支持地理标志专用标志使用，扩大地理标志专用标志使用覆盖面。</w:t>
      </w:r>
    </w:p>
    <w:p>
      <w:pPr>
        <w:pageBreakBefore w:val="0"/>
        <w:numPr>
          <w:ilvl w:val="0"/>
          <w:numId w:val="2"/>
        </w:numPr>
        <w:kinsoku/>
        <w:wordWrap/>
        <w:overflowPunct/>
        <w:topLinePunct w:val="0"/>
        <w:autoSpaceDE/>
        <w:autoSpaceDN/>
        <w:bidi w:val="0"/>
        <w:spacing w:line="560" w:lineRule="exact"/>
        <w:ind w:firstLine="640" w:firstLineChars="200"/>
        <w:textAlignment w:val="auto"/>
        <w:rPr>
          <w:rFonts w:hint="eastAsia" w:eastAsia="黑体"/>
          <w:color w:val="auto"/>
          <w:sz w:val="32"/>
        </w:rPr>
      </w:pPr>
      <w:r>
        <w:rPr>
          <w:rFonts w:hint="eastAsia" w:eastAsia="黑体"/>
          <w:color w:val="auto"/>
          <w:sz w:val="32"/>
        </w:rPr>
        <w:t>项目任务</w:t>
      </w:r>
    </w:p>
    <w:p>
      <w:pPr>
        <w:pageBreakBefore w:val="0"/>
        <w:numPr>
          <w:ilvl w:val="0"/>
          <w:numId w:val="3"/>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加强地理标志产品培育，协助</w:t>
      </w:r>
      <w:r>
        <w:rPr>
          <w:rFonts w:hint="eastAsia" w:ascii="仿宋_GB2312" w:hAnsi="仿宋_GB2312" w:eastAsia="仿宋_GB2312"/>
          <w:color w:val="auto"/>
          <w:sz w:val="32"/>
          <w:szCs w:val="32"/>
          <w:lang w:eastAsia="zh-CN"/>
        </w:rPr>
        <w:t>梅州</w:t>
      </w:r>
      <w:r>
        <w:rPr>
          <w:rFonts w:hint="eastAsia" w:ascii="仿宋_GB2312" w:hAnsi="仿宋_GB2312" w:eastAsia="仿宋_GB2312"/>
          <w:color w:val="auto"/>
          <w:sz w:val="32"/>
          <w:szCs w:val="32"/>
        </w:rPr>
        <w:t>市各级政府部门结合当地特色产业挖掘、培育至少1个地理标志保护产品，完成地理标志保护产品的申报资料收集和整理，包括但不限于产品历史渊源证明材料、产品保护范围划定、产品保护要求和标准，出具产品检测报告等，并正式向国家知识产权局提交地理标志保护产品申报不少于1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（二）</w:t>
      </w:r>
      <w:r>
        <w:rPr>
          <w:rFonts w:hint="eastAsia" w:ascii="仿宋_GB2312" w:hAnsi="仿宋_GB2312" w:eastAsia="仿宋_GB2312"/>
          <w:color w:val="auto"/>
          <w:sz w:val="32"/>
          <w:szCs w:val="32"/>
        </w:rPr>
        <w:t>通过实地走访、宣传培训、上门服务等方式，引导和协助相关单位积极申请使用地理标志产品专用标志，提出不少于</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批次的地理标志专用标志使用申请，不断提升专用标志使用覆盖率。</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三）举办线上线下相结合的地理标志产品宣传推广活动不少于1场次，参加活动的产品需覆盖梅州市主要的地理标志产品及地理标志培育产品等，参加活动人数不少于50人，通过产品展示推介、直播带货、产销对接等举措，大力宣传地理标志文化，扩大梅州</w:t>
      </w:r>
      <w:bookmarkStart w:id="0" w:name="_GoBack"/>
      <w:bookmarkEnd w:id="0"/>
      <w:r>
        <w:rPr>
          <w:rFonts w:hint="eastAsia" w:ascii="仿宋_GB2312" w:hAnsi="仿宋_GB2312" w:eastAsia="仿宋_GB2312"/>
          <w:color w:val="auto"/>
          <w:sz w:val="32"/>
          <w:szCs w:val="32"/>
          <w:lang w:eastAsia="zh-CN"/>
        </w:rPr>
        <w:t>地理标志产品品牌知名度和影响力。</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theme="minorBidi"/>
          <w:bCs w:val="0"/>
          <w:color w:val="auto"/>
          <w:kern w:val="2"/>
          <w:sz w:val="32"/>
          <w:szCs w:val="32"/>
          <w:lang w:val="en-US" w:eastAsia="zh-CN" w:bidi="ar-SA"/>
        </w:rPr>
      </w:pPr>
      <w:r>
        <w:rPr>
          <w:rFonts w:hint="eastAsia" w:ascii="仿宋_GB2312" w:hAnsi="仿宋_GB2312" w:eastAsia="仿宋_GB2312" w:cstheme="minorBidi"/>
          <w:bCs w:val="0"/>
          <w:color w:val="auto"/>
          <w:kern w:val="2"/>
          <w:sz w:val="32"/>
          <w:szCs w:val="32"/>
          <w:lang w:val="en-US" w:eastAsia="zh-CN" w:bidi="ar-SA"/>
        </w:rPr>
        <w:t>（四）开展地理标志产品保护专题培训不少于1次，宣贯地理标志产品保护的有关法规、规章及专业知识，培训人数不少于40人。</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theme="minorBidi"/>
          <w:bCs w:val="0"/>
          <w:color w:val="auto"/>
          <w:kern w:val="2"/>
          <w:sz w:val="32"/>
          <w:szCs w:val="32"/>
          <w:lang w:val="en-US" w:eastAsia="zh-CN" w:bidi="ar-SA"/>
        </w:rPr>
      </w:pPr>
      <w:r>
        <w:rPr>
          <w:rFonts w:hint="eastAsia" w:ascii="仿宋_GB2312" w:hAnsi="仿宋_GB2312" w:eastAsia="仿宋_GB2312" w:cstheme="minorBidi"/>
          <w:bCs w:val="0"/>
          <w:color w:val="auto"/>
          <w:kern w:val="2"/>
          <w:sz w:val="32"/>
          <w:szCs w:val="32"/>
          <w:lang w:val="en-US" w:eastAsia="zh-CN" w:bidi="ar-SA"/>
        </w:rPr>
        <w:t>（五）结合地理标志产品的区域性、季节性等特点，加大对地理标志侵权、不规范使用专用标志等违法违规行为的监测力度，形成有关监测记录并及时向政府职能部门报告。</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eastAsia="黑体"/>
          <w:color w:val="auto"/>
          <w:sz w:val="32"/>
        </w:rPr>
      </w:pPr>
      <w:r>
        <w:rPr>
          <w:rFonts w:hint="eastAsia" w:eastAsia="黑体"/>
          <w:color w:val="auto"/>
          <w:sz w:val="32"/>
        </w:rPr>
        <w:t>四、申报主体及条件</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sz w:val="32"/>
        </w:rPr>
        <w:t>境内依法登记注册、具备合法资质的企事业单位、社会组织、非法人组织等，</w:t>
      </w:r>
      <w:r>
        <w:rPr>
          <w:rFonts w:hint="eastAsia" w:ascii="仿宋_GB2312" w:hAnsi="仿宋_GB2312" w:eastAsia="仿宋_GB2312"/>
          <w:color w:val="auto"/>
          <w:sz w:val="32"/>
          <w:lang w:eastAsia="zh-CN"/>
        </w:rPr>
        <w:t>具备</w:t>
      </w:r>
      <w:r>
        <w:rPr>
          <w:rFonts w:hint="eastAsia" w:ascii="仿宋_GB2312" w:hAnsi="仿宋_GB2312" w:eastAsia="仿宋_GB2312"/>
          <w:color w:val="auto"/>
          <w:sz w:val="32"/>
        </w:rPr>
        <w:t>地理标志</w:t>
      </w:r>
      <w:r>
        <w:rPr>
          <w:rFonts w:hint="eastAsia" w:ascii="仿宋_GB2312" w:hAnsi="仿宋_GB2312" w:eastAsia="仿宋_GB2312"/>
          <w:color w:val="auto"/>
          <w:sz w:val="32"/>
          <w:lang w:eastAsia="zh-CN"/>
        </w:rPr>
        <w:t>保护</w:t>
      </w:r>
      <w:r>
        <w:rPr>
          <w:rFonts w:hint="eastAsia" w:ascii="仿宋_GB2312" w:hAnsi="仿宋_GB2312" w:eastAsia="仿宋_GB2312"/>
          <w:color w:val="auto"/>
          <w:sz w:val="32"/>
        </w:rPr>
        <w:t>产品申报资料收集、</w:t>
      </w:r>
      <w:r>
        <w:rPr>
          <w:rFonts w:hint="eastAsia" w:ascii="仿宋_GB2312" w:hAnsi="仿宋_GB2312" w:eastAsia="仿宋_GB2312"/>
          <w:color w:val="auto"/>
          <w:sz w:val="32"/>
          <w:lang w:eastAsia="zh-CN"/>
        </w:rPr>
        <w:t>申请使用</w:t>
      </w:r>
      <w:r>
        <w:rPr>
          <w:rFonts w:hint="eastAsia" w:ascii="仿宋_GB2312" w:hAnsi="仿宋_GB2312" w:eastAsia="仿宋_GB2312"/>
          <w:color w:val="auto"/>
          <w:sz w:val="32"/>
          <w:szCs w:val="32"/>
        </w:rPr>
        <w:t>地理标志</w:t>
      </w:r>
      <w:r>
        <w:rPr>
          <w:rFonts w:hint="eastAsia" w:ascii="仿宋_GB2312" w:hAnsi="仿宋_GB2312" w:eastAsia="仿宋_GB2312"/>
          <w:color w:val="auto"/>
          <w:sz w:val="32"/>
          <w:szCs w:val="32"/>
          <w:lang w:eastAsia="zh-CN"/>
        </w:rPr>
        <w:t>产品</w:t>
      </w:r>
      <w:r>
        <w:rPr>
          <w:rFonts w:hint="eastAsia" w:ascii="仿宋_GB2312" w:hAnsi="仿宋_GB2312" w:eastAsia="仿宋_GB2312"/>
          <w:color w:val="auto"/>
          <w:sz w:val="32"/>
          <w:lang w:eastAsia="zh-CN"/>
        </w:rPr>
        <w:t>专用标志</w:t>
      </w:r>
      <w:r>
        <w:rPr>
          <w:rFonts w:hint="eastAsia" w:ascii="仿宋_GB2312" w:hAnsi="仿宋_GB2312" w:eastAsia="仿宋_GB2312"/>
          <w:color w:val="auto"/>
          <w:sz w:val="32"/>
        </w:rPr>
        <w:t>工作的能力，</w:t>
      </w:r>
      <w:r>
        <w:rPr>
          <w:rFonts w:hint="eastAsia" w:ascii="仿宋_GB2312" w:hAnsi="仿宋_GB2312" w:eastAsia="仿宋_GB2312"/>
          <w:color w:val="auto"/>
          <w:sz w:val="32"/>
          <w:lang w:eastAsia="zh-CN"/>
        </w:rPr>
        <w:t>拥有相关</w:t>
      </w:r>
      <w:r>
        <w:rPr>
          <w:rFonts w:hint="eastAsia" w:ascii="仿宋_GB2312" w:hAnsi="仿宋_GB2312" w:eastAsia="仿宋_GB2312"/>
          <w:color w:val="auto"/>
          <w:sz w:val="32"/>
        </w:rPr>
        <w:t>宣传推广</w:t>
      </w:r>
      <w:r>
        <w:rPr>
          <w:rFonts w:hint="eastAsia" w:ascii="仿宋_GB2312" w:hAnsi="仿宋_GB2312" w:eastAsia="仿宋_GB2312"/>
          <w:color w:val="auto"/>
          <w:sz w:val="32"/>
          <w:lang w:eastAsia="zh-CN"/>
        </w:rPr>
        <w:t>工作</w:t>
      </w:r>
      <w:r>
        <w:rPr>
          <w:rFonts w:hint="eastAsia" w:ascii="仿宋_GB2312" w:hAnsi="仿宋_GB2312" w:eastAsia="仿宋_GB2312"/>
          <w:color w:val="auto"/>
          <w:sz w:val="32"/>
        </w:rPr>
        <w:t>经验。</w:t>
      </w:r>
    </w:p>
    <w:p>
      <w:pPr>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olor w:val="auto"/>
          <w:sz w:val="32"/>
        </w:rPr>
      </w:pPr>
      <w:r>
        <w:rPr>
          <w:rFonts w:hint="eastAsia" w:ascii="黑体" w:hAnsi="黑体" w:eastAsia="黑体"/>
          <w:color w:val="auto"/>
          <w:sz w:val="32"/>
        </w:rPr>
        <w:t>五、申报材料</w:t>
      </w:r>
    </w:p>
    <w:p>
      <w:pPr>
        <w:pStyle w:val="2"/>
        <w:keepNext/>
        <w:keepLines/>
        <w:pageBreakBefore w:val="0"/>
        <w:widowControl w:val="0"/>
        <w:numPr>
          <w:ilvl w:val="0"/>
          <w:numId w:val="0"/>
        </w:numPr>
        <w:kinsoku/>
        <w:wordWrap/>
        <w:overflowPunct/>
        <w:topLinePunct w:val="0"/>
        <w:autoSpaceDE/>
        <w:autoSpaceDN/>
        <w:bidi w:val="0"/>
        <w:adjustRightInd/>
        <w:snapToGrid/>
        <w:ind w:leftChars="0" w:firstLine="612" w:firstLineChars="200"/>
        <w:textAlignment w:val="auto"/>
        <w:rPr>
          <w:rFonts w:hint="eastAsia"/>
          <w:lang w:eastAsia="zh-CN"/>
        </w:rPr>
      </w:pPr>
      <w:r>
        <w:rPr>
          <w:rFonts w:hint="eastAsia" w:ascii="Times New Roman" w:hAnsi="Times New Roman" w:eastAsia="仿宋_GB2312" w:cs="Times New Roman"/>
          <w:b w:val="0"/>
          <w:bCs/>
          <w:color w:val="auto"/>
          <w:spacing w:val="-7"/>
          <w:kern w:val="0"/>
          <w:sz w:val="32"/>
          <w:szCs w:val="32"/>
          <w:lang w:val="en-US" w:eastAsia="zh-CN" w:bidi="ar-SA"/>
        </w:rPr>
        <w:t>申报单位通过“粤财扶助”梅州平台（网址：https://czbt.czt.gd.gov.cn/）申报。未注册的单位应参照登录界面的操作说明先行注册。</w:t>
      </w:r>
      <w:r>
        <w:rPr>
          <w:rFonts w:hint="eastAsia" w:eastAsia="仿宋_GB2312" w:cs="Times New Roman"/>
          <w:b w:val="0"/>
          <w:bCs/>
          <w:color w:val="auto"/>
          <w:spacing w:val="-7"/>
          <w:kern w:val="0"/>
          <w:sz w:val="32"/>
          <w:szCs w:val="32"/>
          <w:lang w:val="en-US" w:eastAsia="zh-CN" w:bidi="ar-SA"/>
        </w:rPr>
        <w:t>提交材料如下：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Theme="minorEastAsia"/>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）《梅州市202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年省下放市县知识产权专项资金知识产权保护类项目申报书》；（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）主体资格登记证书复印件、银行开户许可证复印件；（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）近两年的财务报表；（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）申报条件要求的资质和经验证明材料；</w:t>
      </w:r>
      <w:r>
        <w:rPr>
          <w:rFonts w:hint="eastAsia" w:eastAsia="仿宋_GB2312"/>
          <w:kern w:val="2"/>
          <w:sz w:val="32"/>
          <w:szCs w:val="32"/>
          <w:lang w:eastAsia="zh-CN"/>
        </w:rPr>
        <w:t>（</w:t>
      </w:r>
      <w:r>
        <w:rPr>
          <w:rFonts w:hint="eastAsia" w:eastAsia="仿宋_GB2312"/>
          <w:kern w:val="2"/>
          <w:sz w:val="32"/>
          <w:szCs w:val="32"/>
          <w:lang w:val="en-US" w:eastAsia="zh-CN"/>
        </w:rPr>
        <w:t>5</w:t>
      </w:r>
      <w:r>
        <w:rPr>
          <w:rFonts w:hint="eastAsia" w:ascii="仿宋_GB2312" w:hAnsi="仿宋_GB2312" w:eastAsia="仿宋_GB2312" w:cs="仿宋_GB2312"/>
          <w:kern w:val="2"/>
          <w:sz w:val="32"/>
          <w:szCs w:val="32"/>
          <w:lang w:val="en-US" w:eastAsia="zh-CN"/>
        </w:rPr>
        <w:t>）其他证明申报单位优势的佐证材料；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eastAsia="仿宋_GB2312"/>
          <w:kern w:val="2"/>
          <w:sz w:val="32"/>
          <w:szCs w:val="32"/>
        </w:rPr>
        <w:t>真实性承诺函</w:t>
      </w:r>
      <w:r>
        <w:rPr>
          <w:rFonts w:hint="eastAsia" w:eastAsia="仿宋_GB2312"/>
          <w:kern w:val="2"/>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上述材料均需加盖公章并在申报材料加盖骑缝章。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Times New Roman" w:hAnsi="Times New Roman" w:eastAsia="仿宋_GB2312" w:cs="仿宋_GB2312"/>
          <w:bCs w:val="0"/>
          <w:spacing w:val="0"/>
          <w:kern w:val="2"/>
          <w:sz w:val="32"/>
          <w:szCs w:val="32"/>
          <w:shd w:val="clear" w:color="auto" w:fill="FFFFFF"/>
          <w:lang w:val="en-US" w:eastAsia="zh-CN" w:bidi="ar-SA"/>
        </w:rPr>
        <w:t>项目申报办理联系人：陈曦</w:t>
      </w:r>
      <w:r>
        <w:rPr>
          <w:rFonts w:hint="eastAsia" w:eastAsia="仿宋_GB2312"/>
          <w:color w:val="auto"/>
          <w:sz w:val="32"/>
          <w:lang w:val="en-US" w:eastAsia="zh-CN"/>
        </w:rPr>
        <w:t>，</w:t>
      </w:r>
      <w:r>
        <w:rPr>
          <w:rFonts w:hint="eastAsia" w:eastAsia="仿宋_GB2312"/>
          <w:color w:val="auto"/>
          <w:sz w:val="32"/>
          <w:lang w:eastAsia="zh-CN"/>
        </w:rPr>
        <w:t>电话：0753-2</w:t>
      </w:r>
      <w:r>
        <w:rPr>
          <w:rFonts w:hint="eastAsia" w:eastAsia="仿宋_GB2312"/>
          <w:color w:val="auto"/>
          <w:sz w:val="32"/>
          <w:lang w:val="en-US" w:eastAsia="zh-CN"/>
        </w:rPr>
        <w:t>187192，</w:t>
      </w:r>
      <w:r>
        <w:rPr>
          <w:rFonts w:hint="eastAsia" w:eastAsia="仿宋_GB2312"/>
          <w:color w:val="auto"/>
          <w:sz w:val="32"/>
          <w:lang w:eastAsia="zh-CN"/>
        </w:rPr>
        <w:t>地址：广东省梅州市梅江区彬芳大道82号梅州市市场监督管理局知识产权保护科。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sz w:val="32"/>
          <w:szCs w:val="32"/>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万元；所有项目任务原则上需在202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年完成。</w:t>
      </w:r>
    </w:p>
    <w:p>
      <w:pPr>
        <w:pStyle w:val="2"/>
        <w:keepNext/>
        <w:keepLines/>
        <w:pageBreakBefore w:val="0"/>
        <w:widowControl w:val="0"/>
        <w:numPr>
          <w:ilvl w:val="0"/>
          <w:numId w:val="0"/>
        </w:numPr>
        <w:tabs>
          <w:tab w:val="clear" w:pos="420"/>
        </w:tabs>
        <w:kinsoku/>
        <w:wordWrap/>
        <w:overflowPunct/>
        <w:topLinePunct w:val="0"/>
        <w:autoSpaceDE/>
        <w:autoSpaceDN/>
        <w:bidi w:val="0"/>
        <w:adjustRightInd/>
        <w:snapToGrid/>
        <w:ind w:leftChars="0" w:firstLine="640" w:firstLineChars="200"/>
        <w:textAlignment w:val="auto"/>
        <w:rPr>
          <w:rFonts w:hint="eastAsia"/>
          <w:lang w:eastAsia="zh-CN"/>
        </w:rPr>
      </w:pPr>
      <w:r>
        <w:rPr>
          <w:rFonts w:hint="eastAsia" w:ascii="仿宋_GB2312" w:hAnsi="仿宋_GB2312" w:eastAsia="仿宋_GB2312" w:cs="仿宋_GB2312"/>
          <w:sz w:val="32"/>
          <w:szCs w:val="32"/>
          <w:lang w:eastAsia="zh-CN"/>
        </w:rPr>
        <w:t>我局将组织专家对申报项目进行资格审查和评审，按照评审结果列入省下放市县知识产权专项资金项目库。</w:t>
      </w:r>
    </w:p>
    <w:p>
      <w:pPr>
        <w:pageBreakBefore w:val="0"/>
        <w:kinsoku/>
        <w:wordWrap/>
        <w:overflowPunct/>
        <w:topLinePunct w:val="0"/>
        <w:autoSpaceDE/>
        <w:autoSpaceDN/>
        <w:bidi w:val="0"/>
        <w:spacing w:line="560" w:lineRule="exact"/>
        <w:ind w:firstLine="420" w:firstLineChars="20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20641"/>
    <w:multiLevelType w:val="singleLevel"/>
    <w:tmpl w:val="3BF20641"/>
    <w:lvl w:ilvl="0" w:tentative="0">
      <w:start w:val="3"/>
      <w:numFmt w:val="chineseCounting"/>
      <w:suff w:val="nothing"/>
      <w:lvlText w:val="%1、"/>
      <w:lvlJc w:val="left"/>
      <w:rPr>
        <w:rFonts w:hint="eastAsia"/>
      </w:rPr>
    </w:lvl>
  </w:abstractNum>
  <w:abstractNum w:abstractNumId="1">
    <w:nsid w:val="5E0F805B"/>
    <w:multiLevelType w:val="singleLevel"/>
    <w:tmpl w:val="5E0F805B"/>
    <w:lvl w:ilvl="0" w:tentative="0">
      <w:start w:val="1"/>
      <w:numFmt w:val="chineseCounting"/>
      <w:suff w:val="nothing"/>
      <w:lvlText w:val="（%1）"/>
      <w:lvlJc w:val="left"/>
      <w:rPr>
        <w:rFonts w:hint="eastAsia"/>
      </w:rPr>
    </w:lvl>
  </w:abstractNum>
  <w:abstractNum w:abstractNumId="2">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TRmMDcxMjE0ZmZkNzY5NTY4YzM4ZDg0MTBmNjAifQ=="/>
  </w:docVars>
  <w:rsids>
    <w:rsidRoot w:val="32220E63"/>
    <w:rsid w:val="00964854"/>
    <w:rsid w:val="00D82986"/>
    <w:rsid w:val="03037A0B"/>
    <w:rsid w:val="096D1F9B"/>
    <w:rsid w:val="0CA5236B"/>
    <w:rsid w:val="0CC94942"/>
    <w:rsid w:val="0F81363A"/>
    <w:rsid w:val="11A63879"/>
    <w:rsid w:val="13740C76"/>
    <w:rsid w:val="18B51A85"/>
    <w:rsid w:val="1FEF8613"/>
    <w:rsid w:val="20030388"/>
    <w:rsid w:val="2295472E"/>
    <w:rsid w:val="25B4523F"/>
    <w:rsid w:val="28B47E26"/>
    <w:rsid w:val="2A990F29"/>
    <w:rsid w:val="2E2A67B9"/>
    <w:rsid w:val="2FF727AD"/>
    <w:rsid w:val="30550473"/>
    <w:rsid w:val="32220E63"/>
    <w:rsid w:val="38976FDA"/>
    <w:rsid w:val="3B4B2C0A"/>
    <w:rsid w:val="3C995B03"/>
    <w:rsid w:val="3E7F8772"/>
    <w:rsid w:val="42155222"/>
    <w:rsid w:val="47307BE3"/>
    <w:rsid w:val="489931AD"/>
    <w:rsid w:val="4E2466CF"/>
    <w:rsid w:val="531E6299"/>
    <w:rsid w:val="53771DF8"/>
    <w:rsid w:val="58FF1ADE"/>
    <w:rsid w:val="59191FCF"/>
    <w:rsid w:val="5B4D4960"/>
    <w:rsid w:val="5E6779D4"/>
    <w:rsid w:val="5FFF4F21"/>
    <w:rsid w:val="6041532C"/>
    <w:rsid w:val="666524CC"/>
    <w:rsid w:val="667A447D"/>
    <w:rsid w:val="6D625350"/>
    <w:rsid w:val="6F654570"/>
    <w:rsid w:val="6FBD67B5"/>
    <w:rsid w:val="704777C1"/>
    <w:rsid w:val="75631A30"/>
    <w:rsid w:val="76E279F5"/>
    <w:rsid w:val="78F06C42"/>
    <w:rsid w:val="7A26445B"/>
    <w:rsid w:val="7C3752D8"/>
    <w:rsid w:val="7E5A0868"/>
    <w:rsid w:val="7EFD67F0"/>
    <w:rsid w:val="7F7C2A3F"/>
    <w:rsid w:val="DFDFFC39"/>
    <w:rsid w:val="F3EEB1CF"/>
    <w:rsid w:val="F9FE4AEC"/>
    <w:rsid w:val="FF7B41C6"/>
    <w:rsid w:val="FF7DE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631</Words>
  <Characters>634</Characters>
  <Lines>0</Lines>
  <Paragraphs>0</Paragraphs>
  <TotalTime>4</TotalTime>
  <ScaleCrop>false</ScaleCrop>
  <LinksUpToDate>false</LinksUpToDate>
  <CharactersWithSpaces>634</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2022-09-15T11:18:00Z</dcterms:created>
  <dc:creator>逗逗奇迹柒七一</dc:creator>
  <cp:lastModifiedBy>greatwall</cp:lastModifiedBy>
  <cp:lastPrinted>2024-02-24T23:51:00Z</cp:lastPrinted>
  <dcterms:modified xsi:type="dcterms:W3CDTF">2025-03-28T10:37:45Z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6AEB1780FB4F4A8E8247407E4770BFB4</vt:lpwstr>
  </property>
</Properties>
</file>