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仿宋" w:hAnsi="仿宋" w:eastAsia="仿宋"/>
          <w:sz w:val="32"/>
          <w:szCs w:val="32"/>
        </w:rPr>
      </w:pPr>
      <w:r>
        <w:rPr>
          <w:rFonts w:hint="eastAsia" w:ascii="仿宋" w:hAnsi="仿宋" w:eastAsia="仿宋"/>
          <w:sz w:val="32"/>
          <w:szCs w:val="32"/>
        </w:rPr>
        <w:t>附件3</w:t>
      </w:r>
    </w:p>
    <w:p>
      <w:pPr>
        <w:snapToGrid w:val="0"/>
        <w:spacing w:line="600" w:lineRule="exact"/>
        <w:jc w:val="center"/>
        <w:rPr>
          <w:rFonts w:ascii="仿宋" w:hAnsi="仿宋" w:eastAsia="仿宋"/>
          <w:b/>
          <w:bCs/>
          <w:sz w:val="32"/>
          <w:szCs w:val="32"/>
        </w:rPr>
      </w:pPr>
    </w:p>
    <w:p>
      <w:pPr>
        <w:snapToGrid w:val="0"/>
        <w:spacing w:line="600" w:lineRule="exact"/>
        <w:jc w:val="center"/>
        <w:rPr>
          <w:rFonts w:hint="eastAsia" w:ascii="仿宋" w:hAnsi="仿宋" w:eastAsia="仿宋"/>
          <w:b/>
          <w:bCs/>
          <w:sz w:val="44"/>
          <w:szCs w:val="44"/>
        </w:rPr>
      </w:pPr>
      <w:r>
        <w:rPr>
          <w:rFonts w:hint="eastAsia" w:ascii="仿宋" w:hAnsi="仿宋" w:eastAsia="仿宋"/>
          <w:b/>
          <w:bCs/>
          <w:sz w:val="44"/>
          <w:szCs w:val="44"/>
        </w:rPr>
        <w:t>梅州市</w:t>
      </w:r>
      <w:r>
        <w:rPr>
          <w:rFonts w:ascii="仿宋" w:hAnsi="仿宋" w:eastAsia="仿宋"/>
          <w:b/>
          <w:bCs/>
          <w:sz w:val="44"/>
          <w:szCs w:val="44"/>
        </w:rPr>
        <w:t>地方标准《</w:t>
      </w:r>
      <w:r>
        <w:rPr>
          <w:rFonts w:hint="eastAsia" w:ascii="仿宋" w:hAnsi="仿宋" w:eastAsia="仿宋"/>
          <w:b/>
          <w:bCs/>
          <w:sz w:val="44"/>
          <w:szCs w:val="44"/>
          <w:lang w:eastAsia="zh-CN"/>
        </w:rPr>
        <w:t>早李</w:t>
      </w:r>
      <w:r>
        <w:rPr>
          <w:rFonts w:hint="eastAsia" w:ascii="仿宋" w:hAnsi="仿宋" w:eastAsia="仿宋"/>
          <w:b/>
          <w:bCs/>
          <w:sz w:val="44"/>
          <w:szCs w:val="44"/>
        </w:rPr>
        <w:t>栽培技术规程</w:t>
      </w:r>
      <w:r>
        <w:rPr>
          <w:rFonts w:ascii="仿宋" w:hAnsi="仿宋" w:eastAsia="仿宋"/>
          <w:b/>
          <w:bCs/>
          <w:sz w:val="44"/>
          <w:szCs w:val="44"/>
        </w:rPr>
        <w:t>》</w:t>
      </w:r>
    </w:p>
    <w:p>
      <w:pPr>
        <w:snapToGrid w:val="0"/>
        <w:spacing w:line="600" w:lineRule="exact"/>
        <w:jc w:val="center"/>
        <w:rPr>
          <w:rFonts w:ascii="仿宋" w:hAnsi="仿宋" w:eastAsia="仿宋"/>
          <w:b/>
          <w:bCs/>
          <w:sz w:val="44"/>
          <w:szCs w:val="44"/>
        </w:rPr>
      </w:pPr>
      <w:r>
        <w:rPr>
          <w:rFonts w:ascii="仿宋" w:hAnsi="仿宋" w:eastAsia="仿宋"/>
          <w:b/>
          <w:bCs/>
          <w:sz w:val="44"/>
          <w:szCs w:val="44"/>
        </w:rPr>
        <w:t>编制说明</w:t>
      </w:r>
    </w:p>
    <w:p>
      <w:pPr>
        <w:snapToGrid w:val="0"/>
        <w:spacing w:line="600" w:lineRule="exact"/>
        <w:jc w:val="cente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ascii="仿宋" w:hAnsi="仿宋" w:eastAsia="仿宋"/>
          <w:b/>
          <w:sz w:val="32"/>
          <w:szCs w:val="32"/>
        </w:rPr>
        <w:t>一、任务来源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根据《梅州市市场监督管理局关于批准下达2024年梅州市地方标准制修订计划项目的通知》（梅市市监函〔2024〕128号）</w:t>
      </w:r>
      <w:r>
        <w:rPr>
          <w:rFonts w:hint="eastAsia" w:ascii="仿宋" w:hAnsi="仿宋" w:eastAsia="仿宋"/>
          <w:sz w:val="32"/>
          <w:szCs w:val="32"/>
          <w:lang w:eastAsia="zh-CN"/>
        </w:rPr>
        <w:t>文，本标准制定项目列入</w:t>
      </w:r>
      <w:r>
        <w:rPr>
          <w:rFonts w:hint="eastAsia" w:ascii="仿宋" w:hAnsi="仿宋" w:eastAsia="仿宋"/>
          <w:sz w:val="32"/>
          <w:szCs w:val="32"/>
          <w:lang w:val="en-US" w:eastAsia="zh-CN"/>
        </w:rPr>
        <w:t>2024年梅州市地方标准</w:t>
      </w:r>
      <w:r>
        <w:rPr>
          <w:rFonts w:hint="eastAsia" w:ascii="仿宋" w:hAnsi="仿宋" w:eastAsia="仿宋"/>
          <w:sz w:val="32"/>
          <w:szCs w:val="32"/>
        </w:rPr>
        <w:t>制修订计划项</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本标准由梅州市农业农村局提出并归口，由梅州市农林科学院和梅州市梅江区城北镇农业农村服务中心</w:t>
      </w:r>
      <w:r>
        <w:rPr>
          <w:rFonts w:hint="eastAsia" w:ascii="仿宋" w:hAnsi="仿宋" w:eastAsia="仿宋"/>
          <w:sz w:val="32"/>
          <w:szCs w:val="32"/>
          <w:lang w:eastAsia="zh-CN"/>
        </w:rPr>
        <w:t>联合</w:t>
      </w:r>
      <w:r>
        <w:rPr>
          <w:rFonts w:hint="eastAsia" w:ascii="仿宋" w:hAnsi="仿宋" w:eastAsia="仿宋"/>
          <w:sz w:val="32"/>
          <w:szCs w:val="32"/>
        </w:rPr>
        <w:t>起草。</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ascii="仿宋" w:hAnsi="仿宋" w:eastAsia="仿宋"/>
          <w:b/>
          <w:sz w:val="32"/>
          <w:szCs w:val="32"/>
        </w:rPr>
        <w:t>二、编制背景、目的和意义</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李树原产我国，在我国大约有三千多年的栽培历史，是我国最古老的果树树种之一。</w:t>
      </w:r>
      <w:r>
        <w:rPr>
          <w:rFonts w:hint="eastAsia" w:ascii="仿宋" w:hAnsi="仿宋" w:eastAsia="仿宋"/>
          <w:color w:val="auto"/>
          <w:sz w:val="32"/>
          <w:szCs w:val="32"/>
          <w:lang w:eastAsia="zh-CN"/>
        </w:rPr>
        <w:t>早李，</w:t>
      </w:r>
      <w:r>
        <w:rPr>
          <w:rFonts w:hint="eastAsia" w:ascii="仿宋" w:hAnsi="仿宋" w:eastAsia="仿宋"/>
          <w:color w:val="auto"/>
          <w:sz w:val="32"/>
          <w:szCs w:val="32"/>
        </w:rPr>
        <w:t>又称早食李、三月李等，是李树的一个品种，属于蔷薇科李属植物。新鲜的早李，皮薄肉实，酸中带甜，相比较于其他应节鲜果具有粗生易管成熟期早，产量较高的特点。</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olor w:val="auto"/>
          <w:sz w:val="32"/>
          <w:szCs w:val="32"/>
          <w:lang w:eastAsia="zh-CN"/>
        </w:rPr>
      </w:pPr>
      <w:r>
        <w:rPr>
          <w:rFonts w:hint="eastAsia" w:ascii="仿宋" w:hAnsi="仿宋" w:eastAsia="仿宋"/>
          <w:color w:val="auto"/>
          <w:sz w:val="32"/>
          <w:szCs w:val="32"/>
          <w:lang w:eastAsia="zh-CN"/>
        </w:rPr>
        <w:t>早李在</w:t>
      </w:r>
      <w:r>
        <w:rPr>
          <w:rFonts w:hint="eastAsia" w:ascii="仿宋" w:hAnsi="仿宋" w:eastAsia="仿宋"/>
          <w:color w:val="auto"/>
          <w:sz w:val="32"/>
          <w:szCs w:val="32"/>
        </w:rPr>
        <w:t>梅州地区有利用山地、边坡种植的历史，几乎家家户户均有栽种。但以农户零散种植居多，多为粗放管理没有形成专门</w:t>
      </w:r>
      <w:r>
        <w:rPr>
          <w:rFonts w:hint="eastAsia" w:ascii="仿宋" w:hAnsi="仿宋" w:eastAsia="仿宋"/>
          <w:color w:val="auto"/>
          <w:sz w:val="32"/>
          <w:szCs w:val="32"/>
          <w:lang w:eastAsia="zh-CN"/>
        </w:rPr>
        <w:t>的</w:t>
      </w:r>
      <w:r>
        <w:rPr>
          <w:rFonts w:hint="eastAsia" w:ascii="仿宋" w:hAnsi="仿宋" w:eastAsia="仿宋"/>
          <w:color w:val="auto"/>
          <w:sz w:val="32"/>
          <w:szCs w:val="32"/>
        </w:rPr>
        <w:t>栽培技术规范，造成李果在品质、产量及价格上不稳定，极大制约了广大农户种植早李的积极性。</w:t>
      </w:r>
      <w:r>
        <w:rPr>
          <w:rFonts w:hint="eastAsia" w:ascii="仿宋" w:hAnsi="仿宋" w:eastAsia="仿宋"/>
          <w:color w:val="auto"/>
          <w:sz w:val="32"/>
          <w:szCs w:val="32"/>
          <w:lang w:val="en-US" w:eastAsia="zh-CN"/>
        </w:rPr>
        <w:t>开展早李栽培技术规程制定，</w:t>
      </w:r>
      <w:r>
        <w:rPr>
          <w:rFonts w:hint="eastAsia" w:ascii="仿宋" w:hAnsi="仿宋" w:eastAsia="仿宋"/>
          <w:color w:val="auto"/>
          <w:sz w:val="32"/>
          <w:szCs w:val="32"/>
        </w:rPr>
        <w:t>进一步明确和规范</w:t>
      </w:r>
      <w:r>
        <w:rPr>
          <w:rFonts w:hint="eastAsia" w:ascii="仿宋" w:hAnsi="仿宋" w:eastAsia="仿宋"/>
          <w:color w:val="auto"/>
          <w:sz w:val="32"/>
          <w:szCs w:val="32"/>
          <w:lang w:eastAsia="zh-CN"/>
        </w:rPr>
        <w:t>早李</w:t>
      </w:r>
      <w:r>
        <w:rPr>
          <w:rFonts w:hint="eastAsia" w:ascii="仿宋" w:hAnsi="仿宋" w:eastAsia="仿宋"/>
          <w:color w:val="auto"/>
          <w:sz w:val="32"/>
          <w:szCs w:val="32"/>
        </w:rPr>
        <w:t>的关键栽培管理过程中的各个环节，规定</w:t>
      </w:r>
      <w:r>
        <w:rPr>
          <w:rFonts w:hint="eastAsia" w:ascii="仿宋" w:hAnsi="仿宋" w:eastAsia="仿宋"/>
          <w:color w:val="auto"/>
          <w:sz w:val="32"/>
          <w:szCs w:val="32"/>
          <w:lang w:eastAsia="zh-CN"/>
        </w:rPr>
        <w:t>园地</w:t>
      </w:r>
      <w:r>
        <w:rPr>
          <w:rFonts w:hint="eastAsia" w:ascii="仿宋" w:hAnsi="仿宋" w:eastAsia="仿宋"/>
          <w:color w:val="auto"/>
          <w:sz w:val="32"/>
          <w:szCs w:val="32"/>
        </w:rPr>
        <w:t>选择、栽植、</w:t>
      </w:r>
      <w:r>
        <w:rPr>
          <w:rFonts w:hint="eastAsia" w:ascii="仿宋" w:hAnsi="仿宋" w:eastAsia="仿宋"/>
          <w:color w:val="auto"/>
          <w:sz w:val="32"/>
          <w:szCs w:val="32"/>
          <w:lang w:eastAsia="zh-CN"/>
        </w:rPr>
        <w:t>施肥和水分管理、病虫害防治</w:t>
      </w:r>
      <w:r>
        <w:rPr>
          <w:rFonts w:hint="eastAsia" w:ascii="仿宋" w:hAnsi="仿宋" w:eastAsia="仿宋"/>
          <w:color w:val="auto"/>
          <w:sz w:val="32"/>
          <w:szCs w:val="32"/>
        </w:rPr>
        <w:t>等具体要求，确保栽培管理过程的标准化</w:t>
      </w:r>
      <w:r>
        <w:rPr>
          <w:rFonts w:hint="eastAsia" w:ascii="仿宋" w:hAnsi="仿宋" w:eastAsia="仿宋"/>
          <w:color w:val="auto"/>
          <w:sz w:val="32"/>
          <w:szCs w:val="32"/>
          <w:lang w:eastAsia="zh-CN"/>
        </w:rPr>
        <w:t>和</w:t>
      </w:r>
      <w:r>
        <w:rPr>
          <w:rFonts w:hint="eastAsia" w:ascii="仿宋" w:hAnsi="仿宋" w:eastAsia="仿宋"/>
          <w:color w:val="auto"/>
          <w:sz w:val="32"/>
          <w:szCs w:val="32"/>
        </w:rPr>
        <w:t>规范化，</w:t>
      </w:r>
      <w:r>
        <w:rPr>
          <w:rFonts w:hint="eastAsia" w:ascii="仿宋" w:hAnsi="仿宋" w:eastAsia="仿宋"/>
          <w:color w:val="auto"/>
          <w:sz w:val="32"/>
          <w:szCs w:val="32"/>
          <w:lang w:eastAsia="zh-CN"/>
        </w:rPr>
        <w:t>对于</w:t>
      </w:r>
      <w:r>
        <w:rPr>
          <w:rFonts w:hint="eastAsia" w:ascii="仿宋" w:hAnsi="仿宋" w:eastAsia="仿宋"/>
          <w:color w:val="auto"/>
          <w:sz w:val="32"/>
          <w:szCs w:val="32"/>
        </w:rPr>
        <w:t>提升产品质量和品质</w:t>
      </w:r>
      <w:r>
        <w:rPr>
          <w:rFonts w:hint="eastAsia" w:ascii="仿宋" w:hAnsi="仿宋" w:eastAsia="仿宋"/>
          <w:color w:val="auto"/>
          <w:sz w:val="32"/>
          <w:szCs w:val="32"/>
          <w:lang w:val="en-US" w:eastAsia="zh-CN"/>
        </w:rPr>
        <w:t>等方面具有重要意义。</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ascii="仿宋" w:hAnsi="仿宋" w:eastAsia="仿宋"/>
          <w:b/>
          <w:sz w:val="32"/>
          <w:szCs w:val="32"/>
        </w:rPr>
        <w:t>三、编制思路和原则</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（一）编制思路</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本标准以适应我市</w:t>
      </w:r>
      <w:r>
        <w:rPr>
          <w:rFonts w:hint="eastAsia" w:ascii="仿宋" w:hAnsi="仿宋" w:eastAsia="仿宋"/>
          <w:sz w:val="32"/>
          <w:szCs w:val="32"/>
          <w:lang w:eastAsia="zh-CN"/>
        </w:rPr>
        <w:t>早李</w:t>
      </w:r>
      <w:r>
        <w:rPr>
          <w:rFonts w:hint="eastAsia" w:ascii="仿宋" w:hAnsi="仿宋" w:eastAsia="仿宋"/>
          <w:sz w:val="32"/>
          <w:szCs w:val="32"/>
        </w:rPr>
        <w:t>产业发展需求为目标，明确早李的术语和定义、园地选择、栽植、土壤管理、施肥管理、水分管理、花果管理、整形修剪、病虫防治、采收及贮藏</w:t>
      </w:r>
      <w:r>
        <w:rPr>
          <w:rFonts w:hint="eastAsia" w:ascii="仿宋" w:hAnsi="仿宋" w:eastAsia="仿宋"/>
          <w:sz w:val="32"/>
          <w:szCs w:val="32"/>
          <w:lang w:eastAsia="zh-CN"/>
        </w:rPr>
        <w:t>、生产记录与档案管理</w:t>
      </w:r>
      <w:r>
        <w:rPr>
          <w:rFonts w:hint="eastAsia" w:ascii="仿宋" w:hAnsi="仿宋" w:eastAsia="仿宋"/>
          <w:sz w:val="32"/>
          <w:szCs w:val="32"/>
        </w:rPr>
        <w:t>等技术内容和要求，规范和引导</w:t>
      </w:r>
      <w:r>
        <w:rPr>
          <w:rFonts w:hint="eastAsia" w:ascii="仿宋" w:hAnsi="仿宋" w:eastAsia="仿宋"/>
          <w:sz w:val="32"/>
          <w:szCs w:val="32"/>
          <w:lang w:eastAsia="zh-CN"/>
        </w:rPr>
        <w:t>早李</w:t>
      </w:r>
      <w:r>
        <w:rPr>
          <w:rFonts w:hint="eastAsia" w:ascii="仿宋" w:hAnsi="仿宋" w:eastAsia="仿宋"/>
          <w:sz w:val="32"/>
          <w:szCs w:val="32"/>
        </w:rPr>
        <w:t>产业的标准化栽培，促进我市</w:t>
      </w:r>
      <w:r>
        <w:rPr>
          <w:rFonts w:hint="eastAsia" w:ascii="仿宋" w:hAnsi="仿宋" w:eastAsia="仿宋"/>
          <w:sz w:val="32"/>
          <w:szCs w:val="32"/>
          <w:lang w:eastAsia="zh-CN"/>
        </w:rPr>
        <w:t>早李</w:t>
      </w:r>
      <w:r>
        <w:rPr>
          <w:rFonts w:hint="eastAsia" w:ascii="仿宋" w:hAnsi="仿宋" w:eastAsia="仿宋"/>
          <w:sz w:val="32"/>
          <w:szCs w:val="32"/>
        </w:rPr>
        <w:t>产业高质量发展。</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本标准的编制以GB/T 1.1-2020《标准化工作导则 第1部分：标准化文件的结构和起草规则》的要求编写地方标准征求意见稿，在标准编制过程中，充分利用标准起草单位的技术积累和服务经验。</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（二）编制原则</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标准编制遵循“科学性、适</w:t>
      </w:r>
      <w:r>
        <w:rPr>
          <w:rFonts w:hint="eastAsia" w:ascii="仿宋" w:hAnsi="仿宋" w:eastAsia="仿宋"/>
          <w:sz w:val="32"/>
          <w:szCs w:val="32"/>
          <w:lang w:val="en-US" w:eastAsia="zh-CN"/>
        </w:rPr>
        <w:t>用</w:t>
      </w:r>
      <w:r>
        <w:rPr>
          <w:rFonts w:hint="eastAsia" w:ascii="仿宋" w:hAnsi="仿宋" w:eastAsia="仿宋"/>
          <w:sz w:val="32"/>
          <w:szCs w:val="32"/>
        </w:rPr>
        <w:t xml:space="preserve">性、可操作性”的原则。 </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1.科学性。标准的制定过程中采用了文</w:t>
      </w:r>
      <w:r>
        <w:rPr>
          <w:rFonts w:hint="eastAsia" w:ascii="仿宋" w:hAnsi="仿宋" w:eastAsia="仿宋"/>
          <w:sz w:val="32"/>
          <w:szCs w:val="32"/>
          <w:lang w:val="en-US" w:eastAsia="zh-CN"/>
        </w:rPr>
        <w:t>献</w:t>
      </w:r>
      <w:r>
        <w:rPr>
          <w:rFonts w:hint="eastAsia" w:ascii="仿宋" w:hAnsi="仿宋" w:eastAsia="仿宋"/>
          <w:sz w:val="32"/>
          <w:szCs w:val="32"/>
        </w:rPr>
        <w:t>调查、现场调查、试验验证等多种研究方法，</w:t>
      </w:r>
      <w:r>
        <w:rPr>
          <w:rFonts w:hint="eastAsia" w:ascii="仿宋" w:hAnsi="仿宋" w:eastAsia="仿宋"/>
          <w:sz w:val="32"/>
          <w:szCs w:val="32"/>
          <w:lang w:val="en-US" w:eastAsia="zh-CN"/>
        </w:rPr>
        <w:t>科学合理，遵循规律，为本</w:t>
      </w:r>
      <w:r>
        <w:rPr>
          <w:rFonts w:hint="eastAsia" w:ascii="仿宋" w:hAnsi="仿宋" w:eastAsia="仿宋"/>
          <w:sz w:val="32"/>
          <w:szCs w:val="32"/>
        </w:rPr>
        <w:t>标准</w:t>
      </w:r>
      <w:r>
        <w:rPr>
          <w:rFonts w:hint="eastAsia" w:ascii="仿宋" w:hAnsi="仿宋" w:eastAsia="仿宋"/>
          <w:sz w:val="32"/>
          <w:szCs w:val="32"/>
          <w:lang w:val="en-US" w:eastAsia="zh-CN"/>
        </w:rPr>
        <w:t>的</w:t>
      </w:r>
      <w:r>
        <w:rPr>
          <w:rFonts w:hint="eastAsia" w:ascii="仿宋" w:hAnsi="仿宋" w:eastAsia="仿宋"/>
          <w:sz w:val="32"/>
          <w:szCs w:val="32"/>
        </w:rPr>
        <w:t>科学性提供了有力保障。</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2.适</w:t>
      </w:r>
      <w:r>
        <w:rPr>
          <w:rFonts w:hint="eastAsia" w:ascii="仿宋" w:hAnsi="仿宋" w:eastAsia="仿宋"/>
          <w:sz w:val="32"/>
          <w:szCs w:val="32"/>
          <w:lang w:val="en-US" w:eastAsia="zh-CN"/>
        </w:rPr>
        <w:t>用</w:t>
      </w:r>
      <w:r>
        <w:rPr>
          <w:rFonts w:hint="eastAsia" w:ascii="仿宋" w:hAnsi="仿宋" w:eastAsia="仿宋"/>
          <w:sz w:val="32"/>
          <w:szCs w:val="32"/>
        </w:rPr>
        <w:t>性。</w:t>
      </w:r>
      <w:r>
        <w:rPr>
          <w:rFonts w:hint="eastAsia" w:ascii="仿宋" w:hAnsi="仿宋" w:eastAsia="仿宋"/>
          <w:sz w:val="32"/>
          <w:szCs w:val="32"/>
          <w:lang w:val="en-US" w:eastAsia="zh-CN"/>
        </w:rPr>
        <w:t>本</w:t>
      </w:r>
      <w:r>
        <w:rPr>
          <w:rFonts w:hint="eastAsia" w:ascii="仿宋" w:hAnsi="仿宋" w:eastAsia="仿宋"/>
          <w:sz w:val="32"/>
          <w:szCs w:val="32"/>
        </w:rPr>
        <w:t>标准</w:t>
      </w:r>
      <w:r>
        <w:rPr>
          <w:rFonts w:hint="eastAsia" w:ascii="仿宋" w:hAnsi="仿宋" w:eastAsia="仿宋"/>
          <w:sz w:val="32"/>
          <w:szCs w:val="32"/>
          <w:lang w:val="en-US" w:eastAsia="zh-CN"/>
        </w:rPr>
        <w:t>的制定是在早李栽培技术研究的基础上，</w:t>
      </w:r>
      <w:r>
        <w:rPr>
          <w:rFonts w:hint="eastAsia" w:ascii="仿宋" w:hAnsi="仿宋" w:eastAsia="仿宋"/>
          <w:sz w:val="32"/>
          <w:szCs w:val="32"/>
        </w:rPr>
        <w:t>充分考虑了梅州地区的土壤、气候、水资源等环境因素</w:t>
      </w:r>
      <w:r>
        <w:rPr>
          <w:rFonts w:hint="eastAsia" w:ascii="仿宋" w:hAnsi="仿宋" w:eastAsia="仿宋"/>
          <w:sz w:val="32"/>
          <w:szCs w:val="32"/>
          <w:lang w:eastAsia="zh-CN"/>
        </w:rPr>
        <w:t>、</w:t>
      </w:r>
      <w:r>
        <w:rPr>
          <w:rFonts w:hint="eastAsia" w:ascii="仿宋" w:hAnsi="仿宋" w:eastAsia="仿宋"/>
          <w:sz w:val="32"/>
          <w:szCs w:val="32"/>
        </w:rPr>
        <w:t>地方资源的合理利用和生态环境的保护</w:t>
      </w:r>
      <w:r>
        <w:rPr>
          <w:rFonts w:hint="eastAsia" w:ascii="仿宋" w:hAnsi="仿宋" w:eastAsia="仿宋"/>
          <w:sz w:val="32"/>
          <w:szCs w:val="32"/>
          <w:lang w:eastAsia="zh-CN"/>
        </w:rPr>
        <w:t>，</w:t>
      </w:r>
      <w:r>
        <w:rPr>
          <w:rFonts w:hint="eastAsia" w:ascii="仿宋" w:hAnsi="仿宋" w:eastAsia="仿宋"/>
          <w:sz w:val="32"/>
          <w:szCs w:val="32"/>
        </w:rPr>
        <w:t>确保</w:t>
      </w:r>
      <w:r>
        <w:rPr>
          <w:rFonts w:hint="eastAsia" w:ascii="仿宋" w:hAnsi="仿宋" w:eastAsia="仿宋"/>
          <w:sz w:val="32"/>
          <w:szCs w:val="32"/>
          <w:lang w:val="en-US" w:eastAsia="zh-CN"/>
        </w:rPr>
        <w:t>了</w:t>
      </w:r>
      <w:r>
        <w:rPr>
          <w:rFonts w:hint="eastAsia" w:ascii="仿宋" w:hAnsi="仿宋" w:eastAsia="仿宋"/>
          <w:sz w:val="32"/>
          <w:szCs w:val="32"/>
        </w:rPr>
        <w:t>标准具有广泛的适用性。</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.可操作性。标准中所涉及的操作流程清晰，量化指标科学合理，提出的方法、要求易于操作，对于梅州</w:t>
      </w:r>
      <w:r>
        <w:rPr>
          <w:rFonts w:hint="eastAsia" w:ascii="仿宋" w:hAnsi="仿宋" w:eastAsia="仿宋"/>
          <w:sz w:val="32"/>
          <w:szCs w:val="32"/>
          <w:lang w:val="en-US" w:eastAsia="zh-CN"/>
        </w:rPr>
        <w:t>早李</w:t>
      </w:r>
      <w:r>
        <w:rPr>
          <w:rFonts w:hint="eastAsia" w:ascii="仿宋" w:hAnsi="仿宋" w:eastAsia="仿宋"/>
          <w:sz w:val="32"/>
          <w:szCs w:val="32"/>
        </w:rPr>
        <w:t>生产能起到一定的引导和规范作用。</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ascii="仿宋" w:hAnsi="仿宋" w:eastAsia="仿宋"/>
          <w:b/>
          <w:sz w:val="32"/>
          <w:szCs w:val="32"/>
        </w:rPr>
        <w:t>四、编制过程与内容的确定</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eastAsia" w:ascii="仿宋" w:hAnsi="仿宋" w:eastAsia="仿宋"/>
          <w:b/>
          <w:color w:val="auto"/>
          <w:sz w:val="32"/>
          <w:szCs w:val="32"/>
          <w:lang w:eastAsia="zh-CN"/>
        </w:rPr>
      </w:pPr>
      <w:r>
        <w:rPr>
          <w:rFonts w:hint="eastAsia" w:ascii="仿宋" w:hAnsi="仿宋" w:eastAsia="仿宋"/>
          <w:b/>
          <w:color w:val="auto"/>
          <w:sz w:val="32"/>
          <w:szCs w:val="32"/>
        </w:rPr>
        <w:t>（一）前期</w:t>
      </w:r>
      <w:r>
        <w:rPr>
          <w:rFonts w:hint="eastAsia" w:ascii="仿宋" w:hAnsi="仿宋" w:eastAsia="仿宋"/>
          <w:b/>
          <w:color w:val="auto"/>
          <w:sz w:val="32"/>
          <w:szCs w:val="32"/>
          <w:lang w:eastAsia="zh-CN"/>
        </w:rPr>
        <w:t>准备工作</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梅州市农林科学院</w:t>
      </w:r>
      <w:r>
        <w:rPr>
          <w:rFonts w:hint="eastAsia" w:ascii="仿宋" w:hAnsi="仿宋" w:eastAsia="仿宋"/>
          <w:color w:val="auto"/>
          <w:sz w:val="32"/>
          <w:szCs w:val="32"/>
          <w:lang w:eastAsia="zh-CN"/>
        </w:rPr>
        <w:t>和</w:t>
      </w:r>
      <w:r>
        <w:rPr>
          <w:rFonts w:hint="eastAsia" w:ascii="仿宋" w:hAnsi="仿宋" w:eastAsia="仿宋"/>
          <w:color w:val="auto"/>
          <w:sz w:val="32"/>
          <w:szCs w:val="32"/>
        </w:rPr>
        <w:t>梅江区城北镇农业农村服务中心持续多年开展</w:t>
      </w:r>
      <w:r>
        <w:rPr>
          <w:rFonts w:hint="eastAsia" w:ascii="仿宋" w:hAnsi="仿宋" w:eastAsia="仿宋"/>
          <w:color w:val="auto"/>
          <w:sz w:val="32"/>
          <w:szCs w:val="32"/>
          <w:lang w:val="en-US" w:eastAsia="zh-CN"/>
        </w:rPr>
        <w:t>早李栽培技术</w:t>
      </w:r>
      <w:r>
        <w:rPr>
          <w:rFonts w:hint="eastAsia" w:ascii="仿宋" w:hAnsi="仿宋" w:eastAsia="仿宋"/>
          <w:color w:val="auto"/>
          <w:sz w:val="32"/>
          <w:szCs w:val="32"/>
        </w:rPr>
        <w:t>研究，</w:t>
      </w:r>
      <w:r>
        <w:rPr>
          <w:rFonts w:hint="eastAsia" w:ascii="仿宋" w:hAnsi="仿宋" w:eastAsia="仿宋"/>
          <w:color w:val="auto"/>
          <w:sz w:val="32"/>
          <w:szCs w:val="32"/>
          <w:lang w:eastAsia="zh-CN"/>
        </w:rPr>
        <w:t>总结出</w:t>
      </w:r>
      <w:r>
        <w:rPr>
          <w:rFonts w:hint="eastAsia" w:ascii="仿宋" w:hAnsi="仿宋" w:eastAsia="仿宋"/>
          <w:color w:val="auto"/>
          <w:sz w:val="32"/>
          <w:szCs w:val="32"/>
        </w:rPr>
        <w:t>园地选择、栽植、土壤管理、施肥管理、水分管理、花果管理、整形修剪、病虫防治、采收及贮藏</w:t>
      </w:r>
      <w:r>
        <w:rPr>
          <w:rFonts w:hint="eastAsia" w:ascii="仿宋" w:hAnsi="仿宋" w:eastAsia="仿宋"/>
          <w:color w:val="auto"/>
          <w:sz w:val="32"/>
          <w:szCs w:val="32"/>
          <w:lang w:eastAsia="zh-CN"/>
        </w:rPr>
        <w:t>、生产记录与档案管理</w:t>
      </w:r>
      <w:r>
        <w:rPr>
          <w:rFonts w:hint="eastAsia" w:ascii="仿宋" w:hAnsi="仿宋" w:eastAsia="仿宋"/>
          <w:color w:val="auto"/>
          <w:sz w:val="32"/>
          <w:szCs w:val="32"/>
        </w:rPr>
        <w:t>等</w:t>
      </w:r>
      <w:r>
        <w:rPr>
          <w:rFonts w:hint="eastAsia" w:ascii="仿宋" w:hAnsi="仿宋" w:eastAsia="仿宋"/>
          <w:color w:val="auto"/>
          <w:sz w:val="32"/>
          <w:szCs w:val="32"/>
          <w:lang w:eastAsia="zh-CN"/>
        </w:rPr>
        <w:t>内容</w:t>
      </w:r>
      <w:r>
        <w:rPr>
          <w:rFonts w:hint="eastAsia" w:ascii="仿宋" w:hAnsi="仿宋" w:eastAsia="仿宋"/>
          <w:color w:val="auto"/>
          <w:sz w:val="32"/>
          <w:szCs w:val="32"/>
        </w:rPr>
        <w:t>，具备了制订栽培技术规程的条件。在此基础上，202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6</w:t>
      </w:r>
      <w:r>
        <w:rPr>
          <w:rFonts w:hint="eastAsia" w:ascii="仿宋" w:hAnsi="仿宋" w:eastAsia="仿宋"/>
          <w:color w:val="auto"/>
          <w:sz w:val="32"/>
          <w:szCs w:val="32"/>
        </w:rPr>
        <w:t>月1</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日获得立项并着手进行《</w:t>
      </w:r>
      <w:r>
        <w:rPr>
          <w:rFonts w:hint="eastAsia" w:ascii="仿宋" w:hAnsi="仿宋" w:eastAsia="仿宋"/>
          <w:color w:val="auto"/>
          <w:sz w:val="32"/>
          <w:szCs w:val="32"/>
          <w:lang w:val="en-US" w:eastAsia="zh-CN"/>
        </w:rPr>
        <w:t>早李</w:t>
      </w:r>
      <w:r>
        <w:rPr>
          <w:rFonts w:hint="eastAsia" w:ascii="仿宋" w:hAnsi="仿宋" w:eastAsia="仿宋"/>
          <w:color w:val="auto"/>
          <w:sz w:val="32"/>
          <w:szCs w:val="32"/>
        </w:rPr>
        <w:t>栽培技术规程》的制定工作。</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（二）成立标准编制工作组</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早李</w:t>
      </w:r>
      <w:r>
        <w:rPr>
          <w:rFonts w:hint="eastAsia" w:ascii="仿宋" w:hAnsi="仿宋" w:eastAsia="仿宋"/>
          <w:sz w:val="32"/>
          <w:szCs w:val="32"/>
        </w:rPr>
        <w:t>栽培技术规程》标准制修订计划项目立项后，梅州市农林科学院立即联合梅州市梅江区城北镇农业农村服务中心共同成立了</w:t>
      </w:r>
      <w:r>
        <w:rPr>
          <w:rFonts w:hint="eastAsia" w:ascii="仿宋" w:hAnsi="仿宋" w:eastAsia="仿宋"/>
          <w:sz w:val="32"/>
          <w:szCs w:val="32"/>
          <w:lang w:val="en-US" w:eastAsia="zh-CN"/>
        </w:rPr>
        <w:t>以黄静、朱荣辉、李利欢、谢岳昌、李忠、李爱娜、李婷、钟琼等为主要起草人的</w:t>
      </w:r>
      <w:r>
        <w:rPr>
          <w:rFonts w:hint="eastAsia" w:ascii="仿宋" w:hAnsi="仿宋" w:eastAsia="仿宋"/>
          <w:sz w:val="32"/>
          <w:szCs w:val="32"/>
        </w:rPr>
        <w:t>标准编制</w:t>
      </w:r>
      <w:r>
        <w:rPr>
          <w:rFonts w:hint="eastAsia" w:ascii="仿宋" w:hAnsi="仿宋" w:eastAsia="仿宋"/>
          <w:sz w:val="32"/>
          <w:szCs w:val="32"/>
          <w:lang w:val="en-US" w:eastAsia="zh-CN"/>
        </w:rPr>
        <w:t>工作</w:t>
      </w:r>
      <w:r>
        <w:rPr>
          <w:rFonts w:hint="eastAsia" w:ascii="仿宋" w:hAnsi="仿宋" w:eastAsia="仿宋"/>
          <w:sz w:val="32"/>
          <w:szCs w:val="32"/>
        </w:rPr>
        <w:t>组，明确了目标任务、工作分工、任务进度等</w:t>
      </w:r>
      <w:r>
        <w:rPr>
          <w:rFonts w:hint="eastAsia" w:ascii="仿宋" w:hAnsi="仿宋" w:eastAsia="仿宋"/>
          <w:sz w:val="32"/>
          <w:szCs w:val="32"/>
          <w:lang w:eastAsia="zh-CN"/>
        </w:rPr>
        <w:t>，</w:t>
      </w:r>
      <w:r>
        <w:rPr>
          <w:rFonts w:hint="eastAsia" w:ascii="仿宋" w:hAnsi="仿宋" w:eastAsia="仿宋"/>
          <w:sz w:val="32"/>
          <w:szCs w:val="32"/>
          <w:lang w:val="en-US" w:eastAsia="zh-CN"/>
        </w:rPr>
        <w:t>全面启动该地方标准的编制工作</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（三）资料收集及整理</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一是对近年来开展</w:t>
      </w:r>
      <w:r>
        <w:rPr>
          <w:rFonts w:hint="eastAsia" w:ascii="仿宋" w:hAnsi="仿宋" w:eastAsia="仿宋"/>
          <w:sz w:val="32"/>
          <w:szCs w:val="32"/>
          <w:lang w:val="en-US" w:eastAsia="zh-CN"/>
        </w:rPr>
        <w:t>早李</w:t>
      </w:r>
      <w:r>
        <w:rPr>
          <w:rFonts w:hint="eastAsia" w:ascii="仿宋" w:hAnsi="仿宋" w:eastAsia="仿宋"/>
          <w:sz w:val="32"/>
          <w:szCs w:val="32"/>
        </w:rPr>
        <w:t>栽培和实验研究获得的大量试验数据和栽培经验，进行整理、总结和提炼，为标准起草奠定试验基础，提供技术支撑；二是</w:t>
      </w:r>
      <w:r>
        <w:rPr>
          <w:rFonts w:hint="eastAsia" w:ascii="仿宋" w:hAnsi="仿宋" w:eastAsia="仿宋"/>
          <w:sz w:val="32"/>
          <w:szCs w:val="32"/>
          <w:lang w:val="en-US" w:eastAsia="zh-CN"/>
        </w:rPr>
        <w:t>通过走访早李种植基地、农户，</w:t>
      </w:r>
      <w:r>
        <w:rPr>
          <w:rFonts w:hint="eastAsia" w:ascii="仿宋" w:hAnsi="仿宋" w:eastAsia="仿宋"/>
          <w:sz w:val="32"/>
          <w:szCs w:val="32"/>
        </w:rPr>
        <w:t>查阅收集</w:t>
      </w:r>
      <w:r>
        <w:rPr>
          <w:rFonts w:hint="eastAsia" w:ascii="仿宋" w:hAnsi="仿宋" w:eastAsia="仿宋"/>
          <w:sz w:val="32"/>
          <w:szCs w:val="32"/>
          <w:lang w:val="en-US" w:eastAsia="zh-CN"/>
        </w:rPr>
        <w:t>早李</w:t>
      </w:r>
      <w:r>
        <w:rPr>
          <w:rFonts w:hint="eastAsia" w:ascii="仿宋" w:hAnsi="仿宋" w:eastAsia="仿宋"/>
          <w:sz w:val="32"/>
          <w:szCs w:val="32"/>
        </w:rPr>
        <w:t>栽培相关的国家标准、行业标准、地方标准及相关论文等，为本标准的起草撰写提供参考和依据。</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（四）研讨确定标准主体内容</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根据国家标准</w:t>
      </w:r>
      <w:r>
        <w:rPr>
          <w:rFonts w:ascii="仿宋" w:hAnsi="仿宋" w:eastAsia="仿宋"/>
          <w:sz w:val="32"/>
          <w:szCs w:val="32"/>
        </w:rPr>
        <w:t>GB/T 1.1—2020</w:t>
      </w:r>
      <w:r>
        <w:rPr>
          <w:rFonts w:hint="eastAsia" w:ascii="仿宋" w:hAnsi="仿宋" w:eastAsia="仿宋"/>
          <w:sz w:val="32"/>
          <w:szCs w:val="32"/>
        </w:rPr>
        <w:t>《标准化工作导则第1部分:标准化文件的结构和起草规则》的相关要求起草《</w:t>
      </w:r>
      <w:r>
        <w:rPr>
          <w:rFonts w:hint="eastAsia" w:ascii="仿宋" w:hAnsi="仿宋" w:eastAsia="仿宋"/>
          <w:sz w:val="32"/>
          <w:szCs w:val="32"/>
          <w:lang w:eastAsia="zh-CN"/>
        </w:rPr>
        <w:t>早李</w:t>
      </w:r>
      <w:r>
        <w:rPr>
          <w:rFonts w:hint="eastAsia" w:ascii="仿宋" w:hAnsi="仿宋" w:eastAsia="仿宋"/>
          <w:sz w:val="32"/>
          <w:szCs w:val="32"/>
        </w:rPr>
        <w:t>栽培技术规程》初稿，主体内容包括早李的术语和定义、园地选择、栽植、土壤管理、施肥管理、水分管理、花果管理、整形修剪、病虫防治、采收及贮藏</w:t>
      </w:r>
      <w:r>
        <w:rPr>
          <w:rFonts w:hint="eastAsia" w:ascii="仿宋" w:hAnsi="仿宋" w:eastAsia="仿宋"/>
          <w:sz w:val="32"/>
          <w:szCs w:val="32"/>
          <w:lang w:eastAsia="zh-CN"/>
        </w:rPr>
        <w:t>、生产记录与档案管理</w:t>
      </w:r>
      <w:r>
        <w:rPr>
          <w:rFonts w:hint="eastAsia" w:ascii="仿宋" w:hAnsi="仿宋" w:eastAsia="仿宋"/>
          <w:sz w:val="32"/>
          <w:szCs w:val="32"/>
        </w:rPr>
        <w:t>等技术要求。</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2" w:firstLineChars="200"/>
        <w:textAlignment w:val="auto"/>
        <w:rPr>
          <w:rFonts w:hint="eastAsia" w:ascii="仿宋" w:hAnsi="仿宋" w:eastAsia="仿宋"/>
          <w:b/>
          <w:sz w:val="32"/>
          <w:szCs w:val="32"/>
          <w:lang w:val="en-US" w:eastAsia="zh-CN"/>
        </w:rPr>
      </w:pPr>
      <w:r>
        <w:rPr>
          <w:rFonts w:hint="eastAsia" w:ascii="仿宋" w:hAnsi="仿宋" w:eastAsia="仿宋" w:cs="Times New Roman"/>
          <w:b/>
          <w:kern w:val="2"/>
          <w:sz w:val="32"/>
          <w:szCs w:val="32"/>
          <w:lang w:val="en-US" w:eastAsia="zh-CN" w:bidi="ar-SA"/>
        </w:rPr>
        <w:t>（五）</w:t>
      </w:r>
      <w:r>
        <w:rPr>
          <w:rFonts w:hint="eastAsia" w:ascii="仿宋" w:hAnsi="仿宋" w:eastAsia="仿宋"/>
          <w:b/>
          <w:sz w:val="32"/>
          <w:szCs w:val="32"/>
          <w:lang w:val="en-US" w:eastAsia="zh-CN"/>
        </w:rPr>
        <w:t>形成征求意见稿并征求意见</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为保证规程的科学性，编写小组对《</w:t>
      </w:r>
      <w:r>
        <w:rPr>
          <w:rFonts w:hint="eastAsia" w:ascii="仿宋" w:hAnsi="仿宋" w:eastAsia="仿宋"/>
          <w:sz w:val="32"/>
          <w:szCs w:val="32"/>
          <w:lang w:eastAsia="zh-CN"/>
        </w:rPr>
        <w:t>早李</w:t>
      </w:r>
      <w:r>
        <w:rPr>
          <w:rFonts w:hint="eastAsia" w:ascii="仿宋" w:hAnsi="仿宋" w:eastAsia="仿宋"/>
          <w:sz w:val="32"/>
          <w:szCs w:val="32"/>
        </w:rPr>
        <w:t>栽培技术规程》初稿进行反复</w:t>
      </w:r>
      <w:r>
        <w:rPr>
          <w:rFonts w:hint="eastAsia" w:ascii="仿宋" w:hAnsi="仿宋" w:eastAsia="仿宋"/>
          <w:sz w:val="32"/>
          <w:szCs w:val="32"/>
          <w:lang w:val="en-US" w:eastAsia="zh-CN"/>
        </w:rPr>
        <w:t>讨论</w:t>
      </w:r>
      <w:r>
        <w:rPr>
          <w:rFonts w:hint="eastAsia" w:ascii="仿宋" w:hAnsi="仿宋" w:eastAsia="仿宋"/>
          <w:sz w:val="32"/>
          <w:szCs w:val="32"/>
        </w:rPr>
        <w:t>修改，形成征求意见稿，并将《</w:t>
      </w:r>
      <w:r>
        <w:rPr>
          <w:rFonts w:hint="eastAsia" w:ascii="仿宋" w:hAnsi="仿宋" w:eastAsia="仿宋"/>
          <w:sz w:val="32"/>
          <w:szCs w:val="32"/>
          <w:lang w:eastAsia="zh-CN"/>
        </w:rPr>
        <w:t>早李</w:t>
      </w:r>
      <w:r>
        <w:rPr>
          <w:rFonts w:hint="eastAsia" w:ascii="仿宋" w:hAnsi="仿宋" w:eastAsia="仿宋"/>
          <w:sz w:val="32"/>
          <w:szCs w:val="32"/>
        </w:rPr>
        <w:t>栽培技术规程》征求意见稿呈送有关大专院校和科研院所的专家学者征求意见。</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ascii="仿宋" w:hAnsi="仿宋" w:eastAsia="仿宋"/>
          <w:b/>
          <w:sz w:val="32"/>
          <w:szCs w:val="32"/>
        </w:rPr>
        <w:t>五、内容说明</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（一）关于标准的适用范围</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本标准适用于梅州地区</w:t>
      </w:r>
      <w:r>
        <w:rPr>
          <w:rFonts w:hint="eastAsia" w:ascii="仿宋" w:hAnsi="仿宋" w:eastAsia="仿宋"/>
          <w:sz w:val="32"/>
          <w:szCs w:val="32"/>
          <w:lang w:eastAsia="zh-CN"/>
        </w:rPr>
        <w:t>早李</w:t>
      </w:r>
      <w:r>
        <w:rPr>
          <w:rFonts w:hint="eastAsia" w:ascii="仿宋" w:hAnsi="仿宋" w:eastAsia="仿宋"/>
          <w:sz w:val="32"/>
          <w:szCs w:val="32"/>
        </w:rPr>
        <w:t>栽培生产。</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（二）有关条款的说明、主要内容的确定论据（包括试验、统计数据）</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本文件规定了早李的术语和定义、园地选择、栽植、土壤管理、施肥管理、水分管理、花果管理、整形修剪、病虫防治、采收及贮藏</w:t>
      </w:r>
      <w:r>
        <w:rPr>
          <w:rFonts w:hint="eastAsia" w:ascii="仿宋" w:hAnsi="仿宋" w:eastAsia="仿宋"/>
          <w:sz w:val="32"/>
          <w:szCs w:val="32"/>
          <w:lang w:eastAsia="zh-CN"/>
        </w:rPr>
        <w:t>、生产记录与档案管理</w:t>
      </w:r>
      <w:r>
        <w:rPr>
          <w:rFonts w:hint="eastAsia" w:ascii="仿宋" w:hAnsi="仿宋" w:eastAsia="仿宋"/>
          <w:sz w:val="32"/>
          <w:szCs w:val="32"/>
        </w:rPr>
        <w:t>等技术要求。</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规范性引用文件包括：</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 3095    环境空气质量标准</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 5084    农田灌溉水质标准</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GB/T 8321 （所有部分）农药合理使用准则</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 15569   农业植物调运检疫规程</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 15618   土壤环境质量标准</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GB/T 26901 李贮藏技术规程</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496   肥料合理使用准则 通则</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839   鲜李</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1276  农药安全使用规范总则</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（三）与有关的现行法律、法规和强制性国家标准、行业标准、广东省地方标准及梅州市地方标准的关系</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本标准与有关的现行法律、法规和强制性标准不冲突。</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经查新，截至2024年，我国</w:t>
      </w:r>
      <w:r>
        <w:rPr>
          <w:rFonts w:hint="eastAsia" w:ascii="仿宋" w:hAnsi="仿宋" w:eastAsia="仿宋"/>
          <w:color w:val="auto"/>
          <w:sz w:val="32"/>
          <w:szCs w:val="32"/>
          <w:lang w:val="en-US" w:eastAsia="zh-CN"/>
        </w:rPr>
        <w:t>早李</w:t>
      </w:r>
      <w:r>
        <w:rPr>
          <w:rFonts w:hint="eastAsia" w:ascii="仿宋" w:hAnsi="仿宋" w:eastAsia="仿宋"/>
          <w:color w:val="auto"/>
          <w:sz w:val="32"/>
          <w:szCs w:val="32"/>
        </w:rPr>
        <w:t>栽培技术现行标准未见行业标准、地方标准和团体标准，以</w:t>
      </w:r>
      <w:r>
        <w:rPr>
          <w:rFonts w:hint="eastAsia" w:ascii="仿宋" w:hAnsi="仿宋" w:eastAsia="仿宋"/>
          <w:color w:val="auto"/>
          <w:sz w:val="32"/>
          <w:szCs w:val="32"/>
          <w:lang w:val="en-US" w:eastAsia="zh-CN"/>
        </w:rPr>
        <w:t>早李栽培</w:t>
      </w:r>
      <w:r>
        <w:rPr>
          <w:rFonts w:hint="eastAsia" w:ascii="仿宋" w:hAnsi="仿宋" w:eastAsia="仿宋"/>
          <w:color w:val="auto"/>
          <w:sz w:val="32"/>
          <w:szCs w:val="32"/>
        </w:rPr>
        <w:t>为内容的相关标准还未见出台，在具体操作方面没有详细的规范，本标准的制定可填补广东地区</w:t>
      </w:r>
      <w:r>
        <w:rPr>
          <w:rFonts w:hint="eastAsia" w:ascii="仿宋" w:hAnsi="仿宋" w:eastAsia="仿宋"/>
          <w:color w:val="auto"/>
          <w:sz w:val="32"/>
          <w:szCs w:val="32"/>
          <w:lang w:val="en-US" w:eastAsia="zh-CN"/>
        </w:rPr>
        <w:t>早李栽培</w:t>
      </w:r>
      <w:r>
        <w:rPr>
          <w:rFonts w:hint="eastAsia" w:ascii="仿宋" w:hAnsi="仿宋" w:eastAsia="仿宋"/>
          <w:color w:val="auto"/>
          <w:sz w:val="32"/>
          <w:szCs w:val="32"/>
        </w:rPr>
        <w:t>技术标准的空白。</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（四）标准技术水平的说明</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本标准在</w:t>
      </w:r>
      <w:r>
        <w:rPr>
          <w:rFonts w:hint="eastAsia" w:ascii="仿宋_GB2312" w:hAnsi="仿宋_GB2312" w:eastAsia="仿宋_GB2312" w:cs="仿宋_GB2312"/>
          <w:color w:val="auto"/>
          <w:sz w:val="32"/>
          <w:szCs w:val="32"/>
          <w:lang w:val="en-US" w:eastAsia="zh-CN"/>
        </w:rPr>
        <w:t>早李</w:t>
      </w:r>
      <w:r>
        <w:rPr>
          <w:rFonts w:hint="eastAsia" w:ascii="仿宋_GB2312" w:hAnsi="仿宋_GB2312" w:eastAsia="仿宋_GB2312" w:cs="仿宋_GB2312"/>
          <w:color w:val="auto"/>
          <w:sz w:val="32"/>
          <w:szCs w:val="32"/>
        </w:rPr>
        <w:t>栽培技术研究基础上，开展了大量试验验证，</w:t>
      </w:r>
      <w:r>
        <w:rPr>
          <w:rFonts w:hint="eastAsia" w:ascii="仿宋_GB2312" w:hAnsi="仿宋_GB2312" w:eastAsia="仿宋_GB2312" w:cs="仿宋_GB2312"/>
          <w:color w:val="auto"/>
          <w:sz w:val="32"/>
          <w:szCs w:val="32"/>
          <w:lang w:val="en-US" w:eastAsia="zh-CN"/>
        </w:rPr>
        <w:t>结合了梅江区相关企业、农户和科技人员</w:t>
      </w:r>
      <w:r>
        <w:rPr>
          <w:rFonts w:hint="eastAsia" w:ascii="仿宋_GB2312" w:hAnsi="仿宋_GB2312" w:eastAsia="仿宋_GB2312" w:cs="仿宋_GB2312"/>
          <w:color w:val="auto"/>
          <w:sz w:val="32"/>
          <w:szCs w:val="32"/>
        </w:rPr>
        <w:t>多年</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实践经验，</w:t>
      </w:r>
      <w:r>
        <w:rPr>
          <w:rFonts w:hint="eastAsia" w:ascii="仿宋_GB2312" w:hAnsi="仿宋_GB2312" w:eastAsia="仿宋_GB2312" w:cs="仿宋_GB2312"/>
          <w:color w:val="auto"/>
          <w:sz w:val="32"/>
          <w:szCs w:val="32"/>
          <w:lang w:val="en-US" w:eastAsia="zh-CN"/>
        </w:rPr>
        <w:t>规定了早李</w:t>
      </w:r>
      <w:r>
        <w:rPr>
          <w:rFonts w:hint="eastAsia" w:ascii="仿宋_GB2312" w:hAnsi="仿宋_GB2312" w:eastAsia="仿宋_GB2312" w:cs="仿宋_GB2312"/>
          <w:color w:val="auto"/>
          <w:sz w:val="32"/>
          <w:szCs w:val="32"/>
        </w:rPr>
        <w:t>的术语和定义、</w:t>
      </w:r>
      <w:r>
        <w:rPr>
          <w:rFonts w:hint="eastAsia" w:ascii="仿宋" w:hAnsi="仿宋" w:eastAsia="仿宋"/>
          <w:color w:val="auto"/>
          <w:sz w:val="32"/>
          <w:szCs w:val="32"/>
        </w:rPr>
        <w:t>园地选择、栽植、土壤管理、施肥管理、水分管理、花果管理、整形修剪、病虫防治、采收及贮藏</w:t>
      </w:r>
      <w:r>
        <w:rPr>
          <w:rFonts w:hint="eastAsia" w:ascii="仿宋" w:hAnsi="仿宋" w:eastAsia="仿宋"/>
          <w:color w:val="auto"/>
          <w:sz w:val="32"/>
          <w:szCs w:val="32"/>
          <w:lang w:eastAsia="zh-CN"/>
        </w:rPr>
        <w:t>、生产记录与档案管理</w:t>
      </w:r>
      <w:r>
        <w:rPr>
          <w:rFonts w:hint="eastAsia" w:ascii="仿宋" w:hAnsi="仿宋" w:eastAsia="仿宋"/>
          <w:color w:val="auto"/>
          <w:sz w:val="32"/>
          <w:szCs w:val="32"/>
        </w:rPr>
        <w:t>等技术要求。</w:t>
      </w:r>
      <w:r>
        <w:rPr>
          <w:rFonts w:hint="eastAsia" w:ascii="仿宋_GB2312" w:hAnsi="仿宋_GB2312" w:eastAsia="仿宋_GB2312" w:cs="仿宋_GB2312"/>
          <w:color w:val="auto"/>
          <w:sz w:val="32"/>
          <w:szCs w:val="32"/>
        </w:rPr>
        <w:t>因此，本标准技术水平具有先进性、科学性和可操作性。</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ascii="仿宋" w:hAnsi="仿宋" w:eastAsia="仿宋"/>
          <w:b/>
          <w:sz w:val="32"/>
          <w:szCs w:val="32"/>
        </w:rPr>
      </w:pPr>
      <w:r>
        <w:rPr>
          <w:rFonts w:hint="eastAsia" w:ascii="仿宋" w:hAnsi="仿宋" w:eastAsia="仿宋"/>
          <w:b/>
          <w:sz w:val="32"/>
          <w:szCs w:val="32"/>
        </w:rPr>
        <w:t>（五）</w:t>
      </w:r>
      <w:r>
        <w:rPr>
          <w:rFonts w:ascii="仿宋" w:hAnsi="仿宋" w:eastAsia="仿宋"/>
          <w:b/>
          <w:sz w:val="32"/>
          <w:szCs w:val="32"/>
        </w:rPr>
        <w:t>贯彻标准的要求和措施建议</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1.首先应在实施前保证文本的充足供应，让企业、公司、专业合作社、农户等每个使用者都能及时得到文本，这是保证新规程标准贯彻实施的基础。</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2.发布后、实施前应将信息在媒体上进行宣传。</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3.本标准技术性强，建议在广泛宣传的同时，在全市范围内由科技人员深入生产企业、专业合作社、农户等，</w:t>
      </w:r>
      <w:r>
        <w:rPr>
          <w:rFonts w:hint="eastAsia" w:ascii="仿宋_GB2312" w:hAnsi="仿宋_GB2312" w:eastAsia="仿宋_GB2312" w:cs="仿宋_GB2312"/>
          <w:sz w:val="32"/>
          <w:szCs w:val="32"/>
          <w:lang w:val="en-US" w:eastAsia="zh-CN"/>
        </w:rPr>
        <w:t>举办现场观摩和技术培训班，</w:t>
      </w:r>
      <w:r>
        <w:rPr>
          <w:rFonts w:hint="eastAsia" w:ascii="仿宋_GB2312" w:hAnsi="仿宋_GB2312" w:eastAsia="仿宋_GB2312" w:cs="仿宋_GB2312"/>
          <w:sz w:val="32"/>
          <w:szCs w:val="32"/>
        </w:rPr>
        <w:t>针对</w:t>
      </w:r>
      <w:r>
        <w:rPr>
          <w:rFonts w:hint="eastAsia" w:ascii="仿宋_GB2312" w:hAnsi="仿宋_GB2312" w:eastAsia="仿宋_GB2312" w:cs="仿宋_GB2312"/>
          <w:sz w:val="32"/>
          <w:szCs w:val="32"/>
          <w:lang w:val="en-US" w:eastAsia="zh-CN"/>
        </w:rPr>
        <w:t>早李</w:t>
      </w:r>
      <w:r>
        <w:rPr>
          <w:rFonts w:hint="eastAsia" w:ascii="仿宋_GB2312" w:hAnsi="仿宋_GB2312" w:eastAsia="仿宋_GB2312" w:cs="仿宋_GB2312"/>
          <w:sz w:val="32"/>
          <w:szCs w:val="32"/>
        </w:rPr>
        <w:t>生产关键环节、关键技术进行培训</w:t>
      </w:r>
      <w:r>
        <w:rPr>
          <w:rFonts w:hint="eastAsia" w:ascii="仿宋_GB2312" w:hAnsi="仿宋_GB2312" w:eastAsia="仿宋_GB2312" w:cs="仿宋_GB2312"/>
          <w:sz w:val="32"/>
          <w:szCs w:val="32"/>
          <w:lang w:val="en-US" w:eastAsia="zh-CN"/>
        </w:rPr>
        <w:t>指导</w:t>
      </w:r>
      <w:r>
        <w:rPr>
          <w:rFonts w:hint="eastAsia" w:ascii="仿宋_GB2312" w:hAnsi="仿宋_GB2312" w:eastAsia="仿宋_GB2312" w:cs="仿宋_GB2312"/>
          <w:sz w:val="32"/>
          <w:szCs w:val="32"/>
        </w:rPr>
        <w:t>，保证标准的推广和有效实施。</w:t>
      </w:r>
    </w:p>
    <w:p>
      <w:pPr>
        <w:keepNext w:val="0"/>
        <w:keepLines w:val="0"/>
        <w:pageBreakBefore w:val="0"/>
        <w:widowControl/>
        <w:kinsoku/>
        <w:wordWrap/>
        <w:overflowPunct/>
        <w:topLinePunct w:val="0"/>
        <w:autoSpaceDE/>
        <w:autoSpaceDN/>
        <w:bidi w:val="0"/>
        <w:adjustRightInd/>
        <w:snapToGrid w:val="0"/>
        <w:spacing w:line="560" w:lineRule="exact"/>
        <w:textAlignment w:val="auto"/>
        <w:rPr>
          <w:rFonts w:ascii="仿宋" w:hAnsi="仿宋" w:eastAsia="仿宋"/>
          <w:sz w:val="32"/>
          <w:szCs w:val="32"/>
        </w:rPr>
      </w:pPr>
    </w:p>
    <w:p>
      <w:pPr>
        <w:keepNext w:val="0"/>
        <w:keepLines w:val="0"/>
        <w:pageBreakBefore w:val="0"/>
        <w:widowControl/>
        <w:kinsoku/>
        <w:wordWrap/>
        <w:overflowPunct/>
        <w:topLinePunct w:val="0"/>
        <w:autoSpaceDE/>
        <w:autoSpaceDN/>
        <w:bidi w:val="0"/>
        <w:adjustRightInd/>
        <w:snapToGrid w:val="0"/>
        <w:spacing w:line="560" w:lineRule="exact"/>
        <w:textAlignment w:val="auto"/>
        <w:rPr>
          <w:rFonts w:ascii="仿宋" w:hAnsi="仿宋" w:eastAsia="仿宋"/>
          <w:sz w:val="32"/>
          <w:szCs w:val="32"/>
        </w:rPr>
      </w:pPr>
    </w:p>
    <w:p>
      <w:pPr>
        <w:keepNext w:val="0"/>
        <w:keepLines w:val="0"/>
        <w:pageBreakBefore w:val="0"/>
        <w:kinsoku/>
        <w:wordWrap/>
        <w:overflowPunct/>
        <w:topLinePunct w:val="0"/>
        <w:autoSpaceDE/>
        <w:autoSpaceDN/>
        <w:bidi w:val="0"/>
        <w:adjustRightInd/>
        <w:snapToGrid w:val="0"/>
        <w:spacing w:line="560" w:lineRule="exact"/>
        <w:ind w:firstLine="3840" w:firstLineChars="1200"/>
        <w:jc w:val="left"/>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早李</w:t>
      </w:r>
      <w:r>
        <w:rPr>
          <w:rFonts w:hint="eastAsia" w:ascii="仿宋" w:hAnsi="仿宋" w:eastAsia="仿宋" w:cs="宋体"/>
          <w:color w:val="000000"/>
          <w:kern w:val="0"/>
          <w:sz w:val="32"/>
          <w:szCs w:val="32"/>
        </w:rPr>
        <w:t>栽培技术规程》编写小组</w:t>
      </w:r>
    </w:p>
    <w:p>
      <w:pPr>
        <w:pStyle w:val="9"/>
        <w:keepNext w:val="0"/>
        <w:keepLines w:val="0"/>
        <w:pageBreakBefore w:val="0"/>
        <w:kinsoku/>
        <w:wordWrap/>
        <w:overflowPunct/>
        <w:topLinePunct w:val="0"/>
        <w:autoSpaceDE/>
        <w:autoSpaceDN/>
        <w:bidi w:val="0"/>
        <w:adjustRightInd/>
        <w:snapToGrid w:val="0"/>
        <w:spacing w:line="560" w:lineRule="exact"/>
        <w:ind w:firstLine="5120" w:firstLineChars="1600"/>
        <w:textAlignment w:val="auto"/>
      </w:pPr>
      <w:r>
        <w:rPr>
          <w:rFonts w:hint="eastAsia" w:ascii="仿宋" w:hAnsi="仿宋" w:eastAsia="仿宋" w:cs="宋体"/>
          <w:color w:val="000000"/>
          <w:sz w:val="32"/>
          <w:szCs w:val="32"/>
        </w:rPr>
        <w:t>202</w:t>
      </w:r>
      <w:r>
        <w:rPr>
          <w:rFonts w:hint="eastAsia" w:ascii="仿宋" w:hAnsi="仿宋" w:eastAsia="仿宋" w:cs="宋体"/>
          <w:color w:val="000000"/>
          <w:sz w:val="32"/>
          <w:szCs w:val="32"/>
          <w:lang w:val="en-US" w:eastAsia="zh-CN"/>
        </w:rPr>
        <w:t>5</w:t>
      </w:r>
      <w:r>
        <w:rPr>
          <w:rFonts w:hint="eastAsia" w:ascii="仿宋" w:hAnsi="仿宋" w:eastAsia="仿宋" w:cs="宋体"/>
          <w:color w:val="000000"/>
          <w:sz w:val="32"/>
          <w:szCs w:val="32"/>
        </w:rPr>
        <w:t>年</w:t>
      </w:r>
      <w:r>
        <w:rPr>
          <w:rFonts w:hint="eastAsia" w:ascii="仿宋" w:hAnsi="仿宋" w:eastAsia="仿宋" w:cs="宋体"/>
          <w:color w:val="000000"/>
          <w:sz w:val="32"/>
          <w:szCs w:val="32"/>
          <w:lang w:val="en-US" w:eastAsia="zh-CN"/>
        </w:rPr>
        <w:t>4</w:t>
      </w:r>
      <w:r>
        <w:rPr>
          <w:rFonts w:hint="eastAsia" w:ascii="仿宋" w:hAnsi="仿宋" w:eastAsia="仿宋" w:cs="宋体"/>
          <w:color w:val="000000"/>
          <w:sz w:val="32"/>
          <w:szCs w:val="32"/>
        </w:rPr>
        <w:t>月</w:t>
      </w:r>
      <w:r>
        <w:rPr>
          <w:rFonts w:hint="eastAsia" w:ascii="仿宋" w:hAnsi="仿宋" w:eastAsia="仿宋" w:cs="宋体"/>
          <w:color w:val="000000"/>
          <w:sz w:val="32"/>
          <w:szCs w:val="32"/>
          <w:lang w:val="en-US" w:eastAsia="zh-CN"/>
        </w:rPr>
        <w:t>14</w:t>
      </w:r>
      <w:r>
        <w:rPr>
          <w:rFonts w:hint="eastAsia" w:ascii="仿宋" w:hAnsi="仿宋" w:eastAsia="仿宋" w:cs="宋体"/>
          <w:color w:val="000000"/>
          <w:sz w:val="32"/>
          <w:szCs w:val="32"/>
        </w:rPr>
        <w:t>日</w:t>
      </w:r>
    </w:p>
    <w:p>
      <w:pPr>
        <w:widowControl/>
        <w:snapToGrid w:val="0"/>
        <w:spacing w:line="600" w:lineRule="exact"/>
        <w:rPr>
          <w:rFonts w:ascii="仿宋" w:hAnsi="仿宋" w:eastAsia="仿宋"/>
          <w:sz w:val="32"/>
          <w:szCs w:val="32"/>
        </w:rPr>
      </w:pPr>
      <w:bookmarkStart w:id="0" w:name="_GoBack"/>
      <w:bookmarkEnd w:id="0"/>
    </w:p>
    <w:sectPr>
      <w:footerReference r:id="rId3" w:type="default"/>
      <w:footerReference r:id="rId4" w:type="even"/>
      <w:pgSz w:w="11906" w:h="16838"/>
      <w:pgMar w:top="1985" w:right="1582" w:bottom="136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2"/>
          <w:jc w:val="center"/>
        </w:pPr>
        <w:r>
          <w:fldChar w:fldCharType="begin"/>
        </w:r>
        <w:r>
          <w:instrText xml:space="preserve">PAGE   \* MERGEFORMAT</w:instrText>
        </w:r>
        <w:r>
          <w:fldChar w:fldCharType="separate"/>
        </w:r>
        <w:r>
          <w:rPr>
            <w:lang w:val="zh-CN"/>
          </w:rPr>
          <w:t>7</w:t>
        </w:r>
        <w:r>
          <w:fldChar w:fldCharType="end"/>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rPr>
        <w:rStyle w:val="6"/>
      </w:rPr>
      <w:t>4</w: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DM3ZjI5ZGUyZjdkZTQ0MjRmZDg1N2E1YWIzMDYifQ=="/>
  </w:docVars>
  <w:rsids>
    <w:rsidRoot w:val="003C71E2"/>
    <w:rsid w:val="00006990"/>
    <w:rsid w:val="00026075"/>
    <w:rsid w:val="00035F13"/>
    <w:rsid w:val="00070C31"/>
    <w:rsid w:val="00075B1B"/>
    <w:rsid w:val="000867DF"/>
    <w:rsid w:val="0008723C"/>
    <w:rsid w:val="000957D0"/>
    <w:rsid w:val="000C11DE"/>
    <w:rsid w:val="00153730"/>
    <w:rsid w:val="00161F26"/>
    <w:rsid w:val="001A7C2D"/>
    <w:rsid w:val="001C3898"/>
    <w:rsid w:val="002313E1"/>
    <w:rsid w:val="00260991"/>
    <w:rsid w:val="002734F3"/>
    <w:rsid w:val="00277F18"/>
    <w:rsid w:val="00280521"/>
    <w:rsid w:val="00284CF0"/>
    <w:rsid w:val="00292258"/>
    <w:rsid w:val="002A376D"/>
    <w:rsid w:val="002D5951"/>
    <w:rsid w:val="002F06F3"/>
    <w:rsid w:val="0030019C"/>
    <w:rsid w:val="0030315D"/>
    <w:rsid w:val="00306764"/>
    <w:rsid w:val="00345209"/>
    <w:rsid w:val="00357793"/>
    <w:rsid w:val="00394A18"/>
    <w:rsid w:val="003C71E2"/>
    <w:rsid w:val="00420A61"/>
    <w:rsid w:val="00422900"/>
    <w:rsid w:val="0043744D"/>
    <w:rsid w:val="00451551"/>
    <w:rsid w:val="004539FA"/>
    <w:rsid w:val="0045520B"/>
    <w:rsid w:val="004578B2"/>
    <w:rsid w:val="00487E17"/>
    <w:rsid w:val="004C0E78"/>
    <w:rsid w:val="004D6F01"/>
    <w:rsid w:val="005065ED"/>
    <w:rsid w:val="00521018"/>
    <w:rsid w:val="00530FEE"/>
    <w:rsid w:val="005417AE"/>
    <w:rsid w:val="0054675E"/>
    <w:rsid w:val="00584B25"/>
    <w:rsid w:val="005B10FC"/>
    <w:rsid w:val="005B6A5D"/>
    <w:rsid w:val="005F6926"/>
    <w:rsid w:val="006039CE"/>
    <w:rsid w:val="00606E68"/>
    <w:rsid w:val="006076BC"/>
    <w:rsid w:val="00651345"/>
    <w:rsid w:val="006778A9"/>
    <w:rsid w:val="00683CDA"/>
    <w:rsid w:val="006B7B70"/>
    <w:rsid w:val="006C0DBC"/>
    <w:rsid w:val="00716284"/>
    <w:rsid w:val="007316FC"/>
    <w:rsid w:val="00733D9E"/>
    <w:rsid w:val="00741C7B"/>
    <w:rsid w:val="0074354C"/>
    <w:rsid w:val="007D05A6"/>
    <w:rsid w:val="0080479F"/>
    <w:rsid w:val="00811500"/>
    <w:rsid w:val="0083527A"/>
    <w:rsid w:val="00841799"/>
    <w:rsid w:val="00851F0B"/>
    <w:rsid w:val="00863629"/>
    <w:rsid w:val="0086780B"/>
    <w:rsid w:val="008937B9"/>
    <w:rsid w:val="008A3A4D"/>
    <w:rsid w:val="008E6082"/>
    <w:rsid w:val="008F28B1"/>
    <w:rsid w:val="00915656"/>
    <w:rsid w:val="0091748D"/>
    <w:rsid w:val="009302ED"/>
    <w:rsid w:val="009373C1"/>
    <w:rsid w:val="009552DA"/>
    <w:rsid w:val="00971DFE"/>
    <w:rsid w:val="00977816"/>
    <w:rsid w:val="00987C82"/>
    <w:rsid w:val="00996CCE"/>
    <w:rsid w:val="009A1660"/>
    <w:rsid w:val="009C6094"/>
    <w:rsid w:val="00A01A1F"/>
    <w:rsid w:val="00A134F9"/>
    <w:rsid w:val="00A701CB"/>
    <w:rsid w:val="00A74AA6"/>
    <w:rsid w:val="00A902C4"/>
    <w:rsid w:val="00AD17AE"/>
    <w:rsid w:val="00AE5924"/>
    <w:rsid w:val="00AE7A93"/>
    <w:rsid w:val="00B07EF4"/>
    <w:rsid w:val="00B16FC5"/>
    <w:rsid w:val="00B63EC9"/>
    <w:rsid w:val="00B74FD7"/>
    <w:rsid w:val="00B8740C"/>
    <w:rsid w:val="00B92630"/>
    <w:rsid w:val="00BE4C9A"/>
    <w:rsid w:val="00BF5D19"/>
    <w:rsid w:val="00C24B24"/>
    <w:rsid w:val="00C252A9"/>
    <w:rsid w:val="00C75FB4"/>
    <w:rsid w:val="00C82989"/>
    <w:rsid w:val="00C841F8"/>
    <w:rsid w:val="00C87313"/>
    <w:rsid w:val="00CB2CB6"/>
    <w:rsid w:val="00CB5ED1"/>
    <w:rsid w:val="00CF39A8"/>
    <w:rsid w:val="00D4771C"/>
    <w:rsid w:val="00D61080"/>
    <w:rsid w:val="00D77C02"/>
    <w:rsid w:val="00D87BD6"/>
    <w:rsid w:val="00DD21E4"/>
    <w:rsid w:val="00DD4ECC"/>
    <w:rsid w:val="00DE1374"/>
    <w:rsid w:val="00DF0E73"/>
    <w:rsid w:val="00E016DA"/>
    <w:rsid w:val="00E045F9"/>
    <w:rsid w:val="00E065BF"/>
    <w:rsid w:val="00E362CE"/>
    <w:rsid w:val="00E37412"/>
    <w:rsid w:val="00E3752A"/>
    <w:rsid w:val="00E57914"/>
    <w:rsid w:val="00E739A0"/>
    <w:rsid w:val="00EA6BCF"/>
    <w:rsid w:val="00EB287E"/>
    <w:rsid w:val="00EC65F1"/>
    <w:rsid w:val="00ED4CCF"/>
    <w:rsid w:val="00F30A0E"/>
    <w:rsid w:val="00F464AA"/>
    <w:rsid w:val="00F54B78"/>
    <w:rsid w:val="00F54DB8"/>
    <w:rsid w:val="00F76805"/>
    <w:rsid w:val="00F9114E"/>
    <w:rsid w:val="00FA4C0A"/>
    <w:rsid w:val="00FE2BAD"/>
    <w:rsid w:val="014A2DD9"/>
    <w:rsid w:val="01675739"/>
    <w:rsid w:val="01C25065"/>
    <w:rsid w:val="0247556A"/>
    <w:rsid w:val="02671768"/>
    <w:rsid w:val="03165668"/>
    <w:rsid w:val="034F2928"/>
    <w:rsid w:val="06EB2968"/>
    <w:rsid w:val="09C6146A"/>
    <w:rsid w:val="0A157CFC"/>
    <w:rsid w:val="0A9926DB"/>
    <w:rsid w:val="0CA041F5"/>
    <w:rsid w:val="0CA27F6D"/>
    <w:rsid w:val="0CD45C4C"/>
    <w:rsid w:val="0D091D9A"/>
    <w:rsid w:val="0D2043A4"/>
    <w:rsid w:val="0D58062B"/>
    <w:rsid w:val="11D32976"/>
    <w:rsid w:val="12415B32"/>
    <w:rsid w:val="124B4C03"/>
    <w:rsid w:val="12575356"/>
    <w:rsid w:val="12E75E98"/>
    <w:rsid w:val="13596EAB"/>
    <w:rsid w:val="14025795"/>
    <w:rsid w:val="143A6CDD"/>
    <w:rsid w:val="145002AE"/>
    <w:rsid w:val="15003A82"/>
    <w:rsid w:val="17BE7C25"/>
    <w:rsid w:val="17FD227A"/>
    <w:rsid w:val="1804388A"/>
    <w:rsid w:val="18322FAC"/>
    <w:rsid w:val="1B4641B9"/>
    <w:rsid w:val="1BEEE7CE"/>
    <w:rsid w:val="1E652BA8"/>
    <w:rsid w:val="1EB53B30"/>
    <w:rsid w:val="1F62533A"/>
    <w:rsid w:val="209D2ACD"/>
    <w:rsid w:val="22E04EF3"/>
    <w:rsid w:val="25441769"/>
    <w:rsid w:val="284321AC"/>
    <w:rsid w:val="2AA8279A"/>
    <w:rsid w:val="2BAC1E16"/>
    <w:rsid w:val="2C0E487F"/>
    <w:rsid w:val="2CD71115"/>
    <w:rsid w:val="2DE75388"/>
    <w:rsid w:val="2E9D638E"/>
    <w:rsid w:val="2FDAB597"/>
    <w:rsid w:val="301B3A0F"/>
    <w:rsid w:val="31F2254D"/>
    <w:rsid w:val="33F24A86"/>
    <w:rsid w:val="34D67F04"/>
    <w:rsid w:val="3736029E"/>
    <w:rsid w:val="383C2774"/>
    <w:rsid w:val="3843785E"/>
    <w:rsid w:val="39CAE7E7"/>
    <w:rsid w:val="3AB42A96"/>
    <w:rsid w:val="3BE70C49"/>
    <w:rsid w:val="3C1F2CEA"/>
    <w:rsid w:val="3C746980"/>
    <w:rsid w:val="3DBA4867"/>
    <w:rsid w:val="3DEF17BA"/>
    <w:rsid w:val="3F823162"/>
    <w:rsid w:val="3FFB4CC3"/>
    <w:rsid w:val="42C83582"/>
    <w:rsid w:val="42FC11F2"/>
    <w:rsid w:val="434D3A87"/>
    <w:rsid w:val="44E421C9"/>
    <w:rsid w:val="4541761C"/>
    <w:rsid w:val="455E1F7C"/>
    <w:rsid w:val="458D2861"/>
    <w:rsid w:val="46050649"/>
    <w:rsid w:val="48180B08"/>
    <w:rsid w:val="49F904C5"/>
    <w:rsid w:val="49FE9929"/>
    <w:rsid w:val="4A172095"/>
    <w:rsid w:val="4B3774F7"/>
    <w:rsid w:val="4E781E20"/>
    <w:rsid w:val="4ECC4B91"/>
    <w:rsid w:val="4FDF015D"/>
    <w:rsid w:val="50AA076B"/>
    <w:rsid w:val="51B82A14"/>
    <w:rsid w:val="523C53F3"/>
    <w:rsid w:val="52E53CDC"/>
    <w:rsid w:val="53FF6637"/>
    <w:rsid w:val="555B7DA5"/>
    <w:rsid w:val="55F7D812"/>
    <w:rsid w:val="560B0F83"/>
    <w:rsid w:val="572F19CA"/>
    <w:rsid w:val="58E660B8"/>
    <w:rsid w:val="5A2450EA"/>
    <w:rsid w:val="5AA224B3"/>
    <w:rsid w:val="5AFA409D"/>
    <w:rsid w:val="5C403D31"/>
    <w:rsid w:val="5C637435"/>
    <w:rsid w:val="5D641CA2"/>
    <w:rsid w:val="5DE3C89A"/>
    <w:rsid w:val="5F4E2C09"/>
    <w:rsid w:val="5F7C1524"/>
    <w:rsid w:val="608A1A1F"/>
    <w:rsid w:val="60B542C8"/>
    <w:rsid w:val="61330309"/>
    <w:rsid w:val="637B68FB"/>
    <w:rsid w:val="63E87188"/>
    <w:rsid w:val="646B1B68"/>
    <w:rsid w:val="66FF5C37"/>
    <w:rsid w:val="69872FA0"/>
    <w:rsid w:val="6AC65D4A"/>
    <w:rsid w:val="6AED32D6"/>
    <w:rsid w:val="6B256F14"/>
    <w:rsid w:val="6BBF81DD"/>
    <w:rsid w:val="6EFE1F56"/>
    <w:rsid w:val="6FD827A7"/>
    <w:rsid w:val="6FFD6DDC"/>
    <w:rsid w:val="711315BD"/>
    <w:rsid w:val="71775FF0"/>
    <w:rsid w:val="72C62D8B"/>
    <w:rsid w:val="73C13552"/>
    <w:rsid w:val="73CD0149"/>
    <w:rsid w:val="73F3A6E6"/>
    <w:rsid w:val="73FE21CA"/>
    <w:rsid w:val="74C257D4"/>
    <w:rsid w:val="74DB0643"/>
    <w:rsid w:val="74DF0134"/>
    <w:rsid w:val="756920F3"/>
    <w:rsid w:val="76FD0D45"/>
    <w:rsid w:val="77B73282"/>
    <w:rsid w:val="77FB806E"/>
    <w:rsid w:val="79A90D10"/>
    <w:rsid w:val="7A7F3532"/>
    <w:rsid w:val="7ABC4A73"/>
    <w:rsid w:val="7B762E74"/>
    <w:rsid w:val="7BD63272"/>
    <w:rsid w:val="7C4F3DF1"/>
    <w:rsid w:val="7CAD0B17"/>
    <w:rsid w:val="7DCFED69"/>
    <w:rsid w:val="7E926217"/>
    <w:rsid w:val="7E9A2F20"/>
    <w:rsid w:val="7EBFB62C"/>
    <w:rsid w:val="7EC81C39"/>
    <w:rsid w:val="7FBE2905"/>
    <w:rsid w:val="7FBFFB3E"/>
    <w:rsid w:val="7FFBA3EE"/>
    <w:rsid w:val="AB934942"/>
    <w:rsid w:val="AFBFB54E"/>
    <w:rsid w:val="B5EE68CF"/>
    <w:rsid w:val="B6F308D8"/>
    <w:rsid w:val="BF6FAAD2"/>
    <w:rsid w:val="C3D3E8AE"/>
    <w:rsid w:val="CF7E2555"/>
    <w:rsid w:val="D796A74F"/>
    <w:rsid w:val="DFFF886C"/>
    <w:rsid w:val="EBEB84D2"/>
    <w:rsid w:val="EF6FE5D4"/>
    <w:rsid w:val="F5FE5CFE"/>
    <w:rsid w:val="F6DEA14B"/>
    <w:rsid w:val="F7975373"/>
    <w:rsid w:val="FDB0D35C"/>
    <w:rsid w:val="FE82262C"/>
    <w:rsid w:val="FF5E05CB"/>
    <w:rsid w:val="FFE72782"/>
    <w:rsid w:val="FFFF3047"/>
    <w:rsid w:val="FFFF4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正文】"/>
    <w:basedOn w:val="1"/>
    <w:qFormat/>
    <w:uiPriority w:val="0"/>
    <w:pPr>
      <w:widowControl/>
      <w:spacing w:line="560" w:lineRule="exact"/>
      <w:ind w:firstLine="200" w:firstLineChars="200"/>
    </w:pPr>
    <w:rPr>
      <w:rFonts w:cs="黑体"/>
      <w:kern w:val="0"/>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2768</Words>
  <Characters>2859</Characters>
  <Lines>24</Lines>
  <Paragraphs>6</Paragraphs>
  <TotalTime>0</TotalTime>
  <ScaleCrop>false</ScaleCrop>
  <LinksUpToDate>false</LinksUpToDate>
  <CharactersWithSpaces>2891</CharactersWithSpaces>
  <Application>WPS Office_12.8.2.15290_F1E327BC-269C-435d-A152-05C5408002CA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2023-10-11T17:27:00Z</dcterms:created>
  <dc:creator>李善宇</dc:creator>
  <cp:lastModifiedBy>greatwall</cp:lastModifiedBy>
  <dcterms:modified xsi:type="dcterms:W3CDTF">2025-04-14T17:15:36Z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2052-12.8.2.15290</vt:lpwstr>
  </property>
  <property fmtid="{D5CDD505-2E9C-101B-9397-08002B2CF9AE}" pid="3" name="ICV">
    <vt:lpwstr>AB53F2D5D202A1E92B35BC675FFC685A_43</vt:lpwstr>
  </property>
</Properties>
</file>