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7D63">
      <w:pPr>
        <w:widowControl/>
        <w:shd w:val="clear" w:color="auto" w:fill="auto"/>
        <w:spacing w:line="450" w:lineRule="atLeast"/>
        <w:ind w:firstLine="640" w:firstLineChars="200"/>
        <w:rPr>
          <w:rFonts w:hint="eastAsia" w:ascii="方正仿宋_GBK" w:eastAsia="方正仿宋_GBK"/>
          <w:sz w:val="32"/>
          <w:szCs w:val="30"/>
          <w:lang w:val="en-US" w:eastAsia="zh-CN"/>
        </w:rPr>
      </w:pPr>
      <w:r>
        <w:rPr>
          <w:rFonts w:hint="eastAsia" w:ascii="方正仿宋_GBK" w:eastAsia="方正仿宋_GBK"/>
          <w:sz w:val="32"/>
          <w:szCs w:val="30"/>
          <w:lang w:val="en-US" w:eastAsia="zh-CN"/>
        </w:rPr>
        <w:t xml:space="preserve">附件3.          </w:t>
      </w:r>
    </w:p>
    <w:p w14:paraId="035676B0">
      <w:pPr>
        <w:widowControl/>
        <w:shd w:val="clear" w:color="auto" w:fill="auto"/>
        <w:spacing w:line="450" w:lineRule="atLeast"/>
        <w:ind w:firstLine="3520" w:firstLineChars="1100"/>
        <w:rPr>
          <w:rFonts w:hint="eastAsia" w:ascii="方正仿宋_GBK" w:eastAsia="方正仿宋_GBK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0"/>
          <w:lang w:val="en-US" w:eastAsia="zh-CN"/>
        </w:rPr>
        <w:t>消费警示</w:t>
      </w:r>
    </w:p>
    <w:p w14:paraId="0292A8D0">
      <w:pPr>
        <w:widowControl/>
        <w:shd w:val="clear" w:color="auto" w:fill="auto"/>
        <w:spacing w:line="450" w:lineRule="atLeast"/>
        <w:ind w:firstLine="640" w:firstLineChars="200"/>
        <w:rPr>
          <w:rFonts w:hint="eastAsia" w:ascii="方正仿宋_GBK" w:eastAsia="方正仿宋_GBK"/>
          <w:sz w:val="32"/>
          <w:szCs w:val="30"/>
          <w:lang w:val="en-US" w:eastAsia="zh-CN"/>
        </w:rPr>
      </w:pPr>
      <w:r>
        <w:rPr>
          <w:rFonts w:hint="eastAsia" w:ascii="方正仿宋_GBK" w:eastAsia="方正仿宋_GBK"/>
          <w:sz w:val="32"/>
          <w:szCs w:val="30"/>
          <w:lang w:val="en-US" w:eastAsia="zh-CN"/>
        </w:rPr>
        <w:t>大肠菌群</w:t>
      </w:r>
    </w:p>
    <w:p w14:paraId="6537142F">
      <w:pPr>
        <w:widowControl/>
        <w:shd w:val="clear" w:color="auto" w:fill="auto"/>
        <w:spacing w:line="450" w:lineRule="atLeast"/>
        <w:ind w:firstLine="640" w:firstLineChars="200"/>
        <w:rPr>
          <w:rFonts w:hint="eastAsia" w:ascii="方正仿宋_GBK" w:eastAsia="方正仿宋_GBK"/>
          <w:sz w:val="32"/>
          <w:szCs w:val="30"/>
          <w:lang w:val="en-US" w:eastAsia="zh-CN"/>
        </w:rPr>
      </w:pPr>
      <w:r>
        <w:rPr>
          <w:rFonts w:hint="eastAsia" w:ascii="方正仿宋_GBK" w:eastAsia="方正仿宋_GBK"/>
          <w:sz w:val="32"/>
          <w:szCs w:val="30"/>
          <w:lang w:val="en-US" w:eastAsia="zh-CN"/>
        </w:rPr>
        <w:t>大肠菌群是国内外通用的食品污染常用指示菌之一。食品中检出大肠菌群，提示被致病菌(如沙门氏菌、志贺氏菌、致病性大肠杆菌)污染的可能性较大。本次检出大肠菌群不符合产品明示标准及质量要求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等。</w:t>
      </w:r>
    </w:p>
    <w:p w14:paraId="6B8DDA7A">
      <w:pPr>
        <w:widowControl/>
        <w:shd w:val="clear" w:color="auto" w:fill="auto"/>
        <w:spacing w:line="450" w:lineRule="atLeas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YWJkY2MyYmNhNGJlNGExMGQ3YTMyYzE4M2JkYmMifQ=="/>
  </w:docVars>
  <w:rsids>
    <w:rsidRoot w:val="0499484A"/>
    <w:rsid w:val="004502CE"/>
    <w:rsid w:val="0499484A"/>
    <w:rsid w:val="383C2718"/>
    <w:rsid w:val="484511D1"/>
    <w:rsid w:val="5A4547F3"/>
    <w:rsid w:val="66EB3CB3"/>
    <w:rsid w:val="748A37ED"/>
    <w:rsid w:val="756329AE"/>
    <w:rsid w:val="78CF4204"/>
    <w:rsid w:val="7E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1947</Words>
  <Characters>1975</Characters>
  <Lines>0</Lines>
  <Paragraphs>0</Paragraphs>
  <TotalTime>4</TotalTime>
  <ScaleCrop>false</ScaleCrop>
  <LinksUpToDate>false</LinksUpToDate>
  <CharactersWithSpaces>1979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2024-05-29T08:24:00Z</dcterms:created>
  <dc:creator>会划船的西瓜皮</dc:creator>
  <cp:lastModifiedBy>范颖瑞</cp:lastModifiedBy>
  <dcterms:modified xsi:type="dcterms:W3CDTF">2024-12-04T07:39:15Z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805309E1DD1643CDB9AF19EC7198F1C5_13</vt:lpwstr>
  </property>
</Properties>
</file>