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1600" w:lineRule="exact"/>
        <w:jc w:val="center"/>
        <w:rPr>
          <w:rFonts w:hint="default" w:ascii="黑体" w:hAnsi="黑体" w:eastAsia="黑体" w:cs="黑体"/>
          <w:b w:val="0"/>
          <w:bCs w:val="0"/>
          <w:sz w:val="44"/>
          <w:szCs w:val="44"/>
        </w:rPr>
      </w:pPr>
      <w:bookmarkStart w:id="504" w:name="_GoBack"/>
      <w:bookmarkEnd w:id="504"/>
      <w:bookmarkStart w:id="0" w:name="_Toc12319"/>
      <w:bookmarkStart w:id="1" w:name="_Toc26937"/>
      <w:bookmarkStart w:id="2" w:name="_Toc28038"/>
      <w:bookmarkStart w:id="3" w:name="_Toc6471"/>
      <w:bookmarkStart w:id="4" w:name="_Toc15939"/>
      <w:bookmarkStart w:id="5" w:name="_Toc31670"/>
      <w:bookmarkStart w:id="6" w:name="_Toc4793"/>
      <w:bookmarkStart w:id="7" w:name="_Toc8165"/>
      <w:bookmarkStart w:id="8" w:name="_Toc17705"/>
      <w:bookmarkStart w:id="9" w:name="_Toc27450"/>
      <w:bookmarkStart w:id="10" w:name="_Toc18629"/>
      <w:bookmarkStart w:id="11" w:name="_Toc5339"/>
      <w:bookmarkStart w:id="12" w:name="_Toc5750"/>
      <w:bookmarkStart w:id="13" w:name="_Toc22569"/>
      <w:bookmarkStart w:id="14" w:name="_Toc6249"/>
      <w:bookmarkStart w:id="15" w:name="_Toc8026"/>
      <w:bookmarkStart w:id="16" w:name="_Toc24945"/>
      <w:r>
        <w:rPr>
          <w:rFonts w:ascii="黑体" w:hAnsi="黑体" w:eastAsia="黑体" w:cs="黑体"/>
          <w:b w:val="0"/>
          <w:bCs w:val="0"/>
          <w:sz w:val="72"/>
          <w:szCs w:val="72"/>
        </w:rPr>
        <w:t>梅州市工贸行业生产安全事故应急预案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
      <w:pPr>
        <w:ind w:firstLine="3200" w:firstLineChars="800"/>
        <w:rPr>
          <w:rFonts w:ascii="仿宋" w:hAnsi="仿宋" w:eastAsia="仿宋"/>
          <w:color w:val="000000"/>
          <w:kern w:val="0"/>
          <w:sz w:val="40"/>
          <w:szCs w:val="40"/>
        </w:rPr>
      </w:pPr>
      <w:r>
        <w:rPr>
          <w:rFonts w:hint="eastAsia" w:ascii="仿宋" w:hAnsi="仿宋" w:eastAsia="仿宋"/>
          <w:color w:val="000000"/>
          <w:kern w:val="0"/>
          <w:sz w:val="40"/>
          <w:szCs w:val="40"/>
        </w:rPr>
        <w:t>(征求意见稿)</w:t>
      </w:r>
    </w:p>
    <w:p>
      <w:pPr>
        <w:spacing w:line="600" w:lineRule="exact"/>
        <w:ind w:firstLine="2880" w:firstLineChars="800"/>
        <w:rPr>
          <w:rFonts w:ascii="楷体" w:hAnsi="楷体" w:eastAsia="楷体" w:cs="楷体"/>
          <w:sz w:val="36"/>
          <w:szCs w:val="44"/>
        </w:rPr>
        <w:sectPr>
          <w:footerReference r:id="rId3" w:type="default"/>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b/>
          <w:bCs/>
          <w:sz w:val="28"/>
          <w:szCs w:val="36"/>
        </w:rPr>
        <w:id w:val="147452058"/>
        <w:docPartObj>
          <w:docPartGallery w:val="Table of Contents"/>
          <w:docPartUnique/>
        </w:docPartObj>
      </w:sdtPr>
      <w:sdtEndPr>
        <w:rPr>
          <w:rFonts w:hint="eastAsia" w:ascii="黑体" w:hAnsi="黑体" w:eastAsia="黑体" w:cs="黑体"/>
          <w:b/>
          <w:bCs/>
          <w:kern w:val="0"/>
          <w:sz w:val="40"/>
          <w:szCs w:val="96"/>
          <w:lang w:bidi="ar"/>
        </w:rPr>
      </w:sdtEndPr>
      <w:sdtContent>
        <w:p>
          <w:pPr>
            <w:jc w:val="center"/>
            <w:rPr>
              <w:rFonts w:ascii="黑体" w:hAnsi="黑体" w:eastAsia="黑体" w:cs="黑体"/>
              <w:kern w:val="0"/>
              <w:sz w:val="24"/>
              <w:szCs w:val="200"/>
              <w:lang w:bidi="ar"/>
            </w:rPr>
          </w:pPr>
          <w:r>
            <w:rPr>
              <w:rFonts w:ascii="宋体" w:hAnsi="宋体" w:eastAsia="宋体"/>
              <w:b/>
              <w:bCs/>
              <w:sz w:val="96"/>
              <w:szCs w:val="160"/>
            </w:rPr>
            <w:t>目录</w:t>
          </w:r>
          <w:r>
            <w:rPr>
              <w:rFonts w:hint="eastAsia" w:ascii="黑体" w:hAnsi="黑体" w:eastAsia="黑体" w:cs="黑体"/>
              <w:kern w:val="0"/>
              <w:sz w:val="200"/>
              <w:szCs w:val="200"/>
              <w:lang w:bidi="ar"/>
            </w:rPr>
            <w:fldChar w:fldCharType="begin"/>
          </w:r>
          <w:r>
            <w:rPr>
              <w:rFonts w:hint="eastAsia" w:ascii="黑体" w:hAnsi="黑体" w:eastAsia="黑体" w:cs="黑体"/>
              <w:kern w:val="0"/>
              <w:sz w:val="200"/>
              <w:szCs w:val="200"/>
              <w:lang w:bidi="ar"/>
            </w:rPr>
            <w:instrText xml:space="preserve">TOC \o "1-2" \h \u </w:instrText>
          </w:r>
          <w:r>
            <w:rPr>
              <w:rFonts w:hint="eastAsia" w:ascii="黑体" w:hAnsi="黑体" w:eastAsia="黑体" w:cs="黑体"/>
              <w:kern w:val="0"/>
              <w:sz w:val="200"/>
              <w:szCs w:val="200"/>
              <w:lang w:bidi="ar"/>
            </w:rPr>
            <w:fldChar w:fldCharType="separate"/>
          </w:r>
        </w:p>
        <w:p>
          <w:pPr>
            <w:pStyle w:val="11"/>
            <w:tabs>
              <w:tab w:val="right" w:leader="dot" w:pos="8669"/>
            </w:tabs>
            <w:rPr>
              <w:sz w:val="24"/>
              <w:szCs w:val="32"/>
            </w:rPr>
          </w:pPr>
          <w:r>
            <w:fldChar w:fldCharType="begin"/>
          </w:r>
          <w:r>
            <w:instrText xml:space="preserve"> HYPERLINK \l "_Toc16179" </w:instrText>
          </w:r>
          <w:r>
            <w:fldChar w:fldCharType="separate"/>
          </w:r>
          <w:r>
            <w:rPr>
              <w:rFonts w:hint="eastAsia" w:ascii="黑体" w:hAnsi="黑体" w:eastAsia="黑体" w:cs="黑体"/>
              <w:kern w:val="0"/>
              <w:sz w:val="24"/>
              <w:szCs w:val="48"/>
              <w:lang w:bidi="ar"/>
            </w:rPr>
            <w:t>第一章 总则</w:t>
          </w:r>
          <w:r>
            <w:rPr>
              <w:sz w:val="24"/>
              <w:szCs w:val="32"/>
            </w:rPr>
            <w:tab/>
          </w:r>
          <w:r>
            <w:rPr>
              <w:sz w:val="24"/>
              <w:szCs w:val="32"/>
            </w:rPr>
            <w:fldChar w:fldCharType="begin"/>
          </w:r>
          <w:r>
            <w:rPr>
              <w:sz w:val="24"/>
              <w:szCs w:val="32"/>
            </w:rPr>
            <w:instrText xml:space="preserve"> PAGEREF _Toc16179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"_Toc7455" </w:instrText>
          </w:r>
          <w:r>
            <w:fldChar w:fldCharType="separate"/>
          </w:r>
          <w:r>
            <w:rPr>
              <w:rFonts w:hint="eastAsia" w:ascii="楷体" w:hAnsi="楷体" w:eastAsia="楷体" w:cs="楷体"/>
              <w:kern w:val="0"/>
              <w:sz w:val="24"/>
              <w:szCs w:val="40"/>
              <w:lang w:bidi="ar"/>
            </w:rPr>
            <w:t>1.1 编制目的</w:t>
          </w:r>
          <w:r>
            <w:rPr>
              <w:sz w:val="24"/>
              <w:szCs w:val="32"/>
            </w:rPr>
            <w:tab/>
          </w:r>
          <w:r>
            <w:rPr>
              <w:sz w:val="24"/>
              <w:szCs w:val="32"/>
            </w:rPr>
            <w:fldChar w:fldCharType="begin"/>
          </w:r>
          <w:r>
            <w:rPr>
              <w:sz w:val="24"/>
              <w:szCs w:val="32"/>
            </w:rPr>
            <w:instrText xml:space="preserve"> PAGEREF _Toc7455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"_Toc9925" </w:instrText>
          </w:r>
          <w:r>
            <w:fldChar w:fldCharType="separate"/>
          </w:r>
          <w:r>
            <w:rPr>
              <w:rFonts w:hint="eastAsia" w:ascii="楷体" w:hAnsi="楷体" w:eastAsia="楷体" w:cs="楷体"/>
              <w:kern w:val="0"/>
              <w:sz w:val="24"/>
              <w:szCs w:val="40"/>
              <w:lang w:bidi="ar"/>
            </w:rPr>
            <w:t>1.2 编制依据</w:t>
          </w:r>
          <w:r>
            <w:rPr>
              <w:sz w:val="24"/>
              <w:szCs w:val="32"/>
            </w:rPr>
            <w:tab/>
          </w:r>
          <w:r>
            <w:rPr>
              <w:sz w:val="24"/>
              <w:szCs w:val="32"/>
            </w:rPr>
            <w:fldChar w:fldCharType="begin"/>
          </w:r>
          <w:r>
            <w:rPr>
              <w:sz w:val="24"/>
              <w:szCs w:val="32"/>
            </w:rPr>
            <w:instrText xml:space="preserve"> PAGEREF _Toc9925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"_Toc19654" </w:instrText>
          </w:r>
          <w:r>
            <w:fldChar w:fldCharType="separate"/>
          </w:r>
          <w:r>
            <w:rPr>
              <w:rFonts w:hint="eastAsia" w:ascii="楷体" w:hAnsi="楷体" w:eastAsia="楷体" w:cs="楷体"/>
              <w:kern w:val="0"/>
              <w:sz w:val="24"/>
              <w:szCs w:val="40"/>
              <w:lang w:bidi="ar"/>
            </w:rPr>
            <w:t>1.3 适用范围</w:t>
          </w:r>
          <w:r>
            <w:rPr>
              <w:sz w:val="24"/>
              <w:szCs w:val="32"/>
            </w:rPr>
            <w:tab/>
          </w:r>
          <w:r>
            <w:rPr>
              <w:sz w:val="24"/>
              <w:szCs w:val="32"/>
            </w:rPr>
            <w:fldChar w:fldCharType="begin"/>
          </w:r>
          <w:r>
            <w:rPr>
              <w:sz w:val="24"/>
              <w:szCs w:val="32"/>
            </w:rPr>
            <w:instrText xml:space="preserve"> PAGEREF _Toc19654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"_Toc19032" </w:instrText>
          </w:r>
          <w:r>
            <w:fldChar w:fldCharType="separate"/>
          </w:r>
          <w:r>
            <w:rPr>
              <w:rFonts w:hint="eastAsia" w:ascii="楷体" w:hAnsi="楷体" w:eastAsia="楷体" w:cs="楷体"/>
              <w:kern w:val="0"/>
              <w:sz w:val="24"/>
              <w:szCs w:val="40"/>
              <w:lang w:bidi="ar"/>
            </w:rPr>
            <w:t>1.4 工作原则</w:t>
          </w:r>
          <w:r>
            <w:rPr>
              <w:sz w:val="24"/>
              <w:szCs w:val="32"/>
            </w:rPr>
            <w:tab/>
          </w:r>
          <w:r>
            <w:rPr>
              <w:sz w:val="24"/>
              <w:szCs w:val="32"/>
            </w:rPr>
            <w:fldChar w:fldCharType="begin"/>
          </w:r>
          <w:r>
            <w:rPr>
              <w:sz w:val="24"/>
              <w:szCs w:val="32"/>
            </w:rPr>
            <w:instrText xml:space="preserve"> PAGEREF _Toc19032 \h </w:instrText>
          </w:r>
          <w:r>
            <w:rPr>
              <w:sz w:val="24"/>
              <w:szCs w:val="32"/>
            </w:rPr>
            <w:fldChar w:fldCharType="separate"/>
          </w:r>
          <w:r>
            <w:rPr>
              <w:sz w:val="24"/>
              <w:szCs w:val="32"/>
            </w:rPr>
            <w:t>2</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"_Toc6544" </w:instrText>
          </w:r>
          <w:r>
            <w:fldChar w:fldCharType="separate"/>
          </w:r>
          <w:r>
            <w:rPr>
              <w:rFonts w:hint="eastAsia" w:ascii="黑体" w:hAnsi="黑体" w:eastAsia="黑体" w:cs="黑体"/>
              <w:kern w:val="0"/>
              <w:sz w:val="24"/>
              <w:szCs w:val="48"/>
              <w:lang w:bidi="ar"/>
            </w:rPr>
            <w:t>第二章 应急指挥体系及职责</w:t>
          </w:r>
          <w:r>
            <w:rPr>
              <w:sz w:val="24"/>
              <w:szCs w:val="32"/>
            </w:rPr>
            <w:tab/>
          </w:r>
          <w:r>
            <w:rPr>
              <w:sz w:val="24"/>
              <w:szCs w:val="32"/>
            </w:rPr>
            <w:fldChar w:fldCharType="begin"/>
          </w:r>
          <w:r>
            <w:rPr>
              <w:sz w:val="24"/>
              <w:szCs w:val="32"/>
            </w:rPr>
            <w:instrText xml:space="preserve"> PAGEREF _Toc6544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"_Toc20495" </w:instrText>
          </w:r>
          <w:r>
            <w:fldChar w:fldCharType="separate"/>
          </w:r>
          <w:r>
            <w:rPr>
              <w:rFonts w:hint="eastAsia" w:ascii="楷体" w:hAnsi="楷体" w:eastAsia="楷体" w:cs="楷体"/>
              <w:kern w:val="0"/>
              <w:sz w:val="24"/>
              <w:szCs w:val="40"/>
              <w:lang w:bidi="ar"/>
            </w:rPr>
            <w:t>2</w:t>
          </w:r>
          <w:r>
            <w:rPr>
              <w:rFonts w:ascii="楷体" w:hAnsi="楷体" w:eastAsia="楷体" w:cs="楷体"/>
              <w:kern w:val="0"/>
              <w:sz w:val="24"/>
              <w:szCs w:val="40"/>
              <w:lang w:bidi="ar"/>
            </w:rPr>
            <w:t>.1</w:t>
          </w:r>
          <w:r>
            <w:rPr>
              <w:rFonts w:hint="eastAsia" w:ascii="楷体" w:hAnsi="楷体" w:eastAsia="楷体" w:cs="楷体"/>
              <w:kern w:val="0"/>
              <w:sz w:val="24"/>
              <w:szCs w:val="40"/>
              <w:lang w:bidi="ar"/>
            </w:rPr>
            <w:t xml:space="preserve"> 领导机构</w:t>
          </w:r>
          <w:r>
            <w:rPr>
              <w:sz w:val="24"/>
              <w:szCs w:val="32"/>
            </w:rPr>
            <w:tab/>
          </w:r>
          <w:r>
            <w:rPr>
              <w:sz w:val="24"/>
              <w:szCs w:val="32"/>
            </w:rPr>
            <w:fldChar w:fldCharType="begin"/>
          </w:r>
          <w:r>
            <w:rPr>
              <w:sz w:val="24"/>
              <w:szCs w:val="32"/>
            </w:rPr>
            <w:instrText xml:space="preserve"> PAGEREF _Toc20495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"_Toc3153" </w:instrText>
          </w:r>
          <w:r>
            <w:fldChar w:fldCharType="separate"/>
          </w:r>
          <w:r>
            <w:rPr>
              <w:rFonts w:hint="eastAsia" w:ascii="楷体" w:hAnsi="楷体" w:eastAsia="楷体" w:cs="楷体"/>
              <w:kern w:val="0"/>
              <w:sz w:val="24"/>
              <w:szCs w:val="40"/>
              <w:lang w:bidi="ar"/>
            </w:rPr>
            <w:t>2.2 应急指挥体系</w:t>
          </w:r>
          <w:r>
            <w:rPr>
              <w:sz w:val="24"/>
              <w:szCs w:val="32"/>
            </w:rPr>
            <w:tab/>
          </w:r>
          <w:r>
            <w:rPr>
              <w:sz w:val="24"/>
              <w:szCs w:val="32"/>
            </w:rPr>
            <w:fldChar w:fldCharType="begin"/>
          </w:r>
          <w:r>
            <w:rPr>
              <w:sz w:val="24"/>
              <w:szCs w:val="32"/>
            </w:rPr>
            <w:instrText xml:space="preserve"> PAGEREF _Toc3153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"_Toc5051" </w:instrText>
          </w:r>
          <w:r>
            <w:fldChar w:fldCharType="separate"/>
          </w:r>
          <w:r>
            <w:rPr>
              <w:rFonts w:hint="eastAsia" w:ascii="楷体" w:hAnsi="楷体" w:eastAsia="楷体" w:cs="楷体"/>
              <w:kern w:val="0"/>
              <w:sz w:val="24"/>
              <w:szCs w:val="40"/>
              <w:lang w:bidi="ar"/>
            </w:rPr>
            <w:t>2.3 总指挥部</w:t>
          </w:r>
          <w:r>
            <w:rPr>
              <w:sz w:val="24"/>
              <w:szCs w:val="32"/>
            </w:rPr>
            <w:tab/>
          </w:r>
          <w:r>
            <w:rPr>
              <w:sz w:val="24"/>
              <w:szCs w:val="32"/>
            </w:rPr>
            <w:fldChar w:fldCharType="begin"/>
          </w:r>
          <w:r>
            <w:rPr>
              <w:sz w:val="24"/>
              <w:szCs w:val="32"/>
            </w:rPr>
            <w:instrText xml:space="preserve"> PAGEREF _Toc5051 \h </w:instrText>
          </w:r>
          <w:r>
            <w:rPr>
              <w:sz w:val="24"/>
              <w:szCs w:val="32"/>
            </w:rPr>
            <w:fldChar w:fldCharType="separate"/>
          </w:r>
          <w:r>
            <w:rPr>
              <w:sz w:val="24"/>
              <w:szCs w:val="32"/>
            </w:rPr>
            <w:t>4</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"_Toc30367" </w:instrText>
          </w:r>
          <w:r>
            <w:fldChar w:fldCharType="separate"/>
          </w:r>
          <w:r>
            <w:rPr>
              <w:rFonts w:hint="eastAsia" w:ascii="楷体" w:hAnsi="楷体" w:eastAsia="楷体" w:cs="楷体"/>
              <w:kern w:val="0"/>
              <w:sz w:val="24"/>
              <w:szCs w:val="40"/>
              <w:lang w:bidi="ar"/>
            </w:rPr>
            <w:t>2.4 总指挥部办公室</w:t>
          </w:r>
          <w:r>
            <w:rPr>
              <w:sz w:val="24"/>
              <w:szCs w:val="32"/>
            </w:rPr>
            <w:tab/>
          </w:r>
          <w:r>
            <w:rPr>
              <w:sz w:val="24"/>
              <w:szCs w:val="32"/>
            </w:rPr>
            <w:fldChar w:fldCharType="begin"/>
          </w:r>
          <w:r>
            <w:rPr>
              <w:sz w:val="24"/>
              <w:szCs w:val="32"/>
            </w:rPr>
            <w:instrText xml:space="preserve"> PAGEREF _Toc30367 \h </w:instrText>
          </w:r>
          <w:r>
            <w:rPr>
              <w:sz w:val="24"/>
              <w:szCs w:val="32"/>
            </w:rPr>
            <w:fldChar w:fldCharType="separate"/>
          </w:r>
          <w:r>
            <w:rPr>
              <w:sz w:val="24"/>
              <w:szCs w:val="32"/>
            </w:rPr>
            <w:t>5</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"_Toc6526" </w:instrText>
          </w:r>
          <w:r>
            <w:fldChar w:fldCharType="separate"/>
          </w:r>
          <w:r>
            <w:rPr>
              <w:rFonts w:hint="eastAsia" w:ascii="楷体" w:hAnsi="楷体" w:eastAsia="楷体" w:cs="楷体"/>
              <w:kern w:val="0"/>
              <w:sz w:val="24"/>
              <w:szCs w:val="40"/>
              <w:lang w:bidi="ar"/>
            </w:rPr>
            <w:t>2.5 现场指挥部</w:t>
          </w:r>
          <w:r>
            <w:rPr>
              <w:sz w:val="24"/>
              <w:szCs w:val="32"/>
            </w:rPr>
            <w:tab/>
          </w:r>
          <w:r>
            <w:rPr>
              <w:sz w:val="24"/>
              <w:szCs w:val="32"/>
            </w:rPr>
            <w:fldChar w:fldCharType="begin"/>
          </w:r>
          <w:r>
            <w:rPr>
              <w:sz w:val="24"/>
              <w:szCs w:val="32"/>
            </w:rPr>
            <w:instrText xml:space="preserve"> PAGEREF _Toc6526 \h </w:instrText>
          </w:r>
          <w:r>
            <w:rPr>
              <w:sz w:val="24"/>
              <w:szCs w:val="32"/>
            </w:rPr>
            <w:fldChar w:fldCharType="separate"/>
          </w:r>
          <w:r>
            <w:rPr>
              <w:sz w:val="24"/>
              <w:szCs w:val="32"/>
            </w:rPr>
            <w:t>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"_Toc26985" </w:instrText>
          </w:r>
          <w:r>
            <w:fldChar w:fldCharType="separate"/>
          </w:r>
          <w:r>
            <w:rPr>
              <w:rFonts w:hint="eastAsia" w:ascii="楷体" w:hAnsi="楷体" w:eastAsia="楷体" w:cs="楷体"/>
              <w:kern w:val="0"/>
              <w:sz w:val="24"/>
              <w:szCs w:val="40"/>
              <w:lang w:bidi="ar"/>
            </w:rPr>
            <w:t>2.6 现场指挥部各工作组</w:t>
          </w:r>
          <w:r>
            <w:rPr>
              <w:sz w:val="24"/>
              <w:szCs w:val="32"/>
            </w:rPr>
            <w:tab/>
          </w:r>
          <w:r>
            <w:rPr>
              <w:sz w:val="24"/>
              <w:szCs w:val="32"/>
            </w:rPr>
            <w:fldChar w:fldCharType="begin"/>
          </w:r>
          <w:r>
            <w:rPr>
              <w:sz w:val="24"/>
              <w:szCs w:val="32"/>
            </w:rPr>
            <w:instrText xml:space="preserve"> PAGEREF _Toc26985 \h </w:instrText>
          </w:r>
          <w:r>
            <w:rPr>
              <w:sz w:val="24"/>
              <w:szCs w:val="32"/>
            </w:rPr>
            <w:fldChar w:fldCharType="separate"/>
          </w:r>
          <w:r>
            <w:rPr>
              <w:sz w:val="24"/>
              <w:szCs w:val="32"/>
            </w:rPr>
            <w:t>7</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"_Toc15999" </w:instrText>
          </w:r>
          <w:r>
            <w:fldChar w:fldCharType="separate"/>
          </w:r>
          <w:r>
            <w:rPr>
              <w:rFonts w:hint="eastAsia" w:ascii="楷体" w:hAnsi="楷体" w:eastAsia="楷体" w:cs="楷体"/>
              <w:kern w:val="0"/>
              <w:sz w:val="24"/>
              <w:szCs w:val="40"/>
              <w:lang w:bidi="ar"/>
            </w:rPr>
            <w:t>2.7 市安委会有关成员单位</w:t>
          </w:r>
          <w:r>
            <w:rPr>
              <w:sz w:val="24"/>
              <w:szCs w:val="32"/>
            </w:rPr>
            <w:tab/>
          </w:r>
          <w:r>
            <w:rPr>
              <w:sz w:val="24"/>
              <w:szCs w:val="32"/>
            </w:rPr>
            <w:fldChar w:fldCharType="begin"/>
          </w:r>
          <w:r>
            <w:rPr>
              <w:sz w:val="24"/>
              <w:szCs w:val="32"/>
            </w:rPr>
            <w:instrText xml:space="preserve"> PAGEREF _Toc15999 \h </w:instrText>
          </w:r>
          <w:r>
            <w:rPr>
              <w:sz w:val="24"/>
              <w:szCs w:val="32"/>
            </w:rPr>
            <w:fldChar w:fldCharType="separate"/>
          </w:r>
          <w:r>
            <w:rPr>
              <w:sz w:val="24"/>
              <w:szCs w:val="32"/>
            </w:rPr>
            <w:t>9</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"_Toc25965" </w:instrText>
          </w:r>
          <w:r>
            <w:fldChar w:fldCharType="separate"/>
          </w:r>
          <w:r>
            <w:rPr>
              <w:rFonts w:hint="eastAsia" w:ascii="楷体" w:hAnsi="楷体" w:eastAsia="楷体" w:cs="楷体"/>
              <w:kern w:val="0"/>
              <w:sz w:val="24"/>
              <w:szCs w:val="40"/>
              <w:lang w:bidi="ar"/>
            </w:rPr>
            <w:t>2.8 应急救援队伍</w:t>
          </w:r>
          <w:r>
            <w:rPr>
              <w:sz w:val="24"/>
              <w:szCs w:val="32"/>
            </w:rPr>
            <w:tab/>
          </w:r>
          <w:r>
            <w:rPr>
              <w:sz w:val="24"/>
              <w:szCs w:val="32"/>
            </w:rPr>
            <w:fldChar w:fldCharType="begin"/>
          </w:r>
          <w:r>
            <w:rPr>
              <w:sz w:val="24"/>
              <w:szCs w:val="32"/>
            </w:rPr>
            <w:instrText xml:space="preserve"> PAGEREF _Toc25965 \h </w:instrText>
          </w:r>
          <w:r>
            <w:rPr>
              <w:sz w:val="24"/>
              <w:szCs w:val="32"/>
            </w:rPr>
            <w:fldChar w:fldCharType="separate"/>
          </w:r>
          <w:r>
            <w:rPr>
              <w:sz w:val="24"/>
              <w:szCs w:val="32"/>
            </w:rPr>
            <w:t>11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"_Toc24580" </w:instrText>
          </w:r>
          <w:r>
            <w:fldChar w:fldCharType="separate"/>
          </w:r>
          <w:r>
            <w:rPr>
              <w:rFonts w:hint="eastAsia" w:ascii="楷体" w:hAnsi="楷体" w:eastAsia="楷体" w:cs="楷体"/>
              <w:kern w:val="0"/>
              <w:sz w:val="24"/>
              <w:szCs w:val="40"/>
              <w:lang w:bidi="ar"/>
            </w:rPr>
            <w:t>2.9 应急救援专家</w:t>
          </w:r>
          <w:r>
            <w:rPr>
              <w:sz w:val="24"/>
              <w:szCs w:val="32"/>
            </w:rPr>
            <w:tab/>
          </w:r>
          <w:r>
            <w:rPr>
              <w:sz w:val="24"/>
              <w:szCs w:val="32"/>
            </w:rPr>
            <w:fldChar w:fldCharType="begin"/>
          </w:r>
          <w:r>
            <w:rPr>
              <w:sz w:val="24"/>
              <w:szCs w:val="32"/>
            </w:rPr>
            <w:instrText xml:space="preserve"> PAGEREF _Toc24580 \h </w:instrText>
          </w:r>
          <w:r>
            <w:rPr>
              <w:sz w:val="24"/>
              <w:szCs w:val="32"/>
            </w:rPr>
            <w:fldChar w:fldCharType="separate"/>
          </w:r>
          <w:r>
            <w:rPr>
              <w:sz w:val="24"/>
              <w:szCs w:val="32"/>
            </w:rPr>
            <w:t>11</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"_Toc15436" </w:instrText>
          </w:r>
          <w:r>
            <w:fldChar w:fldCharType="separate"/>
          </w:r>
          <w:r>
            <w:rPr>
              <w:rFonts w:hint="eastAsia" w:ascii="黑体" w:hAnsi="黑体" w:eastAsia="黑体" w:cs="黑体"/>
              <w:kern w:val="0"/>
              <w:sz w:val="24"/>
              <w:szCs w:val="48"/>
              <w:lang w:bidi="ar"/>
            </w:rPr>
            <w:t>第三章 事故预防预警分级及信息报告</w:t>
          </w:r>
          <w:r>
            <w:rPr>
              <w:sz w:val="24"/>
              <w:szCs w:val="32"/>
            </w:rPr>
            <w:tab/>
          </w:r>
          <w:r>
            <w:rPr>
              <w:sz w:val="24"/>
              <w:szCs w:val="32"/>
            </w:rPr>
            <w:fldChar w:fldCharType="begin"/>
          </w:r>
          <w:r>
            <w:rPr>
              <w:sz w:val="24"/>
              <w:szCs w:val="32"/>
            </w:rPr>
            <w:instrText xml:space="preserve"> PAGEREF _Toc15436 \h </w:instrText>
          </w:r>
          <w:r>
            <w:rPr>
              <w:sz w:val="24"/>
              <w:szCs w:val="32"/>
            </w:rPr>
            <w:fldChar w:fldCharType="separate"/>
          </w:r>
          <w:r>
            <w:rPr>
              <w:sz w:val="24"/>
              <w:szCs w:val="32"/>
            </w:rPr>
            <w:t>12</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"_Toc13498" </w:instrText>
          </w:r>
          <w:r>
            <w:fldChar w:fldCharType="separate"/>
          </w:r>
          <w:r>
            <w:rPr>
              <w:rFonts w:hint="eastAsia" w:ascii="楷体" w:hAnsi="楷体" w:eastAsia="楷体" w:cs="楷体"/>
              <w:kern w:val="0"/>
              <w:sz w:val="24"/>
              <w:szCs w:val="40"/>
              <w:lang w:bidi="ar"/>
            </w:rPr>
            <w:t>3.1 预防</w:t>
          </w:r>
          <w:r>
            <w:rPr>
              <w:sz w:val="24"/>
              <w:szCs w:val="32"/>
            </w:rPr>
            <w:tab/>
          </w:r>
          <w:r>
            <w:rPr>
              <w:sz w:val="24"/>
              <w:szCs w:val="32"/>
            </w:rPr>
            <w:fldChar w:fldCharType="begin"/>
          </w:r>
          <w:r>
            <w:rPr>
              <w:sz w:val="24"/>
              <w:szCs w:val="32"/>
            </w:rPr>
            <w:instrText xml:space="preserve"> PAGEREF _Toc13498 \h </w:instrText>
          </w:r>
          <w:r>
            <w:rPr>
              <w:sz w:val="24"/>
              <w:szCs w:val="32"/>
            </w:rPr>
            <w:fldChar w:fldCharType="separate"/>
          </w:r>
          <w:r>
            <w:rPr>
              <w:sz w:val="24"/>
              <w:szCs w:val="32"/>
            </w:rPr>
            <w:t>12</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"_Toc3915" </w:instrText>
          </w:r>
          <w:r>
            <w:fldChar w:fldCharType="separate"/>
          </w:r>
          <w:r>
            <w:rPr>
              <w:rFonts w:hint="eastAsia" w:ascii="楷体" w:hAnsi="楷体" w:eastAsia="楷体" w:cs="楷体"/>
              <w:kern w:val="0"/>
              <w:sz w:val="24"/>
              <w:szCs w:val="40"/>
              <w:lang w:bidi="ar"/>
            </w:rPr>
            <w:t>3.2 预警</w:t>
          </w:r>
          <w:r>
            <w:rPr>
              <w:sz w:val="24"/>
              <w:szCs w:val="32"/>
            </w:rPr>
            <w:tab/>
          </w:r>
          <w:r>
            <w:rPr>
              <w:sz w:val="24"/>
              <w:szCs w:val="32"/>
            </w:rPr>
            <w:fldChar w:fldCharType="begin"/>
          </w:r>
          <w:r>
            <w:rPr>
              <w:sz w:val="24"/>
              <w:szCs w:val="32"/>
            </w:rPr>
            <w:instrText xml:space="preserve"> PAGEREF _Toc3915 \h </w:instrText>
          </w:r>
          <w:r>
            <w:rPr>
              <w:sz w:val="24"/>
              <w:szCs w:val="32"/>
            </w:rPr>
            <w:fldChar w:fldCharType="separate"/>
          </w:r>
          <w:r>
            <w:rPr>
              <w:sz w:val="24"/>
              <w:szCs w:val="32"/>
            </w:rPr>
            <w:t>12</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"_Toc12537" </w:instrText>
          </w:r>
          <w:r>
            <w:fldChar w:fldCharType="separate"/>
          </w:r>
          <w:r>
            <w:rPr>
              <w:rFonts w:hint="eastAsia" w:ascii="楷体" w:hAnsi="楷体" w:eastAsia="楷体" w:cs="楷体"/>
              <w:kern w:val="0"/>
              <w:sz w:val="24"/>
              <w:szCs w:val="40"/>
              <w:lang w:bidi="ar"/>
            </w:rPr>
            <w:t>3.3 信息报告</w:t>
          </w:r>
          <w:r>
            <w:rPr>
              <w:sz w:val="24"/>
              <w:szCs w:val="32"/>
            </w:rPr>
            <w:tab/>
          </w:r>
          <w:r>
            <w:rPr>
              <w:sz w:val="24"/>
              <w:szCs w:val="32"/>
            </w:rPr>
            <w:fldChar w:fldCharType="begin"/>
          </w:r>
          <w:r>
            <w:rPr>
              <w:sz w:val="24"/>
              <w:szCs w:val="32"/>
            </w:rPr>
            <w:instrText xml:space="preserve"> PAGEREF _Toc12537 \h </w:instrText>
          </w:r>
          <w:r>
            <w:rPr>
              <w:sz w:val="24"/>
              <w:szCs w:val="32"/>
            </w:rPr>
            <w:fldChar w:fldCharType="separate"/>
          </w:r>
          <w:r>
            <w:rPr>
              <w:sz w:val="24"/>
              <w:szCs w:val="32"/>
            </w:rPr>
            <w:t>14</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"_Toc254" </w:instrText>
          </w:r>
          <w:r>
            <w:fldChar w:fldCharType="separate"/>
          </w:r>
          <w:r>
            <w:rPr>
              <w:rFonts w:hint="eastAsia" w:ascii="黑体" w:hAnsi="黑体" w:eastAsia="黑体" w:cs="黑体"/>
              <w:kern w:val="0"/>
              <w:sz w:val="24"/>
              <w:szCs w:val="48"/>
              <w:lang w:bidi="ar"/>
            </w:rPr>
            <w:t>第四章 应急响应</w:t>
          </w:r>
          <w:r>
            <w:rPr>
              <w:sz w:val="24"/>
              <w:szCs w:val="32"/>
            </w:rPr>
            <w:tab/>
          </w:r>
          <w:r>
            <w:rPr>
              <w:sz w:val="24"/>
              <w:szCs w:val="32"/>
            </w:rPr>
            <w:fldChar w:fldCharType="begin"/>
          </w:r>
          <w:r>
            <w:rPr>
              <w:sz w:val="24"/>
              <w:szCs w:val="32"/>
            </w:rPr>
            <w:instrText xml:space="preserve"> PAGEREF _Toc254 \h </w:instrText>
          </w:r>
          <w:r>
            <w:rPr>
              <w:sz w:val="24"/>
              <w:szCs w:val="32"/>
            </w:rPr>
            <w:fldChar w:fldCharType="separate"/>
          </w:r>
          <w:r>
            <w:rPr>
              <w:sz w:val="24"/>
              <w:szCs w:val="32"/>
            </w:rPr>
            <w:t>16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"_Toc22068" </w:instrText>
          </w:r>
          <w:r>
            <w:fldChar w:fldCharType="separate"/>
          </w:r>
          <w:r>
            <w:rPr>
              <w:rFonts w:hint="eastAsia" w:ascii="楷体" w:hAnsi="楷体" w:eastAsia="楷体" w:cs="楷体"/>
              <w:kern w:val="0"/>
              <w:sz w:val="24"/>
              <w:szCs w:val="40"/>
              <w:lang w:bidi="ar"/>
            </w:rPr>
            <w:t>4.1 Ⅰ级响应和Ⅱ级响应</w:t>
          </w:r>
          <w:r>
            <w:rPr>
              <w:sz w:val="24"/>
              <w:szCs w:val="32"/>
            </w:rPr>
            <w:tab/>
          </w:r>
          <w:r>
            <w:rPr>
              <w:sz w:val="24"/>
              <w:szCs w:val="32"/>
            </w:rPr>
            <w:fldChar w:fldCharType="begin"/>
          </w:r>
          <w:r>
            <w:rPr>
              <w:sz w:val="24"/>
              <w:szCs w:val="32"/>
            </w:rPr>
            <w:instrText xml:space="preserve"> PAGEREF _Toc22068 \h </w:instrText>
          </w:r>
          <w:r>
            <w:rPr>
              <w:sz w:val="24"/>
              <w:szCs w:val="32"/>
            </w:rPr>
            <w:fldChar w:fldCharType="separate"/>
          </w:r>
          <w:r>
            <w:rPr>
              <w:sz w:val="24"/>
              <w:szCs w:val="32"/>
            </w:rPr>
            <w:t>16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"_Toc32319" </w:instrText>
          </w:r>
          <w:r>
            <w:fldChar w:fldCharType="separate"/>
          </w:r>
          <w:r>
            <w:rPr>
              <w:rFonts w:hint="eastAsia" w:ascii="楷体" w:hAnsi="楷体" w:eastAsia="楷体" w:cs="楷体"/>
              <w:kern w:val="0"/>
              <w:sz w:val="24"/>
              <w:szCs w:val="40"/>
              <w:lang w:bidi="ar"/>
            </w:rPr>
            <w:t>4.2 Ⅲ级响应</w:t>
          </w:r>
          <w:r>
            <w:rPr>
              <w:sz w:val="24"/>
              <w:szCs w:val="32"/>
            </w:rPr>
            <w:tab/>
          </w:r>
          <w:r>
            <w:rPr>
              <w:sz w:val="24"/>
              <w:szCs w:val="32"/>
            </w:rPr>
            <w:fldChar w:fldCharType="begin"/>
          </w:r>
          <w:r>
            <w:rPr>
              <w:sz w:val="24"/>
              <w:szCs w:val="32"/>
            </w:rPr>
            <w:instrText xml:space="preserve"> PAGEREF _Toc32319 \h </w:instrText>
          </w:r>
          <w:r>
            <w:rPr>
              <w:sz w:val="24"/>
              <w:szCs w:val="32"/>
            </w:rPr>
            <w:fldChar w:fldCharType="separate"/>
          </w:r>
          <w:r>
            <w:rPr>
              <w:sz w:val="24"/>
              <w:szCs w:val="32"/>
            </w:rPr>
            <w:t>16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"_Toc13539" </w:instrText>
          </w:r>
          <w:r>
            <w:fldChar w:fldCharType="separate"/>
          </w:r>
          <w:r>
            <w:rPr>
              <w:rFonts w:hint="eastAsia" w:ascii="楷体" w:hAnsi="楷体" w:eastAsia="楷体" w:cs="楷体"/>
              <w:kern w:val="0"/>
              <w:sz w:val="24"/>
              <w:szCs w:val="40"/>
              <w:lang w:bidi="ar"/>
            </w:rPr>
            <w:t>4.3 Ⅳ级响应</w:t>
          </w:r>
          <w:r>
            <w:rPr>
              <w:sz w:val="24"/>
              <w:szCs w:val="32"/>
            </w:rPr>
            <w:tab/>
          </w:r>
          <w:r>
            <w:rPr>
              <w:sz w:val="24"/>
              <w:szCs w:val="32"/>
            </w:rPr>
            <w:fldChar w:fldCharType="begin"/>
          </w:r>
          <w:r>
            <w:rPr>
              <w:sz w:val="24"/>
              <w:szCs w:val="32"/>
            </w:rPr>
            <w:instrText xml:space="preserve"> PAGEREF _Toc13539 \h </w:instrText>
          </w:r>
          <w:r>
            <w:rPr>
              <w:sz w:val="24"/>
              <w:szCs w:val="32"/>
            </w:rPr>
            <w:fldChar w:fldCharType="separate"/>
          </w:r>
          <w:r>
            <w:rPr>
              <w:sz w:val="24"/>
              <w:szCs w:val="32"/>
            </w:rPr>
            <w:t>17</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"_Toc12252" </w:instrText>
          </w:r>
          <w:r>
            <w:fldChar w:fldCharType="separate"/>
          </w:r>
          <w:r>
            <w:rPr>
              <w:rFonts w:hint="eastAsia" w:ascii="楷体" w:hAnsi="楷体" w:eastAsia="楷体" w:cs="楷体"/>
              <w:kern w:val="0"/>
              <w:sz w:val="24"/>
              <w:szCs w:val="40"/>
              <w:lang w:bidi="ar"/>
            </w:rPr>
            <w:t>4.4 响应主体</w:t>
          </w:r>
          <w:r>
            <w:rPr>
              <w:sz w:val="24"/>
              <w:szCs w:val="32"/>
            </w:rPr>
            <w:tab/>
          </w:r>
          <w:r>
            <w:rPr>
              <w:sz w:val="24"/>
              <w:szCs w:val="32"/>
            </w:rPr>
            <w:fldChar w:fldCharType="begin"/>
          </w:r>
          <w:r>
            <w:rPr>
              <w:sz w:val="24"/>
              <w:szCs w:val="32"/>
            </w:rPr>
            <w:instrText xml:space="preserve"> PAGEREF _Toc12252 \h </w:instrText>
          </w:r>
          <w:r>
            <w:rPr>
              <w:sz w:val="24"/>
              <w:szCs w:val="32"/>
            </w:rPr>
            <w:fldChar w:fldCharType="separate"/>
          </w:r>
          <w:r>
            <w:rPr>
              <w:sz w:val="24"/>
              <w:szCs w:val="32"/>
            </w:rPr>
            <w:t>17</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"_Toc21235" </w:instrText>
          </w:r>
          <w:r>
            <w:fldChar w:fldCharType="separate"/>
          </w:r>
          <w:r>
            <w:rPr>
              <w:rFonts w:hint="eastAsia" w:ascii="楷体" w:hAnsi="楷体" w:eastAsia="楷体" w:cs="楷体"/>
              <w:kern w:val="0"/>
              <w:sz w:val="24"/>
              <w:szCs w:val="40"/>
              <w:lang w:bidi="ar"/>
            </w:rPr>
            <w:t>4.5 现场处置</w:t>
          </w:r>
          <w:r>
            <w:rPr>
              <w:sz w:val="24"/>
              <w:szCs w:val="32"/>
            </w:rPr>
            <w:tab/>
          </w:r>
          <w:r>
            <w:rPr>
              <w:sz w:val="24"/>
              <w:szCs w:val="32"/>
            </w:rPr>
            <w:fldChar w:fldCharType="begin"/>
          </w:r>
          <w:r>
            <w:rPr>
              <w:sz w:val="24"/>
              <w:szCs w:val="32"/>
            </w:rPr>
            <w:instrText xml:space="preserve"> PAGEREF _Toc21235 \h </w:instrText>
          </w:r>
          <w:r>
            <w:rPr>
              <w:sz w:val="24"/>
              <w:szCs w:val="32"/>
            </w:rPr>
            <w:fldChar w:fldCharType="separate"/>
          </w:r>
          <w:r>
            <w:rPr>
              <w:sz w:val="24"/>
              <w:szCs w:val="32"/>
            </w:rPr>
            <w:t>19</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"_Toc7062" </w:instrText>
          </w:r>
          <w:r>
            <w:fldChar w:fldCharType="separate"/>
          </w:r>
          <w:r>
            <w:rPr>
              <w:rFonts w:hint="eastAsia" w:ascii="楷体" w:hAnsi="楷体" w:eastAsia="楷体" w:cs="楷体"/>
              <w:kern w:val="0"/>
              <w:sz w:val="24"/>
              <w:szCs w:val="40"/>
              <w:lang w:bidi="ar"/>
            </w:rPr>
            <w:t>4.6 现场处置措施</w:t>
          </w:r>
          <w:r>
            <w:rPr>
              <w:sz w:val="24"/>
              <w:szCs w:val="32"/>
            </w:rPr>
            <w:tab/>
          </w:r>
          <w:r>
            <w:rPr>
              <w:sz w:val="24"/>
              <w:szCs w:val="32"/>
            </w:rPr>
            <w:fldChar w:fldCharType="begin"/>
          </w:r>
          <w:r>
            <w:rPr>
              <w:sz w:val="24"/>
              <w:szCs w:val="32"/>
            </w:rPr>
            <w:instrText xml:space="preserve"> PAGEREF _Toc7062 \h </w:instrText>
          </w:r>
          <w:r>
            <w:rPr>
              <w:sz w:val="24"/>
              <w:szCs w:val="32"/>
            </w:rPr>
            <w:fldChar w:fldCharType="separate"/>
          </w:r>
          <w:r>
            <w:rPr>
              <w:sz w:val="24"/>
              <w:szCs w:val="32"/>
            </w:rPr>
            <w:t>19</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"_Toc19070" </w:instrText>
          </w:r>
          <w:r>
            <w:fldChar w:fldCharType="separate"/>
          </w:r>
          <w:r>
            <w:rPr>
              <w:rFonts w:hint="eastAsia" w:ascii="楷体" w:hAnsi="楷体" w:eastAsia="楷体" w:cs="楷体"/>
              <w:kern w:val="0"/>
              <w:sz w:val="24"/>
              <w:szCs w:val="40"/>
              <w:lang w:bidi="ar"/>
            </w:rPr>
            <w:t>4.7 应急结束</w:t>
          </w:r>
          <w:r>
            <w:rPr>
              <w:sz w:val="24"/>
              <w:szCs w:val="32"/>
            </w:rPr>
            <w:tab/>
          </w:r>
          <w:r>
            <w:rPr>
              <w:sz w:val="24"/>
              <w:szCs w:val="32"/>
            </w:rPr>
            <w:fldChar w:fldCharType="begin"/>
          </w:r>
          <w:r>
            <w:rPr>
              <w:sz w:val="24"/>
              <w:szCs w:val="32"/>
            </w:rPr>
            <w:instrText xml:space="preserve"> PAGEREF _Toc19070 \h </w:instrText>
          </w:r>
          <w:r>
            <w:rPr>
              <w:sz w:val="24"/>
              <w:szCs w:val="32"/>
            </w:rPr>
            <w:fldChar w:fldCharType="separate"/>
          </w:r>
          <w:r>
            <w:rPr>
              <w:sz w:val="24"/>
              <w:szCs w:val="32"/>
            </w:rPr>
            <w:t>20</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"_Toc17681" </w:instrText>
          </w:r>
          <w:r>
            <w:fldChar w:fldCharType="separate"/>
          </w:r>
          <w:r>
            <w:rPr>
              <w:rFonts w:hint="eastAsia" w:ascii="黑体" w:hAnsi="黑体" w:eastAsia="黑体" w:cs="黑体"/>
              <w:kern w:val="0"/>
              <w:sz w:val="24"/>
              <w:szCs w:val="48"/>
              <w:lang w:bidi="ar"/>
            </w:rPr>
            <w:t>第五章 信息发布</w:t>
          </w:r>
          <w:r>
            <w:rPr>
              <w:sz w:val="24"/>
              <w:szCs w:val="32"/>
            </w:rPr>
            <w:tab/>
          </w:r>
          <w:r>
            <w:rPr>
              <w:sz w:val="24"/>
              <w:szCs w:val="32"/>
            </w:rPr>
            <w:fldChar w:fldCharType="begin"/>
          </w:r>
          <w:r>
            <w:rPr>
              <w:sz w:val="24"/>
              <w:szCs w:val="32"/>
            </w:rPr>
            <w:instrText xml:space="preserve"> PAGEREF _Toc17681 \h </w:instrText>
          </w:r>
          <w:r>
            <w:rPr>
              <w:sz w:val="24"/>
              <w:szCs w:val="32"/>
            </w:rPr>
            <w:fldChar w:fldCharType="separate"/>
          </w:r>
          <w:r>
            <w:rPr>
              <w:sz w:val="24"/>
              <w:szCs w:val="32"/>
            </w:rPr>
            <w:t>21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"_Toc17265" </w:instrText>
          </w:r>
          <w:r>
            <w:fldChar w:fldCharType="separate"/>
          </w:r>
          <w:r>
            <w:rPr>
              <w:rFonts w:hint="eastAsia" w:ascii="楷体" w:hAnsi="楷体" w:eastAsia="楷体" w:cs="楷体"/>
              <w:kern w:val="0"/>
              <w:sz w:val="24"/>
              <w:szCs w:val="40"/>
              <w:lang w:bidi="ar"/>
            </w:rPr>
            <w:t>5.1 信息发布部门</w:t>
          </w:r>
          <w:r>
            <w:rPr>
              <w:sz w:val="24"/>
              <w:szCs w:val="32"/>
            </w:rPr>
            <w:tab/>
          </w:r>
          <w:r>
            <w:rPr>
              <w:sz w:val="24"/>
              <w:szCs w:val="32"/>
            </w:rPr>
            <w:fldChar w:fldCharType="begin"/>
          </w:r>
          <w:r>
            <w:rPr>
              <w:sz w:val="24"/>
              <w:szCs w:val="32"/>
            </w:rPr>
            <w:instrText xml:space="preserve"> PAGEREF _Toc17265 \h </w:instrText>
          </w:r>
          <w:r>
            <w:rPr>
              <w:sz w:val="24"/>
              <w:szCs w:val="32"/>
            </w:rPr>
            <w:fldChar w:fldCharType="separate"/>
          </w:r>
          <w:r>
            <w:rPr>
              <w:sz w:val="24"/>
              <w:szCs w:val="32"/>
            </w:rPr>
            <w:t>21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"_Toc25403" </w:instrText>
          </w:r>
          <w:r>
            <w:fldChar w:fldCharType="separate"/>
          </w:r>
          <w:r>
            <w:rPr>
              <w:rFonts w:hint="eastAsia" w:ascii="楷体" w:hAnsi="楷体" w:eastAsia="楷体" w:cs="楷体"/>
              <w:kern w:val="0"/>
              <w:sz w:val="24"/>
              <w:szCs w:val="40"/>
              <w:lang w:bidi="ar"/>
            </w:rPr>
            <w:t>5.2 信息发布原则</w:t>
          </w:r>
          <w:r>
            <w:rPr>
              <w:sz w:val="24"/>
              <w:szCs w:val="32"/>
            </w:rPr>
            <w:tab/>
          </w:r>
          <w:r>
            <w:rPr>
              <w:sz w:val="24"/>
              <w:szCs w:val="32"/>
            </w:rPr>
            <w:fldChar w:fldCharType="begin"/>
          </w:r>
          <w:r>
            <w:rPr>
              <w:sz w:val="24"/>
              <w:szCs w:val="32"/>
            </w:rPr>
            <w:instrText xml:space="preserve"> PAGEREF _Toc25403 \h </w:instrText>
          </w:r>
          <w:r>
            <w:rPr>
              <w:sz w:val="24"/>
              <w:szCs w:val="32"/>
            </w:rPr>
            <w:fldChar w:fldCharType="separate"/>
          </w:r>
          <w:r>
            <w:rPr>
              <w:sz w:val="24"/>
              <w:szCs w:val="32"/>
            </w:rPr>
            <w:t>21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"_Toc17295" </w:instrText>
          </w:r>
          <w:r>
            <w:fldChar w:fldCharType="separate"/>
          </w:r>
          <w:r>
            <w:rPr>
              <w:rFonts w:hint="eastAsia" w:ascii="楷体" w:hAnsi="楷体" w:eastAsia="楷体" w:cs="楷体"/>
              <w:kern w:val="0"/>
              <w:sz w:val="24"/>
              <w:szCs w:val="40"/>
              <w:lang w:bidi="ar"/>
            </w:rPr>
            <w:t>5.3 信息发布形式</w:t>
          </w:r>
          <w:r>
            <w:rPr>
              <w:sz w:val="24"/>
              <w:szCs w:val="32"/>
            </w:rPr>
            <w:tab/>
          </w:r>
          <w:r>
            <w:rPr>
              <w:sz w:val="24"/>
              <w:szCs w:val="32"/>
            </w:rPr>
            <w:fldChar w:fldCharType="begin"/>
          </w:r>
          <w:r>
            <w:rPr>
              <w:sz w:val="24"/>
              <w:szCs w:val="32"/>
            </w:rPr>
            <w:instrText xml:space="preserve"> PAGEREF _Toc17295 \h </w:instrText>
          </w:r>
          <w:r>
            <w:rPr>
              <w:sz w:val="24"/>
              <w:szCs w:val="32"/>
            </w:rPr>
            <w:fldChar w:fldCharType="separate"/>
          </w:r>
          <w:r>
            <w:rPr>
              <w:sz w:val="24"/>
              <w:szCs w:val="32"/>
            </w:rPr>
            <w:t>21</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"_Toc29223" </w:instrText>
          </w:r>
          <w:r>
            <w:fldChar w:fldCharType="separate"/>
          </w:r>
          <w:r>
            <w:rPr>
              <w:rFonts w:hint="eastAsia" w:ascii="楷体" w:hAnsi="楷体" w:eastAsia="楷体" w:cs="楷体"/>
              <w:kern w:val="0"/>
              <w:sz w:val="24"/>
              <w:szCs w:val="40"/>
              <w:lang w:bidi="ar"/>
            </w:rPr>
            <w:t>5.4 信息发布内容</w:t>
          </w:r>
          <w:r>
            <w:rPr>
              <w:sz w:val="24"/>
              <w:szCs w:val="32"/>
            </w:rPr>
            <w:tab/>
          </w:r>
          <w:r>
            <w:rPr>
              <w:sz w:val="24"/>
              <w:szCs w:val="32"/>
            </w:rPr>
            <w:fldChar w:fldCharType="begin"/>
          </w:r>
          <w:r>
            <w:rPr>
              <w:sz w:val="24"/>
              <w:szCs w:val="32"/>
            </w:rPr>
            <w:instrText xml:space="preserve"> PAGEREF _Toc29223 \h </w:instrText>
          </w:r>
          <w:r>
            <w:rPr>
              <w:sz w:val="24"/>
              <w:szCs w:val="32"/>
            </w:rPr>
            <w:fldChar w:fldCharType="separate"/>
          </w:r>
          <w:r>
            <w:rPr>
              <w:sz w:val="24"/>
              <w:szCs w:val="32"/>
            </w:rPr>
            <w:t>22</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"_Toc2962" </w:instrText>
          </w:r>
          <w:r>
            <w:fldChar w:fldCharType="separate"/>
          </w:r>
          <w:r>
            <w:rPr>
              <w:rFonts w:hint="eastAsia" w:ascii="黑体" w:hAnsi="黑体" w:eastAsia="黑体" w:cs="黑体"/>
              <w:kern w:val="0"/>
              <w:sz w:val="24"/>
              <w:szCs w:val="48"/>
              <w:lang w:bidi="ar"/>
            </w:rPr>
            <w:t>第六章 后期处置</w:t>
          </w:r>
          <w:r>
            <w:rPr>
              <w:sz w:val="24"/>
              <w:szCs w:val="32"/>
            </w:rPr>
            <w:tab/>
          </w:r>
          <w:r>
            <w:rPr>
              <w:sz w:val="24"/>
              <w:szCs w:val="32"/>
            </w:rPr>
            <w:fldChar w:fldCharType="begin"/>
          </w:r>
          <w:r>
            <w:rPr>
              <w:sz w:val="24"/>
              <w:szCs w:val="32"/>
            </w:rPr>
            <w:instrText xml:space="preserve"> PAGEREF _Toc2962 \h </w:instrText>
          </w:r>
          <w:r>
            <w:rPr>
              <w:sz w:val="24"/>
              <w:szCs w:val="32"/>
            </w:rPr>
            <w:fldChar w:fldCharType="separate"/>
          </w:r>
          <w:r>
            <w:rPr>
              <w:sz w:val="24"/>
              <w:szCs w:val="32"/>
            </w:rPr>
            <w:t>22</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"_Toc21480" </w:instrText>
          </w:r>
          <w:r>
            <w:fldChar w:fldCharType="separate"/>
          </w:r>
          <w:r>
            <w:rPr>
              <w:rFonts w:hint="eastAsia" w:ascii="楷体" w:hAnsi="楷体" w:eastAsia="楷体" w:cs="楷体"/>
              <w:kern w:val="0"/>
              <w:sz w:val="24"/>
              <w:szCs w:val="40"/>
              <w:lang w:bidi="ar"/>
            </w:rPr>
            <w:t>6.1 污染物处理</w:t>
          </w:r>
          <w:r>
            <w:rPr>
              <w:sz w:val="24"/>
              <w:szCs w:val="32"/>
            </w:rPr>
            <w:tab/>
          </w:r>
          <w:r>
            <w:rPr>
              <w:sz w:val="24"/>
              <w:szCs w:val="32"/>
            </w:rPr>
            <w:fldChar w:fldCharType="begin"/>
          </w:r>
          <w:r>
            <w:rPr>
              <w:sz w:val="24"/>
              <w:szCs w:val="32"/>
            </w:rPr>
            <w:instrText xml:space="preserve"> PAGEREF _Toc21480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"_Toc28819" </w:instrText>
          </w:r>
          <w:r>
            <w:fldChar w:fldCharType="separate"/>
          </w:r>
          <w:r>
            <w:rPr>
              <w:rFonts w:hint="eastAsia" w:ascii="楷体" w:hAnsi="楷体" w:eastAsia="楷体" w:cs="楷体"/>
              <w:kern w:val="0"/>
              <w:sz w:val="24"/>
              <w:szCs w:val="40"/>
              <w:lang w:bidi="ar"/>
            </w:rPr>
            <w:t>6.2 生产秩序恢复</w:t>
          </w:r>
          <w:r>
            <w:rPr>
              <w:sz w:val="24"/>
              <w:szCs w:val="32"/>
            </w:rPr>
            <w:tab/>
          </w:r>
          <w:r>
            <w:rPr>
              <w:sz w:val="24"/>
              <w:szCs w:val="32"/>
            </w:rPr>
            <w:fldChar w:fldCharType="begin"/>
          </w:r>
          <w:r>
            <w:rPr>
              <w:sz w:val="24"/>
              <w:szCs w:val="32"/>
            </w:rPr>
            <w:instrText xml:space="preserve"> PAGEREF _Toc28819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pPr>
          <w:r>
            <w:fldChar w:fldCharType="begin"/>
          </w:r>
          <w:r>
            <w:instrText xml:space="preserve"> HYPERLINK \l "_Toc24378" </w:instrText>
          </w:r>
          <w:r>
            <w:fldChar w:fldCharType="separate"/>
          </w:r>
          <w:r>
            <w:rPr>
              <w:rFonts w:hint="eastAsia" w:ascii="楷体" w:hAnsi="楷体" w:eastAsia="楷体" w:cs="楷体"/>
              <w:kern w:val="0"/>
              <w:sz w:val="24"/>
              <w:szCs w:val="40"/>
              <w:lang w:bidi="ar"/>
            </w:rPr>
            <w:t>6.</w:t>
          </w:r>
          <w:r>
            <w:rPr>
              <w:rFonts w:hint="eastAsia" w:ascii="楷体" w:hAnsi="楷体" w:eastAsia="楷体" w:cs="楷体"/>
              <w:kern w:val="0"/>
              <w:sz w:val="24"/>
              <w:szCs w:val="40"/>
              <w:lang w:val="en-US" w:eastAsia="zh-CN" w:bidi="ar"/>
            </w:rPr>
            <w:t>3</w:t>
          </w:r>
          <w:r>
            <w:rPr>
              <w:rFonts w:hint="eastAsia" w:ascii="楷体" w:hAnsi="楷体" w:eastAsia="楷体" w:cs="楷体"/>
              <w:kern w:val="0"/>
              <w:sz w:val="24"/>
              <w:szCs w:val="40"/>
              <w:lang w:bidi="ar"/>
            </w:rPr>
            <w:t xml:space="preserve"> </w:t>
          </w:r>
          <w:r>
            <w:rPr>
              <w:rFonts w:hint="eastAsia" w:ascii="楷体" w:hAnsi="楷体" w:eastAsia="楷体" w:cs="楷体"/>
              <w:kern w:val="0"/>
              <w:sz w:val="24"/>
              <w:szCs w:val="40"/>
              <w:lang w:val="en-US" w:eastAsia="zh-CN" w:bidi="ar"/>
            </w:rPr>
            <w:t>医疗救治</w:t>
          </w:r>
          <w:r>
            <w:rPr>
              <w:sz w:val="24"/>
              <w:szCs w:val="32"/>
            </w:rPr>
            <w:tab/>
          </w:r>
          <w:r>
            <w:rPr>
              <w:sz w:val="24"/>
              <w:szCs w:val="32"/>
            </w:rPr>
            <w:fldChar w:fldCharType="begin"/>
          </w:r>
          <w:r>
            <w:rPr>
              <w:sz w:val="24"/>
              <w:szCs w:val="32"/>
            </w:rPr>
            <w:instrText xml:space="preserve"> PAGEREF _Toc24378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"_Toc24378" </w:instrText>
          </w:r>
          <w:r>
            <w:fldChar w:fldCharType="separate"/>
          </w:r>
          <w:r>
            <w:rPr>
              <w:rFonts w:hint="eastAsia" w:ascii="楷体" w:hAnsi="楷体" w:eastAsia="楷体" w:cs="楷体"/>
              <w:kern w:val="0"/>
              <w:sz w:val="24"/>
              <w:szCs w:val="40"/>
              <w:lang w:bidi="ar"/>
            </w:rPr>
            <w:t>6.4 人员安置</w:t>
          </w:r>
          <w:r>
            <w:rPr>
              <w:sz w:val="24"/>
              <w:szCs w:val="32"/>
            </w:rPr>
            <w:tab/>
          </w:r>
          <w:r>
            <w:rPr>
              <w:sz w:val="24"/>
              <w:szCs w:val="32"/>
            </w:rPr>
            <w:fldChar w:fldCharType="begin"/>
          </w:r>
          <w:r>
            <w:rPr>
              <w:sz w:val="24"/>
              <w:szCs w:val="32"/>
            </w:rPr>
            <w:instrText xml:space="preserve"> PAGEREF _Toc24378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"_Toc5184" </w:instrText>
          </w:r>
          <w:r>
            <w:fldChar w:fldCharType="separate"/>
          </w:r>
          <w:r>
            <w:rPr>
              <w:rFonts w:hint="eastAsia" w:ascii="楷体" w:hAnsi="楷体" w:eastAsia="楷体" w:cs="楷体"/>
              <w:kern w:val="0"/>
              <w:sz w:val="24"/>
              <w:szCs w:val="40"/>
              <w:lang w:bidi="ar"/>
            </w:rPr>
            <w:t>6.5 善后赔偿</w:t>
          </w:r>
          <w:r>
            <w:rPr>
              <w:sz w:val="24"/>
              <w:szCs w:val="32"/>
            </w:rPr>
            <w:tab/>
          </w:r>
          <w:r>
            <w:rPr>
              <w:sz w:val="24"/>
              <w:szCs w:val="32"/>
            </w:rPr>
            <w:fldChar w:fldCharType="begin"/>
          </w:r>
          <w:r>
            <w:rPr>
              <w:sz w:val="24"/>
              <w:szCs w:val="32"/>
            </w:rPr>
            <w:instrText xml:space="preserve"> PAGEREF _Toc5184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"_Toc17773" </w:instrText>
          </w:r>
          <w:r>
            <w:fldChar w:fldCharType="separate"/>
          </w:r>
          <w:r>
            <w:rPr>
              <w:rFonts w:hint="eastAsia" w:ascii="黑体" w:hAnsi="黑体" w:eastAsia="黑体" w:cs="黑体"/>
              <w:kern w:val="0"/>
              <w:sz w:val="24"/>
              <w:szCs w:val="48"/>
              <w:lang w:bidi="ar"/>
            </w:rPr>
            <w:t>第七章 保障措施</w:t>
          </w:r>
          <w:r>
            <w:rPr>
              <w:sz w:val="24"/>
              <w:szCs w:val="32"/>
            </w:rPr>
            <w:tab/>
          </w:r>
          <w:r>
            <w:rPr>
              <w:sz w:val="24"/>
              <w:szCs w:val="32"/>
            </w:rPr>
            <w:fldChar w:fldCharType="begin"/>
          </w:r>
          <w:r>
            <w:rPr>
              <w:sz w:val="24"/>
              <w:szCs w:val="32"/>
            </w:rPr>
            <w:instrText xml:space="preserve"> PAGEREF _Toc17773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"_Toc1945" </w:instrText>
          </w:r>
          <w:r>
            <w:fldChar w:fldCharType="separate"/>
          </w:r>
          <w:r>
            <w:rPr>
              <w:rFonts w:ascii="楷体" w:hAnsi="楷体" w:eastAsia="楷体" w:cs="楷体"/>
              <w:kern w:val="0"/>
              <w:sz w:val="24"/>
              <w:szCs w:val="40"/>
              <w:lang w:bidi="ar"/>
            </w:rPr>
            <w:t>7</w:t>
          </w:r>
          <w:r>
            <w:rPr>
              <w:rFonts w:hint="eastAsia" w:ascii="楷体" w:hAnsi="楷体" w:eastAsia="楷体" w:cs="楷体"/>
              <w:kern w:val="0"/>
              <w:sz w:val="24"/>
              <w:szCs w:val="40"/>
              <w:lang w:bidi="ar"/>
            </w:rPr>
            <w:t>.1 通信与信息保障</w:t>
          </w:r>
          <w:r>
            <w:rPr>
              <w:sz w:val="24"/>
              <w:szCs w:val="32"/>
            </w:rPr>
            <w:tab/>
          </w:r>
          <w:r>
            <w:rPr>
              <w:sz w:val="24"/>
              <w:szCs w:val="32"/>
            </w:rPr>
            <w:fldChar w:fldCharType="begin"/>
          </w:r>
          <w:r>
            <w:rPr>
              <w:sz w:val="24"/>
              <w:szCs w:val="32"/>
            </w:rPr>
            <w:instrText xml:space="preserve"> PAGEREF _Toc1945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"_Toc11435" </w:instrText>
          </w:r>
          <w:r>
            <w:fldChar w:fldCharType="separate"/>
          </w:r>
          <w:r>
            <w:rPr>
              <w:rFonts w:ascii="楷体" w:hAnsi="楷体" w:eastAsia="楷体" w:cs="楷体"/>
              <w:kern w:val="0"/>
              <w:sz w:val="24"/>
              <w:szCs w:val="40"/>
              <w:lang w:bidi="ar"/>
            </w:rPr>
            <w:t>7.2</w:t>
          </w:r>
          <w:r>
            <w:rPr>
              <w:rFonts w:hint="eastAsia" w:ascii="楷体" w:hAnsi="楷体" w:eastAsia="楷体" w:cs="楷体"/>
              <w:kern w:val="0"/>
              <w:sz w:val="24"/>
              <w:szCs w:val="40"/>
              <w:lang w:bidi="ar"/>
            </w:rPr>
            <w:t xml:space="preserve"> </w:t>
          </w:r>
          <w:r>
            <w:rPr>
              <w:rFonts w:ascii="楷体" w:hAnsi="楷体" w:eastAsia="楷体" w:cs="楷体"/>
              <w:kern w:val="0"/>
              <w:sz w:val="24"/>
              <w:szCs w:val="40"/>
              <w:lang w:bidi="ar"/>
            </w:rPr>
            <w:t>应急队伍保障</w:t>
          </w:r>
          <w:r>
            <w:rPr>
              <w:sz w:val="24"/>
              <w:szCs w:val="32"/>
            </w:rPr>
            <w:tab/>
          </w:r>
          <w:r>
            <w:rPr>
              <w:sz w:val="24"/>
              <w:szCs w:val="32"/>
            </w:rPr>
            <w:fldChar w:fldCharType="begin"/>
          </w:r>
          <w:r>
            <w:rPr>
              <w:sz w:val="24"/>
              <w:szCs w:val="32"/>
            </w:rPr>
            <w:instrText xml:space="preserve"> PAGEREF _Toc11435 \h </w:instrText>
          </w:r>
          <w:r>
            <w:rPr>
              <w:sz w:val="24"/>
              <w:szCs w:val="32"/>
            </w:rPr>
            <w:fldChar w:fldCharType="separate"/>
          </w:r>
          <w:r>
            <w:rPr>
              <w:sz w:val="24"/>
              <w:szCs w:val="32"/>
            </w:rPr>
            <w:t>23</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"_Toc29861" </w:instrText>
          </w:r>
          <w:r>
            <w:fldChar w:fldCharType="separate"/>
          </w:r>
          <w:r>
            <w:rPr>
              <w:rFonts w:ascii="楷体" w:hAnsi="楷体" w:eastAsia="楷体" w:cs="楷体"/>
              <w:kern w:val="0"/>
              <w:sz w:val="24"/>
              <w:szCs w:val="40"/>
              <w:lang w:bidi="ar"/>
            </w:rPr>
            <w:t>7.3</w:t>
          </w:r>
          <w:r>
            <w:rPr>
              <w:rFonts w:hint="eastAsia" w:ascii="楷体" w:hAnsi="楷体" w:eastAsia="楷体" w:cs="楷体"/>
              <w:kern w:val="0"/>
              <w:sz w:val="24"/>
              <w:szCs w:val="40"/>
              <w:lang w:bidi="ar"/>
            </w:rPr>
            <w:t xml:space="preserve"> </w:t>
          </w:r>
          <w:r>
            <w:rPr>
              <w:rFonts w:ascii="楷体" w:hAnsi="楷体" w:eastAsia="楷体" w:cs="楷体"/>
              <w:kern w:val="0"/>
              <w:sz w:val="24"/>
              <w:szCs w:val="40"/>
              <w:lang w:bidi="ar"/>
            </w:rPr>
            <w:t>物资装备保障</w:t>
          </w:r>
          <w:r>
            <w:rPr>
              <w:sz w:val="24"/>
              <w:szCs w:val="32"/>
            </w:rPr>
            <w:tab/>
          </w:r>
          <w:r>
            <w:rPr>
              <w:sz w:val="24"/>
              <w:szCs w:val="32"/>
            </w:rPr>
            <w:fldChar w:fldCharType="begin"/>
          </w:r>
          <w:r>
            <w:rPr>
              <w:sz w:val="24"/>
              <w:szCs w:val="32"/>
            </w:rPr>
            <w:instrText xml:space="preserve"> PAGEREF _Toc29861 \h </w:instrText>
          </w:r>
          <w:r>
            <w:rPr>
              <w:sz w:val="24"/>
              <w:szCs w:val="32"/>
            </w:rPr>
            <w:fldChar w:fldCharType="separate"/>
          </w:r>
          <w:r>
            <w:rPr>
              <w:sz w:val="24"/>
              <w:szCs w:val="32"/>
            </w:rPr>
            <w:t>24</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"_Toc18778" </w:instrText>
          </w:r>
          <w:r>
            <w:fldChar w:fldCharType="separate"/>
          </w:r>
          <w:r>
            <w:rPr>
              <w:rFonts w:ascii="楷体" w:hAnsi="楷体" w:eastAsia="楷体" w:cs="楷体"/>
              <w:kern w:val="0"/>
              <w:sz w:val="24"/>
              <w:szCs w:val="40"/>
              <w:lang w:bidi="ar"/>
            </w:rPr>
            <w:t>7.4</w:t>
          </w:r>
          <w:r>
            <w:rPr>
              <w:rFonts w:hint="eastAsia" w:ascii="楷体" w:hAnsi="楷体" w:eastAsia="楷体" w:cs="楷体"/>
              <w:kern w:val="0"/>
              <w:sz w:val="24"/>
              <w:szCs w:val="40"/>
              <w:lang w:bidi="ar"/>
            </w:rPr>
            <w:t xml:space="preserve"> </w:t>
          </w:r>
          <w:r>
            <w:rPr>
              <w:rFonts w:ascii="楷体" w:hAnsi="楷体" w:eastAsia="楷体" w:cs="楷体"/>
              <w:kern w:val="0"/>
              <w:sz w:val="24"/>
              <w:szCs w:val="40"/>
              <w:lang w:bidi="ar"/>
            </w:rPr>
            <w:t>其他保障</w:t>
          </w:r>
          <w:r>
            <w:rPr>
              <w:sz w:val="24"/>
              <w:szCs w:val="32"/>
            </w:rPr>
            <w:tab/>
          </w:r>
          <w:r>
            <w:rPr>
              <w:sz w:val="24"/>
              <w:szCs w:val="32"/>
            </w:rPr>
            <w:fldChar w:fldCharType="begin"/>
          </w:r>
          <w:r>
            <w:rPr>
              <w:sz w:val="24"/>
              <w:szCs w:val="32"/>
            </w:rPr>
            <w:instrText xml:space="preserve"> PAGEREF _Toc18778 \h </w:instrText>
          </w:r>
          <w:r>
            <w:rPr>
              <w:sz w:val="24"/>
              <w:szCs w:val="32"/>
            </w:rPr>
            <w:fldChar w:fldCharType="separate"/>
          </w:r>
          <w:r>
            <w:rPr>
              <w:sz w:val="24"/>
              <w:szCs w:val="32"/>
            </w:rPr>
            <w:t>24</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"_Toc3776" </w:instrText>
          </w:r>
          <w:r>
            <w:fldChar w:fldCharType="separate"/>
          </w:r>
          <w:r>
            <w:rPr>
              <w:rFonts w:hint="eastAsia" w:ascii="黑体" w:hAnsi="黑体" w:eastAsia="黑体" w:cs="黑体"/>
              <w:kern w:val="0"/>
              <w:sz w:val="24"/>
              <w:szCs w:val="48"/>
              <w:lang w:bidi="ar"/>
            </w:rPr>
            <w:t>第八章 应急评估</w:t>
          </w:r>
          <w:r>
            <w:rPr>
              <w:sz w:val="24"/>
              <w:szCs w:val="32"/>
            </w:rPr>
            <w:tab/>
          </w:r>
          <w:r>
            <w:rPr>
              <w:sz w:val="24"/>
              <w:szCs w:val="32"/>
            </w:rPr>
            <w:fldChar w:fldCharType="begin"/>
          </w:r>
          <w:r>
            <w:rPr>
              <w:sz w:val="24"/>
              <w:szCs w:val="32"/>
            </w:rPr>
            <w:instrText xml:space="preserve"> PAGEREF _Toc3776 \h </w:instrText>
          </w:r>
          <w:r>
            <w:rPr>
              <w:sz w:val="24"/>
              <w:szCs w:val="32"/>
            </w:rPr>
            <w:fldChar w:fldCharType="separate"/>
          </w:r>
          <w:r>
            <w:rPr>
              <w:sz w:val="24"/>
              <w:szCs w:val="32"/>
            </w:rPr>
            <w:t>25</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"_Toc22445" </w:instrText>
          </w:r>
          <w:r>
            <w:fldChar w:fldCharType="separate"/>
          </w:r>
          <w:r>
            <w:rPr>
              <w:rFonts w:ascii="楷体" w:hAnsi="楷体" w:eastAsia="楷体" w:cs="楷体"/>
              <w:kern w:val="0"/>
              <w:sz w:val="24"/>
              <w:szCs w:val="40"/>
              <w:lang w:bidi="ar"/>
            </w:rPr>
            <w:t>8.1</w:t>
          </w:r>
          <w:r>
            <w:rPr>
              <w:rFonts w:hint="eastAsia" w:ascii="楷体" w:hAnsi="楷体" w:eastAsia="楷体" w:cs="楷体"/>
              <w:kern w:val="0"/>
              <w:sz w:val="24"/>
              <w:szCs w:val="40"/>
              <w:lang w:bidi="ar"/>
            </w:rPr>
            <w:t xml:space="preserve"> </w:t>
          </w:r>
          <w:r>
            <w:rPr>
              <w:rFonts w:ascii="楷体" w:hAnsi="楷体" w:eastAsia="楷体" w:cs="楷体"/>
              <w:kern w:val="0"/>
              <w:sz w:val="24"/>
              <w:szCs w:val="40"/>
              <w:lang w:bidi="ar"/>
            </w:rPr>
            <w:t>奖励</w:t>
          </w:r>
          <w:r>
            <w:rPr>
              <w:sz w:val="24"/>
              <w:szCs w:val="32"/>
            </w:rPr>
            <w:tab/>
          </w:r>
          <w:r>
            <w:rPr>
              <w:sz w:val="24"/>
              <w:szCs w:val="32"/>
            </w:rPr>
            <w:fldChar w:fldCharType="begin"/>
          </w:r>
          <w:r>
            <w:rPr>
              <w:sz w:val="24"/>
              <w:szCs w:val="32"/>
            </w:rPr>
            <w:instrText xml:space="preserve"> PAGEREF _Toc22445 \h </w:instrText>
          </w:r>
          <w:r>
            <w:rPr>
              <w:sz w:val="24"/>
              <w:szCs w:val="32"/>
            </w:rPr>
            <w:fldChar w:fldCharType="separate"/>
          </w:r>
          <w:r>
            <w:rPr>
              <w:sz w:val="24"/>
              <w:szCs w:val="32"/>
            </w:rPr>
            <w:t>25</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"_Toc18037" </w:instrText>
          </w:r>
          <w:r>
            <w:fldChar w:fldCharType="separate"/>
          </w:r>
          <w:r>
            <w:rPr>
              <w:rFonts w:ascii="楷体" w:hAnsi="楷体" w:eastAsia="楷体" w:cs="楷体"/>
              <w:kern w:val="0"/>
              <w:sz w:val="24"/>
              <w:szCs w:val="40"/>
              <w:lang w:bidi="ar"/>
            </w:rPr>
            <w:t>8.2</w:t>
          </w:r>
          <w:r>
            <w:rPr>
              <w:rFonts w:hint="eastAsia" w:ascii="楷体" w:hAnsi="楷体" w:eastAsia="楷体" w:cs="楷体"/>
              <w:kern w:val="0"/>
              <w:sz w:val="24"/>
              <w:szCs w:val="40"/>
              <w:lang w:bidi="ar"/>
            </w:rPr>
            <w:t xml:space="preserve"> </w:t>
          </w:r>
          <w:r>
            <w:rPr>
              <w:rFonts w:ascii="楷体" w:hAnsi="楷体" w:eastAsia="楷体" w:cs="楷体"/>
              <w:kern w:val="0"/>
              <w:sz w:val="24"/>
              <w:szCs w:val="40"/>
              <w:lang w:bidi="ar"/>
            </w:rPr>
            <w:t>责任追究</w:t>
          </w:r>
          <w:r>
            <w:rPr>
              <w:sz w:val="24"/>
              <w:szCs w:val="32"/>
            </w:rPr>
            <w:tab/>
          </w:r>
          <w:r>
            <w:rPr>
              <w:sz w:val="24"/>
              <w:szCs w:val="32"/>
            </w:rPr>
            <w:fldChar w:fldCharType="begin"/>
          </w:r>
          <w:r>
            <w:rPr>
              <w:sz w:val="24"/>
              <w:szCs w:val="32"/>
            </w:rPr>
            <w:instrText xml:space="preserve"> PAGEREF _Toc18037 \h </w:instrText>
          </w:r>
          <w:r>
            <w:rPr>
              <w:sz w:val="24"/>
              <w:szCs w:val="32"/>
            </w:rPr>
            <w:fldChar w:fldCharType="separate"/>
          </w:r>
          <w:r>
            <w:rPr>
              <w:sz w:val="24"/>
              <w:szCs w:val="32"/>
            </w:rPr>
            <w:t>25</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"_Toc7843" </w:instrText>
          </w:r>
          <w:r>
            <w:fldChar w:fldCharType="separate"/>
          </w:r>
          <w:r>
            <w:rPr>
              <w:rFonts w:hint="eastAsia" w:ascii="黑体" w:hAnsi="黑体" w:eastAsia="黑体" w:cs="黑体"/>
              <w:kern w:val="0"/>
              <w:sz w:val="24"/>
              <w:szCs w:val="48"/>
              <w:lang w:bidi="ar"/>
            </w:rPr>
            <w:t>第九章 预案管理</w:t>
          </w:r>
          <w:r>
            <w:rPr>
              <w:sz w:val="24"/>
              <w:szCs w:val="32"/>
            </w:rPr>
            <w:tab/>
          </w:r>
          <w:r>
            <w:rPr>
              <w:sz w:val="24"/>
              <w:szCs w:val="32"/>
            </w:rPr>
            <w:fldChar w:fldCharType="begin"/>
          </w:r>
          <w:r>
            <w:rPr>
              <w:sz w:val="24"/>
              <w:szCs w:val="32"/>
            </w:rPr>
            <w:instrText xml:space="preserve"> PAGEREF _Toc7843 \h </w:instrText>
          </w:r>
          <w:r>
            <w:rPr>
              <w:sz w:val="24"/>
              <w:szCs w:val="32"/>
            </w:rPr>
            <w:fldChar w:fldCharType="separate"/>
          </w:r>
          <w:r>
            <w:rPr>
              <w:sz w:val="24"/>
              <w:szCs w:val="32"/>
            </w:rPr>
            <w:t>26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"_Toc25850" </w:instrText>
          </w:r>
          <w:r>
            <w:fldChar w:fldCharType="separate"/>
          </w:r>
          <w:r>
            <w:rPr>
              <w:rFonts w:hint="eastAsia" w:ascii="楷体" w:hAnsi="楷体" w:eastAsia="楷体" w:cs="楷体"/>
              <w:kern w:val="0"/>
              <w:sz w:val="24"/>
              <w:szCs w:val="40"/>
              <w:lang w:bidi="ar"/>
            </w:rPr>
            <w:t>9.1 宣传和培训</w:t>
          </w:r>
          <w:r>
            <w:rPr>
              <w:sz w:val="24"/>
              <w:szCs w:val="32"/>
            </w:rPr>
            <w:tab/>
          </w:r>
          <w:r>
            <w:rPr>
              <w:sz w:val="24"/>
              <w:szCs w:val="32"/>
            </w:rPr>
            <w:fldChar w:fldCharType="begin"/>
          </w:r>
          <w:r>
            <w:rPr>
              <w:sz w:val="24"/>
              <w:szCs w:val="32"/>
            </w:rPr>
            <w:instrText xml:space="preserve"> PAGEREF _Toc25850 \h </w:instrText>
          </w:r>
          <w:r>
            <w:rPr>
              <w:sz w:val="24"/>
              <w:szCs w:val="32"/>
            </w:rPr>
            <w:fldChar w:fldCharType="separate"/>
          </w:r>
          <w:r>
            <w:rPr>
              <w:sz w:val="24"/>
              <w:szCs w:val="32"/>
            </w:rPr>
            <w:t>26</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"_Toc12284" </w:instrText>
          </w:r>
          <w:r>
            <w:fldChar w:fldCharType="separate"/>
          </w:r>
          <w:r>
            <w:rPr>
              <w:rFonts w:hint="eastAsia" w:ascii="楷体" w:hAnsi="楷体" w:eastAsia="楷体" w:cs="楷体"/>
              <w:kern w:val="0"/>
              <w:sz w:val="24"/>
              <w:szCs w:val="40"/>
              <w:lang w:bidi="ar"/>
            </w:rPr>
            <w:t>9.2 预案演练</w:t>
          </w:r>
          <w:r>
            <w:rPr>
              <w:sz w:val="24"/>
              <w:szCs w:val="32"/>
            </w:rPr>
            <w:tab/>
          </w:r>
          <w:r>
            <w:rPr>
              <w:sz w:val="24"/>
              <w:szCs w:val="32"/>
            </w:rPr>
            <w:fldChar w:fldCharType="begin"/>
          </w:r>
          <w:r>
            <w:rPr>
              <w:sz w:val="24"/>
              <w:szCs w:val="32"/>
            </w:rPr>
            <w:instrText xml:space="preserve"> PAGEREF _Toc12284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"_Toc29942" </w:instrText>
          </w:r>
          <w:r>
            <w:fldChar w:fldCharType="separate"/>
          </w:r>
          <w:r>
            <w:rPr>
              <w:rFonts w:hint="eastAsia" w:ascii="楷体" w:hAnsi="楷体" w:eastAsia="楷体" w:cs="楷体"/>
              <w:kern w:val="0"/>
              <w:sz w:val="24"/>
              <w:szCs w:val="40"/>
              <w:lang w:bidi="ar"/>
            </w:rPr>
            <w:t>9.3 预案修订</w:t>
          </w:r>
          <w:r>
            <w:rPr>
              <w:sz w:val="24"/>
              <w:szCs w:val="32"/>
            </w:rPr>
            <w:tab/>
          </w:r>
          <w:r>
            <w:rPr>
              <w:sz w:val="24"/>
              <w:szCs w:val="32"/>
            </w:rPr>
            <w:fldChar w:fldCharType="begin"/>
          </w:r>
          <w:r>
            <w:rPr>
              <w:sz w:val="24"/>
              <w:szCs w:val="32"/>
            </w:rPr>
            <w:instrText xml:space="preserve"> PAGEREF _Toc29942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2"/>
            <w:tabs>
              <w:tab w:val="right" w:leader="dot" w:pos="8669"/>
            </w:tabs>
            <w:rPr>
              <w:sz w:val="24"/>
              <w:szCs w:val="32"/>
            </w:rPr>
          </w:pPr>
          <w:r>
            <w:fldChar w:fldCharType="begin"/>
          </w:r>
          <w:r>
            <w:instrText xml:space="preserve"> HYPERLINK \l "_Toc12906" </w:instrText>
          </w:r>
          <w:r>
            <w:fldChar w:fldCharType="separate"/>
          </w:r>
          <w:r>
            <w:rPr>
              <w:rFonts w:hint="eastAsia" w:ascii="楷体" w:hAnsi="楷体" w:eastAsia="楷体" w:cs="楷体"/>
              <w:kern w:val="0"/>
              <w:sz w:val="24"/>
              <w:szCs w:val="40"/>
              <w:lang w:bidi="ar"/>
            </w:rPr>
            <w:t>9.4 预案实施</w:t>
          </w:r>
          <w:r>
            <w:rPr>
              <w:sz w:val="24"/>
              <w:szCs w:val="32"/>
            </w:rPr>
            <w:tab/>
          </w:r>
          <w:r>
            <w:rPr>
              <w:sz w:val="24"/>
              <w:szCs w:val="32"/>
            </w:rPr>
            <w:fldChar w:fldCharType="begin"/>
          </w:r>
          <w:r>
            <w:rPr>
              <w:sz w:val="24"/>
              <w:szCs w:val="32"/>
            </w:rPr>
            <w:instrText xml:space="preserve"> PAGEREF _Toc12906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1"/>
            <w:tabs>
              <w:tab w:val="right" w:leader="dot" w:pos="8669"/>
            </w:tabs>
            <w:rPr>
              <w:sz w:val="24"/>
              <w:szCs w:val="32"/>
            </w:rPr>
          </w:pPr>
          <w:r>
            <w:fldChar w:fldCharType="begin"/>
          </w:r>
          <w:r>
            <w:instrText xml:space="preserve"> HYPERLINK \l "_Toc31308" </w:instrText>
          </w:r>
          <w:r>
            <w:fldChar w:fldCharType="separate"/>
          </w:r>
          <w:r>
            <w:rPr>
              <w:rFonts w:hint="eastAsia" w:ascii="黑体" w:hAnsi="黑体" w:eastAsia="黑体" w:cs="黑体"/>
              <w:kern w:val="0"/>
              <w:sz w:val="24"/>
              <w:szCs w:val="48"/>
              <w:lang w:bidi="ar"/>
            </w:rPr>
            <w:t>第十章 附则</w:t>
          </w:r>
          <w:r>
            <w:rPr>
              <w:sz w:val="24"/>
              <w:szCs w:val="32"/>
            </w:rPr>
            <w:tab/>
          </w:r>
          <w:r>
            <w:rPr>
              <w:sz w:val="24"/>
              <w:szCs w:val="32"/>
            </w:rPr>
            <w:fldChar w:fldCharType="begin"/>
          </w:r>
          <w:r>
            <w:rPr>
              <w:sz w:val="24"/>
              <w:szCs w:val="32"/>
            </w:rPr>
            <w:instrText xml:space="preserve"> PAGEREF _Toc31308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12"/>
            <w:tabs>
              <w:tab w:val="right" w:leader="dot" w:pos="8669"/>
            </w:tabs>
            <w:rPr>
              <w:rFonts w:ascii="楷体" w:hAnsi="楷体" w:eastAsia="楷体" w:cs="楷体"/>
              <w:bCs/>
              <w:kern w:val="0"/>
              <w:sz w:val="24"/>
              <w:szCs w:val="40"/>
              <w:lang w:bidi="ar"/>
            </w:rPr>
          </w:pPr>
          <w:r>
            <w:fldChar w:fldCharType="begin"/>
          </w:r>
          <w:r>
            <w:instrText xml:space="preserve"> HYPERLINK \l "_Toc31719" </w:instrText>
          </w:r>
          <w:r>
            <w:fldChar w:fldCharType="separate"/>
          </w:r>
          <w:r>
            <w:rPr>
              <w:rFonts w:hint="eastAsia" w:ascii="楷体" w:hAnsi="楷体" w:eastAsia="楷体" w:cs="楷体"/>
              <w:bCs/>
              <w:kern w:val="0"/>
              <w:sz w:val="24"/>
              <w:szCs w:val="40"/>
              <w:lang w:bidi="ar"/>
            </w:rPr>
            <w:t>附件1生产安全事故级别划分标准</w:t>
          </w:r>
          <w:r>
            <w:rPr>
              <w:rFonts w:hint="eastAsia" w:ascii="楷体" w:hAnsi="楷体" w:eastAsia="楷体" w:cs="楷体"/>
              <w:bCs/>
              <w:kern w:val="0"/>
              <w:sz w:val="24"/>
              <w:szCs w:val="40"/>
              <w:lang w:bidi="ar"/>
            </w:rPr>
            <w:tab/>
          </w:r>
          <w:r>
            <w:rPr>
              <w:rFonts w:hint="eastAsia" w:ascii="楷体" w:hAnsi="楷体" w:eastAsia="楷体" w:cs="楷体"/>
              <w:bCs/>
              <w:kern w:val="0"/>
              <w:sz w:val="24"/>
              <w:szCs w:val="40"/>
              <w:lang w:bidi="ar"/>
            </w:rPr>
            <w:fldChar w:fldCharType="begin"/>
          </w:r>
          <w:r>
            <w:rPr>
              <w:rFonts w:hint="eastAsia" w:ascii="楷体" w:hAnsi="楷体" w:eastAsia="楷体" w:cs="楷体"/>
              <w:bCs/>
              <w:kern w:val="0"/>
              <w:sz w:val="24"/>
              <w:szCs w:val="40"/>
              <w:lang w:bidi="ar"/>
            </w:rPr>
            <w:instrText xml:space="preserve"> PAGEREF _Toc31719 \h </w:instrText>
          </w:r>
          <w:r>
            <w:rPr>
              <w:rFonts w:hint="eastAsia" w:ascii="楷体" w:hAnsi="楷体" w:eastAsia="楷体" w:cs="楷体"/>
              <w:bCs/>
              <w:kern w:val="0"/>
              <w:sz w:val="24"/>
              <w:szCs w:val="40"/>
              <w:lang w:bidi="ar"/>
            </w:rPr>
            <w:fldChar w:fldCharType="separate"/>
          </w:r>
          <w:r>
            <w:rPr>
              <w:rFonts w:hint="eastAsia" w:ascii="楷体" w:hAnsi="楷体" w:eastAsia="楷体" w:cs="楷体"/>
              <w:bCs/>
              <w:kern w:val="0"/>
              <w:sz w:val="24"/>
              <w:szCs w:val="40"/>
              <w:lang w:bidi="ar"/>
            </w:rPr>
            <w:t>28</w:t>
          </w:r>
          <w:r>
            <w:rPr>
              <w:rFonts w:hint="eastAsia" w:ascii="楷体" w:hAnsi="楷体" w:eastAsia="楷体" w:cs="楷体"/>
              <w:bCs/>
              <w:kern w:val="0"/>
              <w:sz w:val="24"/>
              <w:szCs w:val="40"/>
              <w:lang w:bidi="ar"/>
            </w:rPr>
            <w:fldChar w:fldCharType="end"/>
          </w:r>
          <w:r>
            <w:rPr>
              <w:rFonts w:hint="eastAsia" w:ascii="楷体" w:hAnsi="楷体" w:eastAsia="楷体" w:cs="楷体"/>
              <w:bCs/>
              <w:kern w:val="0"/>
              <w:sz w:val="24"/>
              <w:szCs w:val="40"/>
              <w:lang w:bidi="ar"/>
            </w:rPr>
            <w:fldChar w:fldCharType="end"/>
          </w:r>
        </w:p>
        <w:p>
          <w:pPr>
            <w:pStyle w:val="12"/>
            <w:tabs>
              <w:tab w:val="right" w:leader="dot" w:pos="8669"/>
            </w:tabs>
            <w:rPr>
              <w:rFonts w:ascii="楷体" w:hAnsi="楷体" w:eastAsia="楷体" w:cs="楷体"/>
              <w:bCs/>
              <w:kern w:val="0"/>
              <w:sz w:val="24"/>
              <w:szCs w:val="40"/>
              <w:lang w:bidi="ar"/>
            </w:rPr>
          </w:pPr>
          <w:r>
            <w:fldChar w:fldCharType="begin"/>
          </w:r>
          <w:r>
            <w:instrText xml:space="preserve"> HYPERLINK \l "_Toc21504" </w:instrText>
          </w:r>
          <w:r>
            <w:fldChar w:fldCharType="separate"/>
          </w:r>
          <w:r>
            <w:rPr>
              <w:rFonts w:hint="eastAsia" w:ascii="楷体" w:hAnsi="楷体" w:eastAsia="楷体" w:cs="楷体"/>
              <w:bCs/>
              <w:kern w:val="0"/>
              <w:sz w:val="24"/>
              <w:szCs w:val="40"/>
              <w:lang w:bidi="ar"/>
            </w:rPr>
            <w:t>附件2应急响应标准</w:t>
          </w:r>
          <w:r>
            <w:rPr>
              <w:rFonts w:hint="eastAsia" w:ascii="楷体" w:hAnsi="楷体" w:eastAsia="楷体" w:cs="楷体"/>
              <w:bCs/>
              <w:kern w:val="0"/>
              <w:sz w:val="24"/>
              <w:szCs w:val="40"/>
              <w:lang w:bidi="ar"/>
            </w:rPr>
            <w:tab/>
          </w:r>
          <w:r>
            <w:rPr>
              <w:rFonts w:hint="eastAsia" w:ascii="楷体" w:hAnsi="楷体" w:eastAsia="楷体" w:cs="楷体"/>
              <w:bCs/>
              <w:kern w:val="0"/>
              <w:sz w:val="24"/>
              <w:szCs w:val="40"/>
              <w:lang w:bidi="ar"/>
            </w:rPr>
            <w:fldChar w:fldCharType="begin"/>
          </w:r>
          <w:r>
            <w:rPr>
              <w:rFonts w:hint="eastAsia" w:ascii="楷体" w:hAnsi="楷体" w:eastAsia="楷体" w:cs="楷体"/>
              <w:bCs/>
              <w:kern w:val="0"/>
              <w:sz w:val="24"/>
              <w:szCs w:val="40"/>
              <w:lang w:bidi="ar"/>
            </w:rPr>
            <w:instrText xml:space="preserve"> PAGEREF _Toc21504 \h </w:instrText>
          </w:r>
          <w:r>
            <w:rPr>
              <w:rFonts w:hint="eastAsia" w:ascii="楷体" w:hAnsi="楷体" w:eastAsia="楷体" w:cs="楷体"/>
              <w:bCs/>
              <w:kern w:val="0"/>
              <w:sz w:val="24"/>
              <w:szCs w:val="40"/>
              <w:lang w:bidi="ar"/>
            </w:rPr>
            <w:fldChar w:fldCharType="separate"/>
          </w:r>
          <w:r>
            <w:rPr>
              <w:rFonts w:hint="eastAsia" w:ascii="楷体" w:hAnsi="楷体" w:eastAsia="楷体" w:cs="楷体"/>
              <w:bCs/>
              <w:kern w:val="0"/>
              <w:sz w:val="24"/>
              <w:szCs w:val="40"/>
              <w:lang w:bidi="ar"/>
            </w:rPr>
            <w:t>29</w:t>
          </w:r>
          <w:r>
            <w:rPr>
              <w:rFonts w:hint="eastAsia" w:ascii="楷体" w:hAnsi="楷体" w:eastAsia="楷体" w:cs="楷体"/>
              <w:bCs/>
              <w:kern w:val="0"/>
              <w:sz w:val="24"/>
              <w:szCs w:val="40"/>
              <w:lang w:bidi="ar"/>
            </w:rPr>
            <w:fldChar w:fldCharType="end"/>
          </w:r>
          <w:r>
            <w:rPr>
              <w:rFonts w:hint="eastAsia" w:ascii="楷体" w:hAnsi="楷体" w:eastAsia="楷体" w:cs="楷体"/>
              <w:bCs/>
              <w:kern w:val="0"/>
              <w:sz w:val="24"/>
              <w:szCs w:val="40"/>
              <w:lang w:bidi="ar"/>
            </w:rPr>
            <w:fldChar w:fldCharType="end"/>
          </w:r>
        </w:p>
        <w:p>
          <w:pPr>
            <w:pStyle w:val="12"/>
            <w:tabs>
              <w:tab w:val="right" w:leader="dot" w:pos="8669"/>
            </w:tabs>
            <w:rPr>
              <w:rFonts w:ascii="楷体" w:hAnsi="楷体" w:eastAsia="楷体" w:cs="楷体"/>
              <w:bCs/>
              <w:kern w:val="0"/>
              <w:sz w:val="24"/>
              <w:szCs w:val="40"/>
              <w:lang w:bidi="ar"/>
            </w:rPr>
          </w:pPr>
          <w:r>
            <w:fldChar w:fldCharType="begin"/>
          </w:r>
          <w:r>
            <w:instrText xml:space="preserve"> HYPERLINK \l "_Toc15081" </w:instrText>
          </w:r>
          <w:r>
            <w:fldChar w:fldCharType="separate"/>
          </w:r>
          <w:r>
            <w:rPr>
              <w:rFonts w:hint="eastAsia" w:ascii="楷体" w:hAnsi="楷体" w:eastAsia="楷体" w:cs="楷体"/>
              <w:bCs/>
              <w:kern w:val="0"/>
              <w:sz w:val="24"/>
              <w:szCs w:val="40"/>
              <w:lang w:bidi="ar"/>
            </w:rPr>
            <w:t>附件3工贸行业危险源与事故风险分析</w:t>
          </w:r>
          <w:r>
            <w:rPr>
              <w:rFonts w:hint="eastAsia" w:ascii="楷体" w:hAnsi="楷体" w:eastAsia="楷体" w:cs="楷体"/>
              <w:bCs/>
              <w:kern w:val="0"/>
              <w:sz w:val="24"/>
              <w:szCs w:val="40"/>
              <w:lang w:bidi="ar"/>
            </w:rPr>
            <w:tab/>
          </w:r>
          <w:r>
            <w:rPr>
              <w:rFonts w:hint="eastAsia" w:ascii="楷体" w:hAnsi="楷体" w:eastAsia="楷体" w:cs="楷体"/>
              <w:bCs/>
              <w:kern w:val="0"/>
              <w:sz w:val="24"/>
              <w:szCs w:val="40"/>
              <w:lang w:bidi="ar"/>
            </w:rPr>
            <w:fldChar w:fldCharType="begin"/>
          </w:r>
          <w:r>
            <w:rPr>
              <w:rFonts w:hint="eastAsia" w:ascii="楷体" w:hAnsi="楷体" w:eastAsia="楷体" w:cs="楷体"/>
              <w:bCs/>
              <w:kern w:val="0"/>
              <w:sz w:val="24"/>
              <w:szCs w:val="40"/>
              <w:lang w:bidi="ar"/>
            </w:rPr>
            <w:instrText xml:space="preserve"> PAGEREF _Toc15081 \h </w:instrText>
          </w:r>
          <w:r>
            <w:rPr>
              <w:rFonts w:hint="eastAsia" w:ascii="楷体" w:hAnsi="楷体" w:eastAsia="楷体" w:cs="楷体"/>
              <w:bCs/>
              <w:kern w:val="0"/>
              <w:sz w:val="24"/>
              <w:szCs w:val="40"/>
              <w:lang w:bidi="ar"/>
            </w:rPr>
            <w:fldChar w:fldCharType="separate"/>
          </w:r>
          <w:r>
            <w:rPr>
              <w:rFonts w:hint="eastAsia" w:ascii="楷体" w:hAnsi="楷体" w:eastAsia="楷体" w:cs="楷体"/>
              <w:bCs/>
              <w:kern w:val="0"/>
              <w:sz w:val="24"/>
              <w:szCs w:val="40"/>
              <w:lang w:bidi="ar"/>
            </w:rPr>
            <w:t>31</w:t>
          </w:r>
          <w:r>
            <w:rPr>
              <w:rFonts w:hint="eastAsia" w:ascii="楷体" w:hAnsi="楷体" w:eastAsia="楷体" w:cs="楷体"/>
              <w:bCs/>
              <w:kern w:val="0"/>
              <w:sz w:val="24"/>
              <w:szCs w:val="40"/>
              <w:lang w:bidi="ar"/>
            </w:rPr>
            <w:fldChar w:fldCharType="end"/>
          </w:r>
          <w:r>
            <w:rPr>
              <w:rFonts w:hint="eastAsia" w:ascii="楷体" w:hAnsi="楷体" w:eastAsia="楷体" w:cs="楷体"/>
              <w:bCs/>
              <w:kern w:val="0"/>
              <w:sz w:val="24"/>
              <w:szCs w:val="40"/>
              <w:lang w:bidi="ar"/>
            </w:rPr>
            <w:fldChar w:fldCharType="end"/>
          </w:r>
        </w:p>
        <w:p>
          <w:pPr>
            <w:pStyle w:val="12"/>
            <w:tabs>
              <w:tab w:val="right" w:leader="dot" w:pos="8669"/>
            </w:tabs>
          </w:pPr>
          <w:r>
            <w:fldChar w:fldCharType="begin"/>
          </w:r>
          <w:r>
            <w:instrText xml:space="preserve"> HYPERLINK \l "_Toc29906" </w:instrText>
          </w:r>
          <w:r>
            <w:fldChar w:fldCharType="separate"/>
          </w:r>
          <w:r>
            <w:rPr>
              <w:rFonts w:hint="eastAsia" w:ascii="楷体" w:hAnsi="楷体" w:eastAsia="楷体" w:cs="楷体"/>
              <w:bCs/>
              <w:kern w:val="0"/>
              <w:sz w:val="24"/>
              <w:szCs w:val="40"/>
              <w:lang w:bidi="ar"/>
            </w:rPr>
            <w:t>附件4应急通讯联系电话</w:t>
          </w:r>
          <w:r>
            <w:rPr>
              <w:rFonts w:hint="eastAsia" w:ascii="楷体" w:hAnsi="楷体" w:eastAsia="楷体" w:cs="楷体"/>
              <w:bCs/>
              <w:kern w:val="0"/>
              <w:sz w:val="24"/>
              <w:szCs w:val="40"/>
              <w:lang w:bidi="ar"/>
            </w:rPr>
            <w:tab/>
          </w:r>
          <w:r>
            <w:rPr>
              <w:rFonts w:hint="eastAsia" w:ascii="楷体" w:hAnsi="楷体" w:eastAsia="楷体" w:cs="楷体"/>
              <w:bCs/>
              <w:kern w:val="0"/>
              <w:sz w:val="24"/>
              <w:szCs w:val="40"/>
              <w:lang w:bidi="ar"/>
            </w:rPr>
            <w:fldChar w:fldCharType="begin"/>
          </w:r>
          <w:r>
            <w:rPr>
              <w:rFonts w:hint="eastAsia" w:ascii="楷体" w:hAnsi="楷体" w:eastAsia="楷体" w:cs="楷体"/>
              <w:bCs/>
              <w:kern w:val="0"/>
              <w:sz w:val="24"/>
              <w:szCs w:val="40"/>
              <w:lang w:bidi="ar"/>
            </w:rPr>
            <w:instrText xml:space="preserve"> PAGEREF _Toc29906 \h </w:instrText>
          </w:r>
          <w:r>
            <w:rPr>
              <w:rFonts w:hint="eastAsia" w:ascii="楷体" w:hAnsi="楷体" w:eastAsia="楷体" w:cs="楷体"/>
              <w:bCs/>
              <w:kern w:val="0"/>
              <w:sz w:val="24"/>
              <w:szCs w:val="40"/>
              <w:lang w:bidi="ar"/>
            </w:rPr>
            <w:fldChar w:fldCharType="separate"/>
          </w:r>
          <w:r>
            <w:rPr>
              <w:rFonts w:hint="eastAsia" w:ascii="楷体" w:hAnsi="楷体" w:eastAsia="楷体" w:cs="楷体"/>
              <w:bCs/>
              <w:kern w:val="0"/>
              <w:sz w:val="24"/>
              <w:szCs w:val="40"/>
              <w:lang w:bidi="ar"/>
            </w:rPr>
            <w:t>41</w:t>
          </w:r>
          <w:r>
            <w:rPr>
              <w:rFonts w:hint="eastAsia" w:ascii="楷体" w:hAnsi="楷体" w:eastAsia="楷体" w:cs="楷体"/>
              <w:bCs/>
              <w:kern w:val="0"/>
              <w:sz w:val="24"/>
              <w:szCs w:val="40"/>
              <w:lang w:bidi="ar"/>
            </w:rPr>
            <w:fldChar w:fldCharType="end"/>
          </w:r>
          <w:r>
            <w:rPr>
              <w:rFonts w:hint="eastAsia" w:ascii="楷体" w:hAnsi="楷体" w:eastAsia="楷体" w:cs="楷体"/>
              <w:bCs/>
              <w:kern w:val="0"/>
              <w:sz w:val="24"/>
              <w:szCs w:val="40"/>
              <w:lang w:bidi="ar"/>
            </w:rPr>
            <w:fldChar w:fldCharType="end"/>
          </w:r>
        </w:p>
        <w:p>
          <w:pPr>
            <w:rPr>
              <w:rFonts w:ascii="黑体" w:hAnsi="黑体" w:eastAsia="黑体" w:cs="黑体"/>
              <w:kern w:val="0"/>
              <w:sz w:val="96"/>
              <w:szCs w:val="96"/>
              <w:lang w:bidi="ar"/>
            </w:rPr>
          </w:pPr>
          <w:r>
            <w:rPr>
              <w:rFonts w:hint="eastAsia" w:ascii="黑体" w:hAnsi="黑体" w:eastAsia="黑体" w:cs="黑体"/>
              <w:kern w:val="0"/>
              <w:sz w:val="24"/>
              <w:szCs w:val="200"/>
              <w:lang w:bidi="ar"/>
            </w:rPr>
            <w:fldChar w:fldCharType="end"/>
          </w:r>
        </w:p>
      </w:sdtContent>
    </w:sdt>
    <w:p>
      <w:pPr>
        <w:pStyle w:val="2"/>
        <w:rPr>
          <w:rFonts w:ascii="黑体" w:hAnsi="黑体" w:eastAsia="黑体" w:cs="黑体"/>
          <w:kern w:val="0"/>
          <w:sz w:val="40"/>
          <w:szCs w:val="40"/>
          <w:lang w:bidi="ar"/>
        </w:rPr>
      </w:pPr>
    </w:p>
    <w:p>
      <w:pPr>
        <w:pStyle w:val="2"/>
        <w:rPr>
          <w:rFonts w:ascii="黑体" w:hAnsi="黑体" w:eastAsia="黑体" w:cs="黑体"/>
          <w:kern w:val="0"/>
          <w:sz w:val="40"/>
          <w:szCs w:val="40"/>
          <w:lang w:bidi="ar"/>
        </w:rPr>
      </w:pPr>
    </w:p>
    <w:p>
      <w:pPr>
        <w:pStyle w:val="2"/>
        <w:rPr>
          <w:rFonts w:ascii="黑体" w:hAnsi="黑体" w:eastAsia="黑体" w:cs="黑体"/>
          <w:kern w:val="0"/>
          <w:sz w:val="40"/>
          <w:szCs w:val="40"/>
          <w:lang w:bidi="ar"/>
        </w:rPr>
      </w:pPr>
    </w:p>
    <w:p>
      <w:pPr>
        <w:outlineLvl w:val="0"/>
        <w:rPr>
          <w:rFonts w:ascii="黑体" w:hAnsi="黑体" w:eastAsia="黑体" w:cs="黑体"/>
          <w:kern w:val="0"/>
          <w:sz w:val="40"/>
          <w:szCs w:val="40"/>
          <w:lang w:bidi="ar"/>
        </w:rPr>
        <w:sectPr>
          <w:footerReference r:id="rId4" w:type="default"/>
          <w:pgSz w:w="11906" w:h="16838"/>
          <w:pgMar w:top="1440" w:right="1440" w:bottom="1440" w:left="1797" w:header="850" w:footer="1191" w:gutter="0"/>
          <w:pgNumType w:fmt="upperRoman"/>
          <w:cols w:space="720" w:num="1"/>
          <w:docGrid w:linePitch="312" w:charSpace="-644"/>
        </w:sectPr>
      </w:pPr>
    </w:p>
    <w:p>
      <w:pPr>
        <w:spacing w:line="600" w:lineRule="exact"/>
        <w:outlineLvl w:val="0"/>
        <w:rPr>
          <w:rFonts w:ascii="黑体" w:hAnsi="黑体" w:eastAsia="黑体" w:cs="黑体"/>
          <w:sz w:val="40"/>
          <w:szCs w:val="40"/>
        </w:rPr>
      </w:pPr>
      <w:bookmarkStart w:id="17" w:name="_Toc16179"/>
      <w:r>
        <w:rPr>
          <w:rFonts w:hint="eastAsia" w:ascii="黑体" w:hAnsi="黑体" w:eastAsia="黑体" w:cs="黑体"/>
          <w:kern w:val="0"/>
          <w:sz w:val="40"/>
          <w:szCs w:val="40"/>
          <w:lang w:bidi="ar"/>
        </w:rPr>
        <w:t>第一章  总则</w:t>
      </w:r>
      <w:bookmarkEnd w:id="17"/>
    </w:p>
    <w:p>
      <w:pPr>
        <w:widowControl/>
        <w:spacing w:line="600" w:lineRule="exact"/>
        <w:outlineLvl w:val="1"/>
        <w:rPr>
          <w:rFonts w:ascii="楷体" w:hAnsi="楷体" w:eastAsia="楷体" w:cs="楷体"/>
          <w:sz w:val="32"/>
          <w:szCs w:val="32"/>
        </w:rPr>
      </w:pPr>
      <w:bookmarkStart w:id="18" w:name="_Toc7455"/>
      <w:r>
        <w:rPr>
          <w:rFonts w:hint="eastAsia" w:ascii="楷体" w:hAnsi="楷体" w:eastAsia="楷体" w:cs="楷体"/>
          <w:kern w:val="0"/>
          <w:sz w:val="32"/>
          <w:szCs w:val="32"/>
          <w:lang w:bidi="ar"/>
        </w:rPr>
        <w:t>1.1 编制目的</w:t>
      </w:r>
      <w:bookmarkEnd w:id="18"/>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为规范全市工贸行业生产安全事故应急管理和分级响应程序，科学、及时、有效组织指导实施应急救援工作，提高应急处置能力，最大限度减少事故造成的人员伤亡和财产损失，维护社会稳定，为梅州高质量发展提供安全保障，编制本预案。</w:t>
      </w:r>
    </w:p>
    <w:p>
      <w:pPr>
        <w:widowControl/>
        <w:spacing w:line="600" w:lineRule="exact"/>
        <w:outlineLvl w:val="1"/>
        <w:rPr>
          <w:rFonts w:ascii="楷体" w:hAnsi="楷体" w:eastAsia="楷体" w:cs="楷体"/>
          <w:kern w:val="0"/>
          <w:sz w:val="32"/>
          <w:szCs w:val="32"/>
          <w:lang w:bidi="ar"/>
        </w:rPr>
      </w:pPr>
      <w:bookmarkStart w:id="19" w:name="_Toc9925"/>
      <w:r>
        <w:rPr>
          <w:rFonts w:hint="eastAsia" w:ascii="楷体" w:hAnsi="楷体" w:eastAsia="楷体" w:cs="楷体"/>
          <w:kern w:val="0"/>
          <w:sz w:val="32"/>
          <w:szCs w:val="32"/>
          <w:lang w:bidi="ar"/>
        </w:rPr>
        <w:t>1.2 编制依据</w:t>
      </w:r>
      <w:bookmarkEnd w:id="19"/>
    </w:p>
    <w:p>
      <w:pPr>
        <w:widowControl/>
        <w:spacing w:line="600" w:lineRule="exact"/>
        <w:ind w:firstLine="640" w:firstLineChars="200"/>
        <w:rPr>
          <w:rFonts w:ascii="文星仿宋" w:hAnsi="文星仿宋" w:eastAsia="文星仿宋" w:cs="文星仿宋"/>
          <w:kern w:val="0"/>
          <w:sz w:val="32"/>
          <w:szCs w:val="32"/>
          <w:lang w:bidi="ar"/>
        </w:rPr>
      </w:pPr>
      <w:r>
        <w:rPr>
          <w:rFonts w:hint="eastAsia" w:ascii="仿宋" w:hAnsi="仿宋" w:eastAsia="仿宋" w:cs="仿宋"/>
          <w:kern w:val="0"/>
          <w:sz w:val="32"/>
          <w:szCs w:val="32"/>
          <w:lang w:bidi="ar"/>
        </w:rPr>
        <w:t>依据《中华人民共和国安全生产法》《中华人民共和国突发事件应对法》《生产安全事故应急条例》</w:t>
      </w:r>
      <w:r>
        <w:rPr>
          <w:rFonts w:hint="eastAsia" w:ascii="仿宋" w:hAnsi="仿宋" w:eastAsia="仿宋" w:cs="仿宋"/>
          <w:kern w:val="0"/>
          <w:sz w:val="32"/>
          <w:szCs w:val="32"/>
          <w:lang w:val="en-US" w:eastAsia="zh-CN" w:bidi="ar"/>
        </w:rPr>
        <w:t>《突发事件应急预案管理办法》</w:t>
      </w:r>
      <w:r>
        <w:rPr>
          <w:rFonts w:hint="eastAsia" w:ascii="仿宋" w:hAnsi="仿宋" w:eastAsia="仿宋" w:cs="仿宋"/>
          <w:kern w:val="0"/>
          <w:sz w:val="32"/>
          <w:szCs w:val="32"/>
          <w:lang w:bidi="ar"/>
        </w:rPr>
        <w:t>《生产安全事故应急预案管理办法》《广东省突发事件应对条例》《广东省突发事件总体应急预案》《梅州市突发事件总体应急预案》等法律法规及有关规定，制定本预案。</w:t>
      </w:r>
    </w:p>
    <w:p>
      <w:pPr>
        <w:widowControl/>
        <w:spacing w:line="600" w:lineRule="exact"/>
        <w:outlineLvl w:val="1"/>
        <w:rPr>
          <w:rFonts w:ascii="楷体" w:hAnsi="楷体" w:eastAsia="楷体" w:cs="楷体"/>
          <w:kern w:val="0"/>
          <w:sz w:val="32"/>
          <w:szCs w:val="32"/>
          <w:lang w:bidi="ar"/>
        </w:rPr>
      </w:pPr>
      <w:bookmarkStart w:id="20" w:name="_Toc19654"/>
      <w:r>
        <w:rPr>
          <w:rFonts w:hint="eastAsia" w:ascii="楷体" w:hAnsi="楷体" w:eastAsia="楷体" w:cs="楷体"/>
          <w:kern w:val="0"/>
          <w:sz w:val="32"/>
          <w:szCs w:val="32"/>
          <w:lang w:bidi="ar"/>
        </w:rPr>
        <w:t>1.3 适用范围</w:t>
      </w:r>
      <w:bookmarkEnd w:id="20"/>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本预案适用于全市工贸行业发生的较大生产安全事故的应急救援工作和工贸行业重特大生产安全事故的前期应急处置有关工作：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（1）造成或可能造成3人以上死亡，或者10人以上重伤，或者1000万元以上直接经济损失的；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（2）超出县（市、区）应急处置能力的；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（3）跨县（市、区）的；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（4）需紧急转移安置5000人以上、1万人以下的；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（5）需要市人民政府组织处置的其他工贸行业生产安</w:t>
      </w:r>
    </w:p>
    <w:p>
      <w:pPr>
        <w:widowControl/>
        <w:spacing w:line="60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全事故。</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本预案不适用于工贸行业因自然灾害引发生产安全事故的应急救援。</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工贸行业一般生产安全事故的应急救援工作按照县（市、区）应急预案执行。其他生产安全事故分类专项应急预案对事故应对工作另有规定的，从其规定。</w:t>
      </w:r>
    </w:p>
    <w:p>
      <w:pPr>
        <w:widowControl/>
        <w:spacing w:line="600" w:lineRule="exact"/>
        <w:outlineLvl w:val="1"/>
        <w:rPr>
          <w:rFonts w:ascii="楷体" w:hAnsi="楷体" w:eastAsia="楷体" w:cs="楷体"/>
          <w:kern w:val="0"/>
          <w:sz w:val="32"/>
          <w:szCs w:val="32"/>
          <w:lang w:bidi="ar"/>
        </w:rPr>
      </w:pPr>
      <w:bookmarkStart w:id="21" w:name="_Toc19032"/>
      <w:r>
        <w:rPr>
          <w:rFonts w:hint="eastAsia" w:ascii="楷体" w:hAnsi="楷体" w:eastAsia="楷体" w:cs="楷体"/>
          <w:kern w:val="0"/>
          <w:sz w:val="32"/>
          <w:szCs w:val="32"/>
          <w:lang w:bidi="ar"/>
        </w:rPr>
        <w:t>1.4 工作原则</w:t>
      </w:r>
      <w:bookmarkEnd w:id="21"/>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（1）以人为本，</w:t>
      </w:r>
      <w:r>
        <w:rPr>
          <w:rFonts w:hint="eastAsia" w:ascii="仿宋" w:hAnsi="仿宋" w:eastAsia="仿宋" w:cs="仿宋"/>
          <w:sz w:val="32"/>
          <w:szCs w:val="32"/>
        </w:rPr>
        <w:t>减轻危害。坚持先避险后抢险、先救人再救物、先救援再恢复，</w:t>
      </w:r>
      <w:r>
        <w:rPr>
          <w:rFonts w:hint="eastAsia" w:ascii="仿宋" w:hAnsi="仿宋" w:eastAsia="仿宋" w:cs="仿宋"/>
          <w:kern w:val="0"/>
          <w:sz w:val="32"/>
          <w:szCs w:val="32"/>
          <w:lang w:bidi="ar"/>
        </w:rPr>
        <w:t>最大限度地</w:t>
      </w:r>
      <w:r>
        <w:rPr>
          <w:rFonts w:hint="eastAsia" w:ascii="仿宋" w:hAnsi="仿宋" w:eastAsia="仿宋" w:cs="仿宋"/>
          <w:sz w:val="32"/>
          <w:szCs w:val="32"/>
        </w:rPr>
        <w:t>降低</w:t>
      </w:r>
      <w:r>
        <w:rPr>
          <w:rFonts w:hint="eastAsia" w:ascii="仿宋" w:hAnsi="仿宋" w:eastAsia="仿宋" w:cs="仿宋"/>
          <w:kern w:val="0"/>
          <w:sz w:val="32"/>
          <w:szCs w:val="32"/>
          <w:lang w:bidi="ar"/>
        </w:rPr>
        <w:t>事故</w:t>
      </w:r>
      <w:r>
        <w:rPr>
          <w:rFonts w:hint="eastAsia" w:ascii="仿宋" w:hAnsi="仿宋" w:eastAsia="仿宋" w:cs="仿宋"/>
          <w:sz w:val="32"/>
          <w:szCs w:val="32"/>
        </w:rPr>
        <w:t>所</w:t>
      </w:r>
      <w:r>
        <w:rPr>
          <w:rFonts w:hint="eastAsia" w:ascii="仿宋" w:hAnsi="仿宋" w:eastAsia="仿宋" w:cs="仿宋"/>
          <w:kern w:val="0"/>
          <w:sz w:val="32"/>
          <w:szCs w:val="32"/>
          <w:lang w:bidi="ar"/>
        </w:rPr>
        <w:t>造成的人员伤亡、财产损失和社会影响。</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统一领导，分级负责。在市人民政府的统一领导下，各县（市、区）人民政府和市政府有关部门按照各自职责和权限，认真履行各自生产安全事故的应急响应和应急处置工作职责，协调联动，共同做好生产安全事故应急工作。企业履行安全生产应急管理工作主体责任。</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lang w:bidi="ar"/>
        </w:rPr>
        <w:t>（3）属地为主，部门配合。各县（市、区）人民政府负责</w:t>
      </w:r>
      <w:r>
        <w:rPr>
          <w:rFonts w:hint="eastAsia" w:ascii="仿宋" w:hAnsi="仿宋" w:eastAsia="仿宋" w:cs="仿宋"/>
          <w:sz w:val="32"/>
          <w:szCs w:val="32"/>
        </w:rPr>
        <w:t>组织本地区工贸行业生产安全事故的应急救援工作，市政府有关部门按职责分工对应急救援工作给予指导和支持。</w:t>
      </w:r>
    </w:p>
    <w:p>
      <w:pPr>
        <w:snapToGrid w:val="0"/>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（4）科学施救，</w:t>
      </w:r>
      <w:r>
        <w:rPr>
          <w:rFonts w:hint="eastAsia" w:ascii="仿宋" w:hAnsi="仿宋" w:eastAsia="仿宋" w:cs="仿宋"/>
          <w:sz w:val="32"/>
          <w:szCs w:val="32"/>
        </w:rPr>
        <w:t>快速处置。</w:t>
      </w:r>
      <w:r>
        <w:rPr>
          <w:rFonts w:hint="eastAsia" w:ascii="仿宋" w:hAnsi="仿宋" w:eastAsia="仿宋" w:cs="仿宋"/>
          <w:kern w:val="0"/>
          <w:sz w:val="32"/>
          <w:szCs w:val="32"/>
          <w:lang w:bidi="ar"/>
        </w:rPr>
        <w:t>事故发生后迅速启动应急响应程序，充分发挥应急专家的作用，科学制定救援处置方案，</w:t>
      </w:r>
      <w:r>
        <w:rPr>
          <w:rFonts w:hint="eastAsia" w:ascii="仿宋" w:hAnsi="仿宋" w:eastAsia="仿宋" w:cs="仿宋"/>
          <w:sz w:val="32"/>
          <w:szCs w:val="32"/>
        </w:rPr>
        <w:t>采用先进装备和技术，</w:t>
      </w:r>
      <w:r>
        <w:rPr>
          <w:rFonts w:hint="eastAsia" w:ascii="仿宋" w:hAnsi="仿宋" w:eastAsia="仿宋" w:cs="仿宋"/>
          <w:kern w:val="0"/>
          <w:sz w:val="32"/>
          <w:szCs w:val="32"/>
          <w:lang w:bidi="ar"/>
        </w:rPr>
        <w:t>组织各方力量全力开展救援。</w:t>
      </w:r>
    </w:p>
    <w:p>
      <w:pPr>
        <w:widowControl/>
        <w:spacing w:line="520" w:lineRule="atLeas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预防为主，平战结合。贯彻落实“安全第一、预防为主、综合治理”的方针，坚持事故应急与预防工作相结合，加强重大危险源管理，做好工贸行业生产安全事故的预防、预测、预警和预报工作。开展教育培训，组织应急演练，做到常备不懈。加强社会宣传，提高从业人员和社会公众的安全意识，做好物资和技术储备工作。</w:t>
      </w:r>
    </w:p>
    <w:p>
      <w:pPr>
        <w:widowControl/>
        <w:spacing w:line="520" w:lineRule="atLeast"/>
        <w:outlineLvl w:val="0"/>
        <w:rPr>
          <w:rFonts w:ascii="黑体" w:hAnsi="黑体" w:eastAsia="黑体" w:cs="黑体"/>
          <w:kern w:val="0"/>
          <w:sz w:val="40"/>
          <w:szCs w:val="40"/>
          <w:lang w:bidi="ar"/>
        </w:rPr>
      </w:pPr>
      <w:bookmarkStart w:id="22" w:name="_Toc6544"/>
      <w:r>
        <w:rPr>
          <w:rFonts w:hint="eastAsia" w:ascii="黑体" w:hAnsi="黑体" w:eastAsia="黑体" w:cs="黑体"/>
          <w:kern w:val="0"/>
          <w:sz w:val="40"/>
          <w:szCs w:val="40"/>
          <w:lang w:bidi="ar"/>
        </w:rPr>
        <w:t>第二章  应急指挥体系及职责</w:t>
      </w:r>
      <w:bookmarkEnd w:id="22"/>
    </w:p>
    <w:p>
      <w:pPr>
        <w:widowControl/>
        <w:spacing w:line="520" w:lineRule="atLeast"/>
        <w:outlineLvl w:val="1"/>
        <w:rPr>
          <w:rFonts w:ascii="楷体" w:hAnsi="楷体" w:eastAsia="楷体" w:cs="楷体"/>
          <w:kern w:val="0"/>
          <w:sz w:val="32"/>
          <w:szCs w:val="32"/>
          <w:lang w:bidi="ar"/>
        </w:rPr>
      </w:pPr>
      <w:bookmarkStart w:id="23" w:name="_Toc16071"/>
      <w:bookmarkStart w:id="24" w:name="_Toc20495"/>
      <w:r>
        <w:rPr>
          <w:rFonts w:hint="eastAsia" w:ascii="楷体" w:hAnsi="楷体" w:eastAsia="楷体" w:cs="楷体"/>
          <w:kern w:val="0"/>
          <w:sz w:val="32"/>
          <w:szCs w:val="32"/>
          <w:lang w:bidi="ar"/>
        </w:rPr>
        <w:t>2</w:t>
      </w:r>
      <w:r>
        <w:rPr>
          <w:rFonts w:ascii="楷体" w:hAnsi="楷体" w:eastAsia="楷体" w:cs="楷体"/>
          <w:kern w:val="0"/>
          <w:sz w:val="32"/>
          <w:szCs w:val="32"/>
          <w:lang w:bidi="ar"/>
        </w:rPr>
        <w:t>.1</w:t>
      </w:r>
      <w:r>
        <w:rPr>
          <w:rFonts w:hint="eastAsia" w:ascii="楷体" w:hAnsi="楷体" w:eastAsia="楷体" w:cs="楷体"/>
          <w:kern w:val="0"/>
          <w:sz w:val="32"/>
          <w:szCs w:val="32"/>
          <w:lang w:bidi="ar"/>
        </w:rPr>
        <w:t>领导机构</w:t>
      </w:r>
      <w:bookmarkEnd w:id="23"/>
      <w:bookmarkEnd w:id="24"/>
    </w:p>
    <w:p>
      <w:pPr>
        <w:tabs>
          <w:tab w:val="left" w:pos="420"/>
        </w:tabs>
        <w:snapToGrid w:val="0"/>
        <w:spacing w:line="520" w:lineRule="atLeast"/>
        <w:ind w:firstLine="640" w:firstLineChars="200"/>
      </w:pPr>
      <w:r>
        <w:rPr>
          <w:rFonts w:hint="eastAsia" w:ascii="仿宋" w:hAnsi="仿宋" w:eastAsia="仿宋" w:cs="仿宋"/>
          <w:sz w:val="32"/>
          <w:szCs w:val="32"/>
        </w:rPr>
        <w:t>在市委统一领导下，市人民政府是全市生产安全事故应急工作的行政领导机关。</w:t>
      </w:r>
    </w:p>
    <w:p>
      <w:pPr>
        <w:widowControl/>
        <w:spacing w:line="520" w:lineRule="atLeast"/>
        <w:outlineLvl w:val="1"/>
        <w:rPr>
          <w:rFonts w:ascii="楷体" w:hAnsi="楷体" w:eastAsia="楷体" w:cs="楷体"/>
          <w:kern w:val="0"/>
          <w:sz w:val="32"/>
          <w:szCs w:val="32"/>
          <w:lang w:bidi="ar"/>
        </w:rPr>
      </w:pPr>
      <w:bookmarkStart w:id="25" w:name="_Toc3153"/>
      <w:r>
        <w:rPr>
          <w:rFonts w:hint="eastAsia" w:ascii="楷体" w:hAnsi="楷体" w:eastAsia="楷体" w:cs="楷体"/>
          <w:kern w:val="0"/>
          <w:sz w:val="32"/>
          <w:szCs w:val="32"/>
          <w:lang w:bidi="ar"/>
        </w:rPr>
        <w:t>2.2 应急指挥体系</w:t>
      </w:r>
      <w:bookmarkEnd w:id="25"/>
    </w:p>
    <w:p>
      <w:pPr>
        <w:widowControl/>
        <w:spacing w:line="520" w:lineRule="atLeast"/>
        <w:ind w:firstLine="640" w:firstLineChars="200"/>
      </w:pPr>
      <w:r>
        <w:rPr>
          <w:rFonts w:hint="eastAsia" w:ascii="仿宋" w:hAnsi="仿宋" w:eastAsia="仿宋" w:cs="仿宋"/>
          <w:kern w:val="0"/>
          <w:sz w:val="32"/>
          <w:szCs w:val="32"/>
          <w:lang w:bidi="ar"/>
        </w:rPr>
        <w:t>工贸行业较大以上生产安全事故应急救援组织体系由市突发事件应急指挥部（简称“总指挥部”）、工贸行业较大以上生产安全事故应急救援现场指挥部（简称“现场指挥部”）、市安委会有关成员单位、事故发生地县（市、区）人民政府及其所属的相关部门、应急救援队伍、消防救援队伍、应急救援专家和企业应急组织等组成。</w:t>
      </w:r>
    </w:p>
    <w:p>
      <w:pPr>
        <w:widowControl/>
        <w:spacing w:line="600" w:lineRule="exact"/>
        <w:ind w:firstLine="2240" w:firstLineChars="700"/>
        <w:rPr>
          <w:rFonts w:ascii="仿宋" w:hAnsi="仿宋" w:eastAsia="仿宋" w:cs="仿宋"/>
          <w:kern w:val="0"/>
          <w:sz w:val="32"/>
          <w:szCs w:val="32"/>
          <w:lang w:bidi="ar"/>
        </w:rPr>
      </w:pPr>
      <w:r>
        <w:rPr>
          <w:rFonts w:hint="eastAsia" w:ascii="文星仿宋" w:hAnsi="文星仿宋" w:eastAsia="文星仿宋" w:cs="文星仿宋"/>
          <w:sz w:val="32"/>
          <w:szCs w:val="32"/>
        </w:rPr>
        <w:drawing>
          <wp:anchor distT="0" distB="0" distL="114300" distR="114300" simplePos="0" relativeHeight="251659264" behindDoc="0" locked="0" layoutInCell="1" allowOverlap="1">
            <wp:simplePos x="0" y="0"/>
            <wp:positionH relativeFrom="column">
              <wp:posOffset>-144145</wp:posOffset>
            </wp:positionH>
            <wp:positionV relativeFrom="paragraph">
              <wp:posOffset>157480</wp:posOffset>
            </wp:positionV>
            <wp:extent cx="5648325" cy="3409950"/>
            <wp:effectExtent l="0" t="0" r="9525" b="0"/>
            <wp:wrapSquare wrapText="bothSides"/>
            <wp:docPr id="1" name="图片 1"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648325" cy="3409950"/>
                    </a:xfrm>
                    <a:prstGeom prst="rect">
                      <a:avLst/>
                    </a:prstGeom>
                    <a:noFill/>
                    <a:ln w="9525">
                      <a:noFill/>
                    </a:ln>
                  </pic:spPr>
                </pic:pic>
              </a:graphicData>
            </a:graphic>
          </wp:anchor>
        </w:drawing>
      </w:r>
      <w:r>
        <w:rPr>
          <w:rFonts w:hint="eastAsia" w:ascii="仿宋" w:hAnsi="仿宋" w:eastAsia="仿宋" w:cs="仿宋"/>
          <w:kern w:val="0"/>
          <w:sz w:val="32"/>
          <w:szCs w:val="32"/>
          <w:lang w:bidi="ar"/>
        </w:rPr>
        <w:t>图1：应急指挥体系架构图</w:t>
      </w:r>
    </w:p>
    <w:p>
      <w:pPr>
        <w:widowControl/>
        <w:spacing w:line="600" w:lineRule="exact"/>
        <w:outlineLvl w:val="1"/>
        <w:rPr>
          <w:rFonts w:ascii="楷体" w:hAnsi="楷体" w:eastAsia="楷体" w:cs="楷体"/>
          <w:kern w:val="0"/>
          <w:sz w:val="32"/>
          <w:szCs w:val="32"/>
          <w:lang w:bidi="ar"/>
        </w:rPr>
      </w:pPr>
      <w:bookmarkStart w:id="26" w:name="_Toc5051"/>
      <w:r>
        <w:rPr>
          <w:rFonts w:hint="eastAsia" w:ascii="楷体" w:hAnsi="楷体" w:eastAsia="楷体" w:cs="楷体"/>
          <w:kern w:val="0"/>
          <w:sz w:val="32"/>
          <w:szCs w:val="32"/>
          <w:lang w:bidi="ar"/>
        </w:rPr>
        <w:t>2.3 总指挥部</w:t>
      </w:r>
      <w:bookmarkEnd w:id="26"/>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总指挥部是发生工贸行业较大生产安全事故且应急救援难度大或救援情况复杂，根据需要成立的临时应急指挥机构。由分管应急管理工作的市委常委、副市长任总指挥，市政府副秘书长、市应急管理局、市消防救援支队和事故发生地县（市、区）人民政府的主要领导任副总指挥，市安委会有关成员单位及其它相关单位负责人为指挥部成员。</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总指挥部的主要职责是指挥协调市安委会相关成员单位和市级应急救援力量参与救援工作，指导协调县（市、区）人民政府开展应急救援工作：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（1）统一领导、指挥全市工贸行业生产安全事故的应对工作；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（2）启动本应急预案应急响应，做出应对决策；</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（3）审定、批准应急响应有关的请示、文件；</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（4）指挥市相关部门、县（市、区）人民政府参与工贸行业生产安全事故的应对工作；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（5）负责对县（市、区）人民政府工贸行业生产安全事故应对工作进行督察和指导，必要时提供相应的援助；</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（6）负责发布工贸行业较大生产安全事故应急响应降级或终止的指令；</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（7）必要时，提请启动上一级工贸行业生产安全事故应急预案。</w:t>
      </w:r>
    </w:p>
    <w:p>
      <w:pPr>
        <w:widowControl/>
        <w:spacing w:line="600" w:lineRule="exact"/>
        <w:outlineLvl w:val="1"/>
        <w:rPr>
          <w:rFonts w:ascii="楷体" w:hAnsi="楷体" w:eastAsia="楷体" w:cs="楷体"/>
          <w:kern w:val="0"/>
          <w:sz w:val="32"/>
          <w:szCs w:val="32"/>
          <w:lang w:bidi="ar"/>
        </w:rPr>
      </w:pPr>
      <w:bookmarkStart w:id="27" w:name="_Toc30367"/>
      <w:r>
        <w:rPr>
          <w:rFonts w:hint="eastAsia" w:ascii="楷体" w:hAnsi="楷体" w:eastAsia="楷体" w:cs="楷体"/>
          <w:kern w:val="0"/>
          <w:sz w:val="32"/>
          <w:szCs w:val="32"/>
          <w:lang w:bidi="ar"/>
        </w:rPr>
        <w:t>2.4 总指挥部办公室</w:t>
      </w:r>
      <w:bookmarkEnd w:id="2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总指挥部办公室设在市应急管理局（市应急指挥中心），主要负责总指挥部应急指挥的相关综合协调工作：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（1）跟踪掌握并汇总分析各方信息，为总指挥部提供决策服务。根据总指挥部审定、批准应急响应的请求、文件，做好事故信息的研判和有关指令的上传下达工作，保证事故信息沟通渠道畅通。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（2）根据总指挥部指示，协调联络市安委会有关成员单位及其他相关部门参与应急救援工作，确保所有相关部门互相沟通和通力合作。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（3）指导、协调市级救援队伍参与救援行动，统一协调调度相关专业应急救援力量和专家、装备、物资等应急资源。</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（4）协调市工贸行业安全生产专家参与应急救援，向总指挥部提出决策指挥的参考意见。</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（5）根据救援工作需要，协调省或外市应急力量增援。</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（6）关注和引导舆情，配合市宣传部门及时向新闻媒体提供准确、全面、真实的事故信息。</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（7）督促有关单位做好事故现场的善后处理工作，提请总指挥部应急响应降级、终止工作。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（8）及时办结总指挥部交办的其他任务。</w:t>
      </w:r>
    </w:p>
    <w:p>
      <w:pPr>
        <w:widowControl/>
        <w:spacing w:line="600" w:lineRule="exact"/>
        <w:outlineLvl w:val="1"/>
        <w:rPr>
          <w:rFonts w:ascii="楷体" w:hAnsi="楷体" w:eastAsia="楷体" w:cs="楷体"/>
          <w:kern w:val="0"/>
          <w:sz w:val="32"/>
          <w:szCs w:val="32"/>
          <w:lang w:bidi="ar"/>
        </w:rPr>
      </w:pPr>
      <w:bookmarkStart w:id="28" w:name="_Toc6526"/>
      <w:r>
        <w:rPr>
          <w:rFonts w:hint="eastAsia" w:ascii="楷体" w:hAnsi="楷体" w:eastAsia="楷体" w:cs="楷体"/>
          <w:kern w:val="0"/>
          <w:sz w:val="32"/>
          <w:szCs w:val="32"/>
          <w:lang w:bidi="ar"/>
        </w:rPr>
        <w:t>2.5 现场指挥部</w:t>
      </w:r>
      <w:bookmarkEnd w:id="28"/>
    </w:p>
    <w:p>
      <w:pPr>
        <w:widowControl/>
        <w:spacing w:line="600" w:lineRule="exact"/>
        <w:ind w:firstLine="640" w:firstLineChars="200"/>
        <w:rPr>
          <w:rFonts w:ascii="文星仿宋" w:hAnsi="文星仿宋" w:eastAsia="文星仿宋" w:cs="文星仿宋"/>
          <w:sz w:val="32"/>
          <w:szCs w:val="32"/>
        </w:rPr>
      </w:pPr>
      <w:r>
        <w:rPr>
          <w:rFonts w:hint="eastAsia" w:ascii="仿宋" w:hAnsi="仿宋" w:eastAsia="仿宋" w:cs="仿宋"/>
          <w:kern w:val="0"/>
          <w:sz w:val="32"/>
          <w:szCs w:val="32"/>
          <w:lang w:bidi="ar"/>
        </w:rPr>
        <w:t>现场指挥部是发生工贸行业较大及以上生产安全事故后，总指挥部根据应急处置工作需要成立的临时机构。市应急响应前，由事故发生地县（市、区）人民政府的主要领导担任现场指挥官；当启动市级响应后，原则上由市政府领导或由总指挥部委派有关负责同志担任现场指挥官。市应急管理局、市消防救援支队有关领导以及事故发生地县（市、区）人民政府的主要领导担任副指挥官；其他成员及职责分工根据应急救援工作需要确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根据事故应对的需要，现场指挥部可设立抢险救援组、医疗救助组、交通管制和警戒疏散组、技术侦检组、供水供电通信保障组、专家咨询组、信息发布及新闻宣传组、调查评估组、善后处置组等应急救援工作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现场指挥部和各工作组在总指挥部的统一部署下开展工作。全面组织领导、指挥调度、部署现场抢险救援处置工作。指挥参与应急救援的队伍和人员开展应急救援行动，及时向总指挥部报告事故发展态势及救援情况，提出需要总指挥部协调解决的有关事项。</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在应急救援过程中，发现可能直接危及应急救援人员生命安全的紧急情况时，现场指挥部应当立即采取相应措施消除隐患，降低或者化解风险，必要时可以暂时撤离应急救援人员。</w:t>
      </w:r>
    </w:p>
    <w:p>
      <w:pPr>
        <w:widowControl/>
        <w:spacing w:line="600" w:lineRule="exact"/>
        <w:outlineLvl w:val="1"/>
        <w:rPr>
          <w:rFonts w:ascii="楷体" w:hAnsi="楷体" w:eastAsia="楷体" w:cs="楷体"/>
          <w:kern w:val="0"/>
          <w:sz w:val="32"/>
          <w:szCs w:val="32"/>
          <w:lang w:bidi="ar"/>
        </w:rPr>
      </w:pPr>
      <w:bookmarkStart w:id="29" w:name="_Toc26985"/>
      <w:r>
        <w:rPr>
          <w:rFonts w:hint="eastAsia" w:ascii="楷体" w:hAnsi="楷体" w:eastAsia="楷体" w:cs="楷体"/>
          <w:kern w:val="0"/>
          <w:sz w:val="32"/>
          <w:szCs w:val="32"/>
          <w:lang w:bidi="ar"/>
        </w:rPr>
        <w:t>2.6现场指挥部各工作组</w:t>
      </w:r>
      <w:bookmarkEnd w:id="29"/>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（1）抢险救援组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消防救援支队牵头，行业或业务主管部门等予以协助。负责组织研究拟订具体处置方案，经现场指挥部同意后组织实施；县级以上地方人民政府应当组织有关部门对本行政区域内火灾特点制定应急预案，建立应急反应和处置机制，为火灾扑救和应急救援工作提供人员、装备等保障。</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（2）医疗救助组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卫生健康局牵头，行业或业务主管部门等予以协助。负责指导、协调等专业力量开展医疗救护、现场医疗保障、伤员转运、卫生防疫等工作；统计上报经医疗机构救治的伤亡人员信息；采取有效措施预防和控制传染病的暴发流行。</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（3）交通管控和警戒疏散组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公安局牵头，市交通运输局和其他部门予以协助。负责组织交通管控和交通疏导。指导、协调实施安全警戒、维持现场秩序、疏散救助群众、对现场进行勘查、对相关嫌疑人进行管控、现场交通保障、疏导周边交通、开辟应急救援通道，保障应急处置人员、车辆和物资装备应急通行；组织协调尽快恢复被毁交通路线；协调做好公共交通运营路线改线、运力调整等工作。</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（4）技术侦检组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根据救援现场需要，由相关行业主管部门牵头，负责指导、协调提供环境、气象、特种设备、水务、地质、建筑等技术信息。对生态环境、水质、疫情、土壤等构成的危害进行监测；对构成环境影响的，按相关预案要求申请启动相关预案。</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（5）供水供电通信保障组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分别由市住房和城乡建设局、水务局、梅州供电局、中国电信股份有限公司梅州分公司牵头，根据救援需要负责协调事故现场的应急水、电及通信保障工作。</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（6）信息发布及新闻宣传组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由市委宣传部、市委网信办、市应急管理局牵头，负责指导、协调新闻媒体与服务工作；组织相关部门起草新闻通稿，发布事件相关信息；负责指导、协调网络舆情应对处置，组织引导社会舆论。</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（7）专家咨询组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由市应急管理局牵头，行业或业务主管部门予以协助，相关领域专家和专业人员组成。负责协助制定现场处置方案，为开展应急救援与处置提供技术咨询。</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（8）调查评估组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由市应急管理局牵头，市公安局、总工会、行业或业务主管部门等配合，邀请市纪委监委派员参加。负责指导、协调负责开展事故原因调查和评估，为抢险救援决策提供信息支持。</w:t>
      </w:r>
    </w:p>
    <w:p>
      <w:pPr>
        <w:widowControl/>
        <w:spacing w:line="600" w:lineRule="exact"/>
        <w:ind w:firstLine="640" w:firstLineChars="200"/>
        <w:outlineLvl w:val="2"/>
        <w:rPr>
          <w:rFonts w:ascii="仿宋" w:hAnsi="仿宋" w:eastAsia="仿宋" w:cs="仿宋"/>
          <w:kern w:val="0"/>
          <w:sz w:val="32"/>
          <w:szCs w:val="32"/>
          <w:lang w:bidi="ar"/>
        </w:rPr>
      </w:pPr>
      <w:r>
        <w:rPr>
          <w:rFonts w:hint="eastAsia" w:ascii="仿宋" w:hAnsi="仿宋" w:eastAsia="仿宋" w:cs="仿宋"/>
          <w:kern w:val="0"/>
          <w:sz w:val="32"/>
          <w:szCs w:val="32"/>
          <w:lang w:bidi="ar"/>
        </w:rPr>
        <w:t>（9）善后处置组</w:t>
      </w:r>
    </w:p>
    <w:p>
      <w:pPr>
        <w:widowControl/>
        <w:spacing w:line="600" w:lineRule="exact"/>
        <w:ind w:firstLine="640" w:firstLineChars="200"/>
      </w:pPr>
      <w:r>
        <w:rPr>
          <w:rFonts w:hint="eastAsia" w:ascii="仿宋" w:hAnsi="仿宋" w:eastAsia="仿宋" w:cs="仿宋"/>
          <w:kern w:val="0"/>
          <w:sz w:val="32"/>
          <w:szCs w:val="32"/>
          <w:lang w:bidi="ar"/>
        </w:rPr>
        <w:t>由事故发生地县（市、区）人民政府牵头。负责协调、组织妥善安置和维稳受害及受影响人员，组织开展善后工作。</w:t>
      </w:r>
    </w:p>
    <w:p>
      <w:pPr>
        <w:widowControl/>
        <w:spacing w:line="600" w:lineRule="exact"/>
        <w:outlineLvl w:val="1"/>
        <w:rPr>
          <w:rFonts w:ascii="楷体" w:hAnsi="楷体" w:eastAsia="楷体" w:cs="楷体"/>
          <w:kern w:val="0"/>
          <w:sz w:val="32"/>
          <w:szCs w:val="32"/>
          <w:lang w:bidi="ar"/>
        </w:rPr>
      </w:pPr>
      <w:bookmarkStart w:id="30" w:name="_Toc15999"/>
      <w:r>
        <w:rPr>
          <w:rFonts w:hint="eastAsia" w:ascii="楷体" w:hAnsi="楷体" w:eastAsia="楷体" w:cs="楷体"/>
          <w:kern w:val="0"/>
          <w:sz w:val="32"/>
          <w:szCs w:val="32"/>
          <w:lang w:bidi="ar"/>
        </w:rPr>
        <w:t>2.7 市安委会有关成员单位</w:t>
      </w:r>
      <w:bookmarkEnd w:id="30"/>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市安委会有关成员单位在总指挥部的统一领导下参与工贸行业较大以上生产安全事故应急救援工作，指导协调事故发生地县（市、区）人民政府对应部门开展救援工作：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市应急管理局负责汇总事故信息，部署工贸行业生产安全事故应急救援，协调有关救援队伍参与救援行动，协调志愿者队伍协助应急救援行动，协调有关专家指导应急救援工作；负责工贸行业较大生产安全事故调查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（2）市委宣传部负责指导、协调工贸行业较大生产安全事故应急处置信息发布和舆论引导、舆情监测等工作。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（3）市工业和信息化局负责参与民用爆炸物品行业生产销售环节安全事故应急救援及调查处理。</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（4）市公安局负责组织、指挥、协调各级公安机关参与工贸行业生产安全事故现场警戒、道路交通管控等工作；配合当地人民政府组织疏散、撤离受事故威胁的人员。</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（5）市司法局负责指导、监督应急救援过程中各部门的依法行政，为紧急情况下的应急措施提供法律支撑。</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（6）市财政局负责保障应由市财政承担的应急工作所需资金，并对应急资金的安排、使用、管理进行监督。</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（7）市人力资源和社会保障局负责协调与工贸行业生产安全事故有关的工伤保险工作。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（8）市自然资源局参与地质勘查生产安全事故的应急处置工作。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（9）市生态环境局负责组织、协调生产安全事故引发的次生环境污染事件的现场环境质量监测和环境应急处置工作。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（10）市交通运输局负责指导、协调应急处置所需的交通运输保障工作。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（11）市商务局协调、配合有关部门做好应急救援所需物资市场供应的信息收集及保障工作。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（12）市卫生健康局组织、指导、协调应急医疗卫生救援、卫生防疫工作。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（13）市国资委配合政府相关职能部门指导、督促所监管企业的应急管理工作，按相关规定和要求参与工贸行业生产安全事故的应急处置工作。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（14）市市场监管局负责指导、协调工贸行业特种设备事故的应急处置工作。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（15）市消防救援支队负责组织、指挥各级消防救援队伍投入工贸行业生产安全事故应急救援工作，引导、组织社会救援力量有序投入处置。</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（16）中国电信股份有限公司梅州分公司负责为工贸行业生产安全事故应急救援提供应急通信保障工作。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（17）市气象局负责为工贸行业生产安全事故应急救援提供气象服务保障。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（18）市住房和城乡建设局、水务局负责组织、协调属地供水企业为工贸行业生产安全事故应急救援提供应急供水保障。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（19）广东电网梅州供电局负责为工贸行业生产安全事故应急救援提供应急供电保障。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（20）市林业局负责参与、协调涉及林区、林场、自然保护区、森林公园及休闲观光林业等涉及工贸行业生产安全事故的应急处置工作。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本预案中未列生产安全事故应急救援职责的其他有关单位，在应急状态下根据三定方案，协调指挥，在各自职责范围内履行有关职能。</w:t>
      </w:r>
    </w:p>
    <w:p>
      <w:pPr>
        <w:widowControl/>
        <w:spacing w:line="600" w:lineRule="exact"/>
        <w:outlineLvl w:val="1"/>
        <w:rPr>
          <w:rFonts w:ascii="楷体" w:hAnsi="楷体" w:eastAsia="楷体" w:cs="楷体"/>
          <w:kern w:val="0"/>
          <w:sz w:val="32"/>
          <w:szCs w:val="32"/>
          <w:lang w:bidi="ar"/>
        </w:rPr>
      </w:pPr>
      <w:bookmarkStart w:id="31" w:name="_Toc25965"/>
      <w:r>
        <w:rPr>
          <w:rFonts w:hint="eastAsia" w:ascii="楷体" w:hAnsi="楷体" w:eastAsia="楷体" w:cs="楷体"/>
          <w:kern w:val="0"/>
          <w:sz w:val="32"/>
          <w:szCs w:val="32"/>
          <w:lang w:bidi="ar"/>
        </w:rPr>
        <w:t>2.8 应急救援队伍</w:t>
      </w:r>
      <w:bookmarkEnd w:id="31"/>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工贸行业生产安全事故应急救援队伍包括：消防救援队伍、专业应急救援队伍、生产经营单位应急救援队伍、社会力量、志愿者队伍等其它应急救援队伍。必要时，申请驻梅州部队或协调外市救援力量参与应急救援。</w:t>
      </w:r>
    </w:p>
    <w:p>
      <w:pPr>
        <w:widowControl/>
        <w:spacing w:line="600" w:lineRule="exact"/>
        <w:outlineLvl w:val="1"/>
        <w:rPr>
          <w:rFonts w:ascii="楷体" w:hAnsi="楷体" w:eastAsia="楷体" w:cs="楷体"/>
          <w:kern w:val="0"/>
          <w:sz w:val="32"/>
          <w:szCs w:val="32"/>
          <w:lang w:bidi="ar"/>
        </w:rPr>
      </w:pPr>
      <w:bookmarkStart w:id="32" w:name="_Toc24580"/>
      <w:r>
        <w:rPr>
          <w:rFonts w:hint="eastAsia" w:ascii="楷体" w:hAnsi="楷体" w:eastAsia="楷体" w:cs="楷体"/>
          <w:kern w:val="0"/>
          <w:sz w:val="32"/>
          <w:szCs w:val="32"/>
          <w:lang w:bidi="ar"/>
        </w:rPr>
        <w:t>2.9 应急救援专家</w:t>
      </w:r>
      <w:bookmarkEnd w:id="32"/>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应急救援专家从全市相关工贸行业或专业领域专家库中抽调，相关专家接到指令后应尽快赶赴指定地点或通过网络、电话联络等手段，为应急救援工作提供专业咨询和技术支持，为事故救援处置提供辅助决策建议。</w:t>
      </w:r>
    </w:p>
    <w:p>
      <w:pPr>
        <w:widowControl/>
        <w:spacing w:line="600" w:lineRule="exact"/>
        <w:outlineLvl w:val="0"/>
        <w:rPr>
          <w:rFonts w:ascii="黑体" w:hAnsi="黑体" w:eastAsia="黑体" w:cs="黑体"/>
          <w:kern w:val="0"/>
          <w:sz w:val="40"/>
          <w:szCs w:val="40"/>
          <w:lang w:bidi="ar"/>
        </w:rPr>
      </w:pPr>
      <w:bookmarkStart w:id="33" w:name="_Toc15436"/>
      <w:r>
        <w:rPr>
          <w:rFonts w:hint="eastAsia" w:ascii="黑体" w:hAnsi="黑体" w:eastAsia="黑体" w:cs="黑体"/>
          <w:kern w:val="0"/>
          <w:sz w:val="40"/>
          <w:szCs w:val="40"/>
          <w:lang w:bidi="ar"/>
        </w:rPr>
        <w:t>第三章  事故预防预警分级及信息报告</w:t>
      </w:r>
      <w:bookmarkEnd w:id="33"/>
    </w:p>
    <w:p>
      <w:pPr>
        <w:widowControl/>
        <w:spacing w:line="600" w:lineRule="exact"/>
        <w:outlineLvl w:val="1"/>
        <w:rPr>
          <w:rFonts w:ascii="楷体" w:hAnsi="楷体" w:eastAsia="楷体" w:cs="楷体"/>
          <w:kern w:val="0"/>
          <w:sz w:val="32"/>
          <w:szCs w:val="32"/>
          <w:lang w:bidi="ar"/>
        </w:rPr>
      </w:pPr>
      <w:bookmarkStart w:id="34" w:name="_Toc13498"/>
      <w:r>
        <w:rPr>
          <w:rFonts w:hint="eastAsia" w:ascii="楷体" w:hAnsi="楷体" w:eastAsia="楷体" w:cs="楷体"/>
          <w:kern w:val="0"/>
          <w:sz w:val="32"/>
          <w:szCs w:val="32"/>
          <w:lang w:bidi="ar"/>
        </w:rPr>
        <w:t>3.1 预防</w:t>
      </w:r>
      <w:bookmarkEnd w:id="34"/>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政府层面：推动工贸企业健全安全管理体系，实行分类分级差异化监管。完善有限空间、交叉检修等作业安全操作规范。深化金属冶炼、粉尘防爆、涉氨制冷等重点领域环节专项治理。在冶金企业、涉危涉爆场所推广高危工艺智能化控制和在线监测监控。推动劳动密集型企业作业场所科学布局，实施空间物理隔离和安全技术改造。</w:t>
      </w:r>
    </w:p>
    <w:p>
      <w:pPr>
        <w:widowControl/>
        <w:spacing w:line="600" w:lineRule="exact"/>
        <w:ind w:firstLine="640" w:firstLineChars="200"/>
        <w:rPr>
          <w:rFonts w:ascii="楷体" w:hAnsi="楷体" w:eastAsia="楷体" w:cs="楷体"/>
          <w:kern w:val="0"/>
          <w:sz w:val="32"/>
          <w:szCs w:val="32"/>
          <w:lang w:bidi="ar"/>
        </w:rPr>
      </w:pPr>
      <w:r>
        <w:rPr>
          <w:rFonts w:hint="eastAsia" w:ascii="仿宋" w:hAnsi="仿宋" w:eastAsia="仿宋" w:cs="仿宋"/>
          <w:kern w:val="0"/>
          <w:sz w:val="32"/>
          <w:szCs w:val="32"/>
          <w:lang w:bidi="ar"/>
        </w:rPr>
        <w:t>企业层面：落实安全生产主体责任，深入开展隐患排查整治，冶金、有色、建材、机械、轻工、纺织、烟草等工贸行业企业要认真开展较大危险因素辨识管控工作，将责任逐一分解、层层落实到部门、车间、班组和岗位员工，落实到操作层面，提高工贸行业企业风险防范能力，有效预防和遏制各类事故特别是重特大生产安全事故的发生。</w:t>
      </w:r>
    </w:p>
    <w:p>
      <w:pPr>
        <w:widowControl/>
        <w:spacing w:line="600" w:lineRule="exact"/>
        <w:outlineLvl w:val="1"/>
        <w:rPr>
          <w:rFonts w:ascii="楷体" w:hAnsi="楷体" w:eastAsia="楷体" w:cs="楷体"/>
          <w:kern w:val="0"/>
          <w:sz w:val="32"/>
          <w:szCs w:val="32"/>
          <w:lang w:bidi="ar"/>
        </w:rPr>
      </w:pPr>
      <w:bookmarkStart w:id="35" w:name="_Toc3915"/>
      <w:r>
        <w:rPr>
          <w:rFonts w:hint="eastAsia" w:ascii="楷体" w:hAnsi="楷体" w:eastAsia="楷体" w:cs="楷体"/>
          <w:kern w:val="0"/>
          <w:sz w:val="32"/>
          <w:szCs w:val="32"/>
          <w:lang w:bidi="ar"/>
        </w:rPr>
        <w:t>3.2 预警</w:t>
      </w:r>
      <w:bookmarkEnd w:id="35"/>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按照事故发生的紧急程度、发展态势和可能造成的社会危害程度，事故的预警级别由高到低分为一级、二级、三级和四级，分别用红色、橙色、黄色和蓝色标示，一级为最高级别。</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存在下列情形之一的，市安委会将进行生产安全事故预警，部署生产安全事故防控：</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（一）发生较大及以上或社会影响较大的工贸行业生产安全事故的；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（二）县（市、区）在15日内辖区连续发生2起以上亡人一般工贸行业生产安全事故的；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（三）同一行业、领域在15日内连续发生3起以上亡人一般工贸行业生产安全事故的；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（四）气象灾害易引发较大及以上工贸行业生产安全事故的；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（五）重大节假日、大型活动期间可能出现较大及以上工贸行业生产安全事故的；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（六）较大及以上工贸行业生产安全事故责任追究不落实、整改措施落实不到位的；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（七）对国家、省、市挂牌督办的重大事故隐患不落实整改或不按要求整改的；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（八）国家、省、市安全生产检查督查发现的问题比较严重的；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（九）市安委会认为有必要进行预警的。</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一级预警（红色预警）：预计或者将要危及30人以上生命安全，或需要疏散转移1000人以上，或事态发展严重，或者造成特别重大事故随时发生，事态正在不断蔓延。</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二级级预警（橙色预警）：预计或者将要危及10人以上30人以下生命安全，或者造成重大以上事故即将发生，事态正在逐步扩大。</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三级预警（黄色预警）：预计或者将要危及3人以上10人以下生命安全，或者造成较大以上社会影响的事故已经临近，事态有扩大的趋势。</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四级预警（蓝色预警）：预计或者将要危及3人以下生命安全，或者造成一般以上事故即将临近，事态可能会扩大。</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预警信息按照《梅州市突发事件预警信息发布实施细则（试行）的通知》（梅市府办函〔2016〕113号）的有关规定申请发布。</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四级预警信息由县（市、区）安委会根据属地人民政府授权发布。</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三级预警信息由市安委会根据市人民政府授权发布，并报省应急管理厅备案。</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二级预警、一级预警由市安委会提请省应急管理厅发布。</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县（市、区）人民政府根据实际情况和分级负责的原则，发布生产安全事故预警信息，按应急预案及时研究应对方案，组织预警区域内各有关单位积极采取有效措施，防止事故发生或事故扩大化。</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当事故得到妥善处理、涉险事故危险性降低或消除时，根据变化情况适时降低预警级别或宣布解除预警。</w:t>
      </w:r>
    </w:p>
    <w:p>
      <w:pPr>
        <w:widowControl/>
        <w:spacing w:line="600" w:lineRule="exact"/>
        <w:outlineLvl w:val="1"/>
        <w:rPr>
          <w:rFonts w:ascii="楷体" w:hAnsi="楷体" w:eastAsia="楷体" w:cs="楷体"/>
          <w:kern w:val="0"/>
          <w:sz w:val="32"/>
          <w:szCs w:val="32"/>
          <w:lang w:bidi="ar"/>
        </w:rPr>
      </w:pPr>
      <w:bookmarkStart w:id="36" w:name="_Toc12537"/>
      <w:r>
        <w:rPr>
          <w:rFonts w:hint="eastAsia" w:ascii="楷体" w:hAnsi="楷体" w:eastAsia="楷体" w:cs="楷体"/>
          <w:kern w:val="0"/>
          <w:sz w:val="32"/>
          <w:szCs w:val="32"/>
          <w:lang w:bidi="ar"/>
        </w:rPr>
        <w:t>3.3 信息报告</w:t>
      </w:r>
      <w:bookmarkEnd w:id="36"/>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3.3.1 信息接收</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市应急管理局24小时应急值守电话：0753-2212350。</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市应急管理局（市安委办）接到工贸行业生产安全事故信息后，根据上报信息（必要时派出工作人员调查）初步分析事故原因，研判事故等级。</w:t>
      </w:r>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3.3.2 信息报送</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工贸行业生产安全事故发生后，应急管理部门或其他有关部门接到事故报告后应按照《生产安全事故信息报告和处置办法》和有关规定的要求逐级上报事故情况并报告本级政府。每级政府、部门接到生产安全事故信息后向上一级政府、部门报告事故信息报告不得超过2个小时，同时抄报至本级政府应急预案体系相关单位。</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紧急信息要边处置、边报告，最新处置进展情况要及时续报，事件处置结束后要提供书面报告。报送、报告突发事件信息，应当做到及时、准确，不得迟报、谎报、瞒报和漏报。</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报告事故信息，应当包括下列内容：</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（1）事故发生单位的名称、地址、性质、产能等基本情况。</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（2）事故发生的时间、地点以及事故现场情况。</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（3）事故的简要经过(包括应急救援情况)。</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（4）事故已经造成或者可能造成的伤亡人数(包括下落不明、涉险的人数)和初步估计的直接经济损失。</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（5）已经采取的措施。</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（6）其他应当报告的情况。</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使用电话快报，应当包括下列内容：</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（1）事故发生单位的名称、地址、性质。</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（2）事故发生的时间、地点。</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（3）事故已经造成或者可能造成的伤亡人数(包括下落不明、涉险的人数)。</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应急管理部门和其他有关部门接到事故报告后，应当依照规定逐级上报事故情况并报告本级政府，重大、特别重大生产安全事故逐级上报至国务院和国家相关部门。</w:t>
      </w:r>
    </w:p>
    <w:p>
      <w:pPr>
        <w:widowControl/>
        <w:numPr>
          <w:ilvl w:val="0"/>
          <w:numId w:val="2"/>
        </w:numPr>
        <w:spacing w:line="600" w:lineRule="exact"/>
        <w:outlineLvl w:val="0"/>
        <w:rPr>
          <w:rFonts w:ascii="黑体" w:hAnsi="黑体" w:eastAsia="黑体" w:cs="黑体"/>
          <w:kern w:val="0"/>
          <w:sz w:val="40"/>
          <w:szCs w:val="40"/>
          <w:lang w:bidi="ar"/>
        </w:rPr>
      </w:pPr>
      <w:r>
        <w:rPr>
          <w:rFonts w:hint="eastAsia" w:ascii="黑体" w:hAnsi="黑体" w:eastAsia="黑体" w:cs="黑体"/>
          <w:kern w:val="0"/>
          <w:sz w:val="40"/>
          <w:szCs w:val="40"/>
          <w:lang w:bidi="ar"/>
        </w:rPr>
        <w:t xml:space="preserve"> </w:t>
      </w:r>
      <w:bookmarkStart w:id="37" w:name="_Toc254"/>
      <w:r>
        <w:rPr>
          <w:rFonts w:hint="eastAsia" w:ascii="黑体" w:hAnsi="黑体" w:eastAsia="黑体" w:cs="黑体"/>
          <w:kern w:val="0"/>
          <w:sz w:val="40"/>
          <w:szCs w:val="40"/>
          <w:lang w:bidi="ar"/>
        </w:rPr>
        <w:t>应急响应</w:t>
      </w:r>
      <w:bookmarkEnd w:id="37"/>
      <w:bookmarkStart w:id="38" w:name="_Toc1681"/>
    </w:p>
    <w:bookmarkEnd w:id="38"/>
    <w:p>
      <w:pPr>
        <w:widowControl/>
        <w:spacing w:line="600" w:lineRule="exact"/>
        <w:outlineLvl w:val="1"/>
        <w:rPr>
          <w:rFonts w:ascii="楷体" w:hAnsi="楷体" w:eastAsia="楷体" w:cs="楷体"/>
          <w:kern w:val="0"/>
          <w:sz w:val="32"/>
          <w:szCs w:val="32"/>
          <w:lang w:bidi="ar"/>
        </w:rPr>
      </w:pPr>
      <w:bookmarkStart w:id="39" w:name="_Toc22068"/>
      <w:r>
        <w:rPr>
          <w:rFonts w:hint="eastAsia" w:ascii="楷体" w:hAnsi="楷体" w:eastAsia="楷体" w:cs="楷体"/>
          <w:kern w:val="0"/>
          <w:sz w:val="32"/>
          <w:szCs w:val="32"/>
          <w:lang w:bidi="ar"/>
        </w:rPr>
        <w:t>4.1Ⅰ级响应和Ⅱ级响应</w:t>
      </w:r>
      <w:bookmarkEnd w:id="39"/>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4.1.1启动条件</w:t>
      </w:r>
    </w:p>
    <w:p>
      <w:pPr>
        <w:widowControl/>
        <w:spacing w:line="600" w:lineRule="exact"/>
        <w:ind w:firstLine="640" w:firstLineChars="200"/>
        <w:outlineLvl w:val="0"/>
        <w:rPr>
          <w:rFonts w:ascii="仿宋" w:hAnsi="仿宋" w:eastAsia="仿宋" w:cs="楷体"/>
          <w:kern w:val="0"/>
          <w:sz w:val="32"/>
          <w:szCs w:val="32"/>
          <w:lang w:bidi="ar"/>
        </w:rPr>
      </w:pPr>
      <w:bookmarkStart w:id="40" w:name="_Toc2991"/>
      <w:bookmarkStart w:id="41" w:name="_Toc31316"/>
      <w:bookmarkStart w:id="42" w:name="_Toc6514"/>
      <w:r>
        <w:rPr>
          <w:rFonts w:hint="eastAsia" w:ascii="仿宋" w:hAnsi="仿宋" w:eastAsia="仿宋" w:cs="楷体"/>
          <w:kern w:val="0"/>
          <w:sz w:val="32"/>
          <w:szCs w:val="32"/>
          <w:lang w:bidi="ar"/>
        </w:rPr>
        <w:t>发生重大、特别重大工贸行业事故的、事故超出市政府应对能力或跨市级区域的。</w:t>
      </w:r>
      <w:bookmarkEnd w:id="40"/>
      <w:bookmarkEnd w:id="41"/>
      <w:bookmarkEnd w:id="42"/>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4.1.2 响应程序</w:t>
      </w:r>
    </w:p>
    <w:p>
      <w:pPr>
        <w:widowControl/>
        <w:spacing w:line="600" w:lineRule="exact"/>
        <w:ind w:firstLine="640" w:firstLineChars="200"/>
        <w:outlineLvl w:val="0"/>
        <w:rPr>
          <w:rFonts w:ascii="仿宋" w:hAnsi="仿宋" w:eastAsia="仿宋" w:cs="楷体"/>
          <w:kern w:val="0"/>
          <w:sz w:val="32"/>
          <w:szCs w:val="32"/>
          <w:lang w:bidi="ar"/>
        </w:rPr>
      </w:pPr>
      <w:bookmarkStart w:id="43" w:name="_Toc1194"/>
      <w:bookmarkStart w:id="44" w:name="_Toc3845"/>
      <w:bookmarkStart w:id="45" w:name="_Toc5149"/>
      <w:r>
        <w:rPr>
          <w:rFonts w:hint="eastAsia" w:ascii="仿宋" w:hAnsi="仿宋" w:eastAsia="仿宋" w:cs="楷体"/>
          <w:kern w:val="0"/>
          <w:sz w:val="32"/>
          <w:szCs w:val="32"/>
          <w:lang w:bidi="ar"/>
        </w:rPr>
        <w:t>（1）市、县（市、区）人民政府按相应的预案启动应急响应。</w:t>
      </w:r>
      <w:bookmarkEnd w:id="43"/>
      <w:bookmarkEnd w:id="44"/>
      <w:bookmarkEnd w:id="45"/>
    </w:p>
    <w:p>
      <w:pPr>
        <w:widowControl/>
        <w:spacing w:line="600" w:lineRule="exact"/>
        <w:ind w:firstLine="640" w:firstLineChars="200"/>
        <w:outlineLvl w:val="0"/>
        <w:rPr>
          <w:rFonts w:ascii="仿宋" w:hAnsi="仿宋" w:eastAsia="仿宋" w:cs="楷体"/>
          <w:kern w:val="0"/>
          <w:sz w:val="32"/>
          <w:szCs w:val="32"/>
          <w:lang w:bidi="ar"/>
        </w:rPr>
      </w:pPr>
      <w:bookmarkStart w:id="46" w:name="_Toc13944"/>
      <w:bookmarkStart w:id="47" w:name="_Toc11686"/>
      <w:bookmarkStart w:id="48" w:name="_Toc6296"/>
      <w:r>
        <w:rPr>
          <w:rFonts w:hint="eastAsia" w:ascii="仿宋" w:hAnsi="仿宋" w:eastAsia="仿宋" w:cs="楷体"/>
          <w:kern w:val="0"/>
          <w:sz w:val="32"/>
          <w:szCs w:val="32"/>
          <w:lang w:bidi="ar"/>
        </w:rPr>
        <w:t>（2）迅速将事故信息报告省应急管理厅。</w:t>
      </w:r>
      <w:bookmarkEnd w:id="46"/>
      <w:bookmarkEnd w:id="47"/>
      <w:bookmarkEnd w:id="48"/>
    </w:p>
    <w:p>
      <w:pPr>
        <w:widowControl/>
        <w:spacing w:line="600" w:lineRule="exact"/>
        <w:outlineLvl w:val="0"/>
        <w:rPr>
          <w:rFonts w:ascii="仿宋" w:hAnsi="仿宋" w:eastAsia="仿宋" w:cs="楷体"/>
          <w:kern w:val="0"/>
          <w:sz w:val="32"/>
          <w:szCs w:val="32"/>
          <w:lang w:bidi="ar"/>
        </w:rPr>
      </w:pPr>
      <w:bookmarkStart w:id="49" w:name="_Toc1132"/>
      <w:bookmarkStart w:id="50" w:name="_Toc13880"/>
      <w:bookmarkStart w:id="51" w:name="_Toc4635"/>
      <w:r>
        <w:rPr>
          <w:rFonts w:hint="eastAsia" w:ascii="仿宋" w:hAnsi="仿宋" w:eastAsia="仿宋" w:cs="仿宋"/>
          <w:b/>
          <w:bCs/>
          <w:kern w:val="0"/>
          <w:sz w:val="32"/>
          <w:szCs w:val="32"/>
          <w:lang w:bidi="ar"/>
        </w:rPr>
        <w:t>4.1.3 响应行动</w:t>
      </w:r>
      <w:bookmarkEnd w:id="49"/>
      <w:bookmarkEnd w:id="50"/>
      <w:bookmarkEnd w:id="51"/>
    </w:p>
    <w:p>
      <w:pPr>
        <w:widowControl/>
        <w:spacing w:line="600" w:lineRule="exact"/>
        <w:ind w:firstLine="640" w:firstLineChars="200"/>
        <w:outlineLvl w:val="0"/>
        <w:rPr>
          <w:rFonts w:ascii="仿宋" w:hAnsi="仿宋" w:eastAsia="仿宋" w:cs="仿宋"/>
          <w:sz w:val="32"/>
          <w:szCs w:val="32"/>
        </w:rPr>
      </w:pPr>
      <w:bookmarkStart w:id="52" w:name="_Toc4341"/>
      <w:bookmarkStart w:id="53" w:name="_Toc13551"/>
      <w:bookmarkStart w:id="54" w:name="_Toc8369"/>
      <w:r>
        <w:rPr>
          <w:rFonts w:hint="eastAsia" w:ascii="仿宋" w:hAnsi="仿宋" w:eastAsia="仿宋" w:cs="楷体"/>
          <w:kern w:val="0"/>
          <w:sz w:val="32"/>
          <w:szCs w:val="32"/>
          <w:lang w:bidi="ar"/>
        </w:rPr>
        <w:t>在省安委办指导下，全力开展应急救援工作，市政府主要领导带领相关部门负责人赶赴现场指导、协调救援，必要时组织指挥。在事故处置过程中，及时向省安委办报告有关情况。</w:t>
      </w:r>
      <w:bookmarkEnd w:id="52"/>
      <w:bookmarkEnd w:id="53"/>
      <w:bookmarkEnd w:id="54"/>
    </w:p>
    <w:p>
      <w:pPr>
        <w:widowControl/>
        <w:spacing w:line="600" w:lineRule="exact"/>
        <w:outlineLvl w:val="1"/>
        <w:rPr>
          <w:rFonts w:ascii="楷体" w:hAnsi="楷体" w:eastAsia="楷体" w:cs="楷体"/>
          <w:kern w:val="0"/>
          <w:sz w:val="32"/>
          <w:szCs w:val="32"/>
          <w:lang w:bidi="ar"/>
        </w:rPr>
      </w:pPr>
      <w:bookmarkStart w:id="55" w:name="_Toc32319"/>
      <w:r>
        <w:rPr>
          <w:rFonts w:hint="eastAsia" w:ascii="楷体" w:hAnsi="楷体" w:eastAsia="楷体" w:cs="楷体"/>
          <w:kern w:val="0"/>
          <w:sz w:val="32"/>
          <w:szCs w:val="32"/>
          <w:lang w:bidi="ar"/>
        </w:rPr>
        <w:t>4.2 Ⅲ级响应</w:t>
      </w:r>
      <w:bookmarkEnd w:id="55"/>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4.2.1 启动条件</w:t>
      </w:r>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发生较大工贸行业事故的、事故超出县（市、区）人民政府应对能力或跨县（市、区）级区域的。</w:t>
      </w:r>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4.2.2 响应程序</w:t>
      </w:r>
    </w:p>
    <w:p>
      <w:pPr>
        <w:tabs>
          <w:tab w:val="left" w:pos="993"/>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kern w:val="0"/>
          <w:sz w:val="32"/>
          <w:szCs w:val="32"/>
          <w:lang w:bidi="ar"/>
        </w:rPr>
        <w:t>县（市、区）人民政府</w:t>
      </w:r>
      <w:r>
        <w:rPr>
          <w:rFonts w:hint="eastAsia" w:ascii="仿宋" w:hAnsi="仿宋" w:eastAsia="仿宋" w:cs="仿宋"/>
          <w:sz w:val="32"/>
          <w:szCs w:val="32"/>
        </w:rPr>
        <w:t>启动应急响应。</w:t>
      </w:r>
    </w:p>
    <w:p>
      <w:pPr>
        <w:widowControl/>
        <w:spacing w:line="600" w:lineRule="exact"/>
        <w:ind w:firstLine="640" w:firstLineChars="200"/>
        <w:jc w:val="left"/>
      </w:pPr>
      <w:r>
        <w:rPr>
          <w:rFonts w:hint="eastAsia" w:ascii="仿宋" w:hAnsi="仿宋" w:eastAsia="仿宋" w:cs="仿宋"/>
          <w:sz w:val="32"/>
          <w:szCs w:val="32"/>
        </w:rPr>
        <w:t>（2）市应急管理局（市安委办）接到事故信息报告后，分析判断事故信息是否达到Ⅲ级应急响应条件。当达到Ⅲ级应急响应条件时，立即向市政府申请启动Ⅲ级应急响应预案，并将事故情况通报市有关部门。</w:t>
      </w:r>
    </w:p>
    <w:p>
      <w:pPr>
        <w:pStyle w:val="5"/>
        <w:numPr>
          <w:ilvl w:val="0"/>
          <w:numId w:val="0"/>
        </w:numPr>
        <w:spacing w:line="600" w:lineRule="exact"/>
        <w:rPr>
          <w:rFonts w:ascii="仿宋" w:hAnsi="仿宋" w:eastAsia="仿宋" w:cs="仿宋"/>
          <w:szCs w:val="32"/>
        </w:rPr>
      </w:pPr>
      <w:bookmarkStart w:id="56" w:name="_Toc65597925"/>
      <w:bookmarkStart w:id="57" w:name="_Toc38784930"/>
      <w:bookmarkStart w:id="58" w:name="_Toc1389"/>
      <w:bookmarkStart w:id="59" w:name="_Toc23026"/>
      <w:bookmarkStart w:id="60" w:name="_Toc468"/>
      <w:r>
        <w:rPr>
          <w:rFonts w:ascii="仿宋" w:hAnsi="仿宋" w:eastAsia="仿宋" w:cs="仿宋"/>
          <w:szCs w:val="32"/>
        </w:rPr>
        <w:t>4.</w:t>
      </w:r>
      <w:r>
        <w:rPr>
          <w:rFonts w:hint="eastAsia" w:ascii="仿宋" w:hAnsi="仿宋" w:eastAsia="仿宋" w:cs="仿宋"/>
          <w:szCs w:val="32"/>
        </w:rPr>
        <w:t>2</w:t>
      </w:r>
      <w:r>
        <w:rPr>
          <w:rFonts w:ascii="仿宋" w:hAnsi="仿宋" w:eastAsia="仿宋" w:cs="仿宋"/>
          <w:szCs w:val="32"/>
        </w:rPr>
        <w:t>.3</w:t>
      </w:r>
      <w:r>
        <w:rPr>
          <w:rFonts w:hint="eastAsia" w:ascii="仿宋" w:hAnsi="仿宋" w:eastAsia="仿宋" w:cs="仿宋"/>
          <w:szCs w:val="32"/>
        </w:rPr>
        <w:t>响应行动</w:t>
      </w:r>
      <w:bookmarkEnd w:id="56"/>
      <w:bookmarkEnd w:id="57"/>
      <w:bookmarkEnd w:id="58"/>
      <w:bookmarkEnd w:id="59"/>
      <w:bookmarkEnd w:id="60"/>
    </w:p>
    <w:p>
      <w:pPr>
        <w:tabs>
          <w:tab w:val="left" w:pos="993"/>
        </w:tabs>
        <w:spacing w:line="600" w:lineRule="exact"/>
        <w:ind w:firstLine="640" w:firstLineChars="200"/>
      </w:pPr>
      <w:r>
        <w:rPr>
          <w:rFonts w:hint="eastAsia" w:ascii="仿宋" w:hAnsi="仿宋" w:eastAsia="仿宋" w:cs="仿宋"/>
          <w:sz w:val="32"/>
          <w:szCs w:val="32"/>
        </w:rPr>
        <w:t>接到市政府启动本预案的命令后，市安委办（市应急管理局）协调成立总指挥部，总指挥、副总指挥及各成员到位，按应急职责展开应急救援工作。指导、协调现场指挥部开展现场应急救援、医疗救护、避险疏散、保卫警戒、监测等工作；协调相关专家及专业人员参与救援；跟踪事故发展态势，根据救援需求调派专业应急救援队伍，符合应急救援结束条件时，终止应急救援响应程序。</w:t>
      </w:r>
    </w:p>
    <w:p>
      <w:pPr>
        <w:widowControl/>
        <w:spacing w:line="600" w:lineRule="exact"/>
        <w:outlineLvl w:val="1"/>
        <w:rPr>
          <w:rFonts w:ascii="楷体" w:hAnsi="楷体" w:eastAsia="楷体" w:cs="楷体"/>
          <w:kern w:val="0"/>
          <w:sz w:val="32"/>
          <w:szCs w:val="32"/>
          <w:lang w:bidi="ar"/>
        </w:rPr>
      </w:pPr>
      <w:bookmarkStart w:id="61" w:name="_Toc38784931"/>
      <w:bookmarkStart w:id="62" w:name="_Toc30322"/>
      <w:bookmarkStart w:id="63" w:name="_Toc31544"/>
      <w:bookmarkStart w:id="64" w:name="_Toc13539"/>
      <w:r>
        <w:rPr>
          <w:rFonts w:hint="eastAsia" w:ascii="楷体" w:hAnsi="楷体" w:eastAsia="楷体" w:cs="楷体"/>
          <w:kern w:val="0"/>
          <w:sz w:val="32"/>
          <w:szCs w:val="32"/>
          <w:lang w:bidi="ar"/>
        </w:rPr>
        <w:t xml:space="preserve">4.3 </w:t>
      </w:r>
      <w:bookmarkEnd w:id="61"/>
      <w:bookmarkEnd w:id="62"/>
      <w:bookmarkEnd w:id="63"/>
      <w:r>
        <w:rPr>
          <w:rFonts w:hint="eastAsia" w:ascii="楷体" w:hAnsi="楷体" w:eastAsia="楷体" w:cs="楷体"/>
          <w:kern w:val="0"/>
          <w:sz w:val="32"/>
          <w:szCs w:val="32"/>
          <w:lang w:bidi="ar"/>
        </w:rPr>
        <w:t>Ⅳ级响应</w:t>
      </w:r>
      <w:bookmarkEnd w:id="64"/>
    </w:p>
    <w:p>
      <w:pPr>
        <w:pStyle w:val="5"/>
        <w:numPr>
          <w:ilvl w:val="0"/>
          <w:numId w:val="0"/>
        </w:numPr>
        <w:spacing w:line="600" w:lineRule="exact"/>
        <w:rPr>
          <w:rFonts w:ascii="仿宋" w:hAnsi="仿宋" w:eastAsia="仿宋" w:cs="仿宋"/>
          <w:szCs w:val="32"/>
        </w:rPr>
      </w:pPr>
      <w:bookmarkStart w:id="65" w:name="_Toc10226"/>
      <w:bookmarkStart w:id="66" w:name="_Toc3592"/>
      <w:bookmarkStart w:id="67" w:name="_Toc38784932"/>
      <w:bookmarkStart w:id="68" w:name="_Toc11886"/>
      <w:bookmarkStart w:id="69" w:name="_Toc65597927"/>
      <w:r>
        <w:rPr>
          <w:rFonts w:ascii="仿宋" w:hAnsi="仿宋" w:eastAsia="仿宋" w:cs="仿宋"/>
          <w:szCs w:val="32"/>
        </w:rPr>
        <w:t>4.</w:t>
      </w:r>
      <w:r>
        <w:rPr>
          <w:rFonts w:hint="eastAsia" w:ascii="仿宋" w:hAnsi="仿宋" w:eastAsia="仿宋" w:cs="仿宋"/>
          <w:szCs w:val="32"/>
        </w:rPr>
        <w:t>3</w:t>
      </w:r>
      <w:r>
        <w:rPr>
          <w:rFonts w:ascii="仿宋" w:hAnsi="仿宋" w:eastAsia="仿宋" w:cs="仿宋"/>
          <w:szCs w:val="32"/>
        </w:rPr>
        <w:t>.1</w:t>
      </w:r>
      <w:r>
        <w:rPr>
          <w:rFonts w:hint="eastAsia" w:ascii="仿宋" w:hAnsi="仿宋" w:eastAsia="仿宋" w:cs="仿宋"/>
          <w:szCs w:val="32"/>
        </w:rPr>
        <w:t>启动条件</w:t>
      </w:r>
      <w:bookmarkEnd w:id="65"/>
      <w:bookmarkEnd w:id="66"/>
      <w:bookmarkEnd w:id="67"/>
      <w:bookmarkEnd w:id="68"/>
      <w:bookmarkEnd w:id="69"/>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发生一般工贸行业事故的、事故超出事发单位应对能力的或事故涉及多个单位的。</w:t>
      </w:r>
    </w:p>
    <w:p>
      <w:pPr>
        <w:pStyle w:val="5"/>
        <w:numPr>
          <w:ilvl w:val="0"/>
          <w:numId w:val="0"/>
        </w:numPr>
        <w:spacing w:line="600" w:lineRule="exact"/>
        <w:rPr>
          <w:rFonts w:ascii="仿宋" w:hAnsi="仿宋" w:eastAsia="仿宋" w:cs="仿宋"/>
          <w:szCs w:val="32"/>
        </w:rPr>
      </w:pPr>
      <w:bookmarkStart w:id="70" w:name="_Toc65597928"/>
      <w:bookmarkStart w:id="71" w:name="_Toc38784933"/>
      <w:bookmarkStart w:id="72" w:name="_Toc851"/>
      <w:bookmarkStart w:id="73" w:name="_Toc5414"/>
      <w:bookmarkStart w:id="74" w:name="_Toc23443"/>
      <w:r>
        <w:rPr>
          <w:rFonts w:ascii="仿宋" w:hAnsi="仿宋" w:eastAsia="仿宋" w:cs="仿宋"/>
          <w:szCs w:val="32"/>
        </w:rPr>
        <w:t>4.</w:t>
      </w:r>
      <w:r>
        <w:rPr>
          <w:rFonts w:hint="eastAsia" w:ascii="仿宋" w:hAnsi="仿宋" w:eastAsia="仿宋" w:cs="仿宋"/>
          <w:szCs w:val="32"/>
        </w:rPr>
        <w:t>3</w:t>
      </w:r>
      <w:r>
        <w:rPr>
          <w:rFonts w:ascii="仿宋" w:hAnsi="仿宋" w:eastAsia="仿宋" w:cs="仿宋"/>
          <w:szCs w:val="32"/>
        </w:rPr>
        <w:t>.2</w:t>
      </w:r>
      <w:r>
        <w:rPr>
          <w:rFonts w:hint="eastAsia" w:ascii="仿宋" w:hAnsi="仿宋" w:eastAsia="仿宋" w:cs="仿宋"/>
          <w:szCs w:val="32"/>
        </w:rPr>
        <w:t>启动程序</w:t>
      </w:r>
      <w:bookmarkEnd w:id="70"/>
      <w:bookmarkEnd w:id="71"/>
      <w:bookmarkEnd w:id="72"/>
      <w:bookmarkEnd w:id="73"/>
      <w:bookmarkEnd w:id="74"/>
      <w:r>
        <w:rPr>
          <w:rFonts w:hint="eastAsia" w:ascii="仿宋" w:hAnsi="仿宋" w:eastAsia="仿宋" w:cs="仿宋"/>
          <w:szCs w:val="32"/>
        </w:rPr>
        <w:t>和响应行动</w:t>
      </w:r>
    </w:p>
    <w:p>
      <w:pPr>
        <w:widowControl/>
        <w:spacing w:line="600" w:lineRule="exact"/>
        <w:ind w:firstLine="640" w:firstLineChars="200"/>
        <w:jc w:val="left"/>
      </w:pPr>
      <w:r>
        <w:rPr>
          <w:rFonts w:hint="eastAsia" w:ascii="仿宋" w:hAnsi="仿宋" w:eastAsia="仿宋" w:cs="仿宋"/>
          <w:sz w:val="32"/>
          <w:szCs w:val="32"/>
        </w:rPr>
        <w:t>按</w:t>
      </w:r>
      <w:r>
        <w:rPr>
          <w:rFonts w:hint="eastAsia" w:ascii="仿宋" w:hAnsi="仿宋" w:eastAsia="仿宋" w:cs="仿宋"/>
          <w:kern w:val="0"/>
          <w:sz w:val="32"/>
          <w:szCs w:val="32"/>
          <w:lang w:bidi="ar"/>
        </w:rPr>
        <w:t>县（市、区）人民政府</w:t>
      </w:r>
      <w:r>
        <w:rPr>
          <w:rFonts w:hint="eastAsia" w:ascii="仿宋" w:hAnsi="仿宋" w:eastAsia="仿宋" w:cs="仿宋"/>
          <w:sz w:val="32"/>
          <w:szCs w:val="32"/>
        </w:rPr>
        <w:t>相关应急预案执行。</w:t>
      </w:r>
    </w:p>
    <w:p>
      <w:pPr>
        <w:widowControl/>
        <w:spacing w:line="600" w:lineRule="exact"/>
        <w:outlineLvl w:val="1"/>
        <w:rPr>
          <w:rFonts w:ascii="楷体" w:hAnsi="楷体" w:eastAsia="楷体" w:cs="楷体"/>
          <w:kern w:val="0"/>
          <w:sz w:val="32"/>
          <w:szCs w:val="32"/>
          <w:lang w:bidi="ar"/>
        </w:rPr>
      </w:pPr>
      <w:bookmarkStart w:id="75" w:name="_Toc12252"/>
      <w:r>
        <w:rPr>
          <w:rFonts w:hint="eastAsia" w:ascii="楷体" w:hAnsi="楷体" w:eastAsia="楷体" w:cs="楷体"/>
          <w:kern w:val="0"/>
          <w:sz w:val="32"/>
          <w:szCs w:val="32"/>
          <w:lang w:bidi="ar"/>
        </w:rPr>
        <w:t>4.4 响应主体</w:t>
      </w:r>
      <w:bookmarkEnd w:id="75"/>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4.4.1 企业响应</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工贸行业发现事故征兆或已经发生生产安全事故，现场人员应紧急避险，开展自救和互救，并立即报告企业负责人。</w:t>
      </w:r>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事故单位接到事故报告后，应按照企业应急预案及时启动应急响应，在确保安全的前提下采取应急救援行动，在规定的时限内，尽快将初步掌握的事故信息报属地县（市、区）人民政府及应急管理局，必要时可越级上报市应急管理局。中央驻梅企业还应上报企业总部。不得瞒报、谎报、迟报、漏报，不得故意破坏事故现场、毁灭证据。</w:t>
      </w:r>
    </w:p>
    <w:p>
      <w:pPr>
        <w:widowControl/>
        <w:spacing w:line="600" w:lineRule="exact"/>
        <w:outlineLvl w:val="2"/>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4.4.2 政府响应</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发生工贸行业生产安全事故后，事发地县（市、区）人民政府启动应急预案，组织、指挥所属相关部门全力以赴开展救援，并及时将事故信息及救援工作进展情况按有关规定报送至市应急管理局。</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市安委办（市应急管理局）研判事故应急响应等级，按标准启动相应等级的工贸行业内部应急响应，提请成立总指挥部，明确总指挥部组成人员，按本预案要求启动应急响应。</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当发生超出市政府应对能力或特别重大、重大事故时，向省应急管理厅请求支援。</w:t>
      </w:r>
    </w:p>
    <w:p>
      <w:pPr>
        <w:widowControl/>
        <w:spacing w:line="600" w:lineRule="exact"/>
        <w:jc w:val="lef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4.4.3 市安委会有关职能部门响应</w:t>
      </w:r>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市安委会有关职能部门在接到总指挥部的调度指令后，应依据相应职责，指导协调事故发生地的下级部门做好相应工作，及时向总指挥部汇报有关情况，坚决落实总指挥的决策指示。</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（1）启动本部门相应的应急预案，组织实施应急救援。</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（2）掌握现场信息，提出现场应急行动原则要求。</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（3）组织有关部门负责人、专家和相关人员赶赴现场，参与应急救援工作。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（4）协调指挥本系统应急力量实施救援行动。</w:t>
      </w:r>
    </w:p>
    <w:p>
      <w:pPr>
        <w:widowControl/>
        <w:spacing w:line="600" w:lineRule="exact"/>
        <w:ind w:firstLine="640" w:firstLineChars="200"/>
      </w:pPr>
      <w:r>
        <w:rPr>
          <w:rFonts w:hint="eastAsia" w:ascii="仿宋" w:hAnsi="仿宋" w:eastAsia="仿宋" w:cs="仿宋"/>
          <w:kern w:val="0"/>
          <w:sz w:val="32"/>
          <w:szCs w:val="32"/>
          <w:lang w:bidi="ar"/>
        </w:rPr>
        <w:t>（5）及时报告应急救援行动相关进展情况。</w:t>
      </w:r>
    </w:p>
    <w:p>
      <w:pPr>
        <w:widowControl/>
        <w:spacing w:line="600" w:lineRule="exact"/>
        <w:outlineLvl w:val="1"/>
        <w:rPr>
          <w:rFonts w:ascii="楷体" w:hAnsi="楷体" w:eastAsia="楷体" w:cs="楷体"/>
          <w:kern w:val="0"/>
          <w:sz w:val="32"/>
          <w:szCs w:val="32"/>
          <w:lang w:bidi="ar"/>
        </w:rPr>
      </w:pPr>
      <w:bookmarkStart w:id="76" w:name="_Toc21235"/>
      <w:r>
        <w:rPr>
          <w:rFonts w:hint="eastAsia" w:ascii="楷体" w:hAnsi="楷体" w:eastAsia="楷体" w:cs="楷体"/>
          <w:kern w:val="0"/>
          <w:sz w:val="32"/>
          <w:szCs w:val="32"/>
          <w:lang w:bidi="ar"/>
        </w:rPr>
        <w:t>4.</w:t>
      </w:r>
      <w:bookmarkStart w:id="77" w:name="_Toc11467"/>
      <w:r>
        <w:rPr>
          <w:rFonts w:hint="eastAsia" w:ascii="楷体" w:hAnsi="楷体" w:eastAsia="楷体" w:cs="楷体"/>
          <w:kern w:val="0"/>
          <w:sz w:val="32"/>
          <w:szCs w:val="32"/>
          <w:lang w:bidi="ar"/>
        </w:rPr>
        <w:t>5 现场处置</w:t>
      </w:r>
      <w:bookmarkEnd w:id="76"/>
      <w:bookmarkEnd w:id="77"/>
    </w:p>
    <w:p>
      <w:pPr>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需及时了解事故现场的情况</w:t>
      </w:r>
    </w:p>
    <w:p>
      <w:pPr>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现场指挥部应根据事故情况分析，采取安全、有效的应急救援行动。及时了解事故现场的情况主要（但不限于）包括下列内容：</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（1）人员伤亡、失踪、被困等情况。</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（2）事故发生的过程、可能原因。</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（3）周边建筑、居民、地形、电源、火源等情况。</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（4）风速、风向等气象信息。</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（5）事故可能导致的后果及对周围区域的可能影响范围和危害程度。</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（6）应急救援设备、物质、器材、队伍等应急力量情况。</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（7）有关装置、设备、设施等损毁情况。</w:t>
      </w:r>
    </w:p>
    <w:p>
      <w:pPr>
        <w:tabs>
          <w:tab w:val="left" w:pos="993"/>
        </w:tabs>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（8）其它情况。</w:t>
      </w:r>
    </w:p>
    <w:p>
      <w:pPr>
        <w:widowControl/>
        <w:spacing w:line="600" w:lineRule="exact"/>
        <w:outlineLvl w:val="1"/>
        <w:rPr>
          <w:rFonts w:ascii="楷体" w:hAnsi="楷体" w:eastAsia="楷体" w:cs="楷体"/>
          <w:kern w:val="0"/>
          <w:sz w:val="32"/>
          <w:szCs w:val="32"/>
          <w:lang w:bidi="ar"/>
        </w:rPr>
      </w:pPr>
      <w:bookmarkStart w:id="78" w:name="_Toc7062"/>
      <w:r>
        <w:rPr>
          <w:rFonts w:hint="eastAsia" w:ascii="楷体" w:hAnsi="楷体" w:eastAsia="楷体" w:cs="楷体"/>
          <w:kern w:val="0"/>
          <w:sz w:val="32"/>
          <w:szCs w:val="32"/>
          <w:lang w:bidi="ar"/>
        </w:rPr>
        <w:t>4.6 现场处置措施</w:t>
      </w:r>
      <w:bookmarkEnd w:id="78"/>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现场指挥部应尽可能采取下列（但不限于）一项或者多项基本应急处置措施：</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（1）规划避险线路，迅速组织事故区域和受威胁区域人员撤离至安全区域；查明事故类型和发生地点、范围；查明被困人员数量和位置，组织营救。</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（2）根据事故类型采取有效措施，组织实施抢险救援迅速控制事态的进一步发展。</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（3）尽快抢修被破坏的供电系统、消防系统、排水系统和道路，进一步创造抢救与处理事故的有利条件。</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（4）关闭或者限制使用事故场所或其影响区域，中止可能导致危害扩大的生产经营活动以及采取其他保护措施。</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（5）采取防止发生次生、衍生事故的必要措施。</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（6）迅速调集应急救援物资、医疗救援保障及食物、饮水，尽可能向被困人员提供生存必需保障。</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（7）保护事故现场和物证搜集。不得破坏与事故有关的物体、痕迹、状态；对所有物证（包括：破损部件、碎片、残留物、致害物等）贴上标签，注明地点、时间、管理者；尽可能进行现场摄影及绘图等。</w:t>
      </w:r>
    </w:p>
    <w:p>
      <w:pPr>
        <w:widowControl/>
        <w:spacing w:line="600" w:lineRule="exact"/>
        <w:outlineLvl w:val="1"/>
        <w:rPr>
          <w:rFonts w:ascii="楷体" w:hAnsi="楷体" w:eastAsia="楷体" w:cs="楷体"/>
          <w:kern w:val="0"/>
          <w:sz w:val="32"/>
          <w:szCs w:val="32"/>
          <w:lang w:bidi="ar"/>
        </w:rPr>
      </w:pPr>
      <w:bookmarkStart w:id="79" w:name="_Toc19070"/>
      <w:r>
        <w:rPr>
          <w:rFonts w:hint="eastAsia" w:ascii="楷体" w:hAnsi="楷体" w:eastAsia="楷体" w:cs="楷体"/>
          <w:kern w:val="0"/>
          <w:sz w:val="32"/>
          <w:szCs w:val="32"/>
          <w:lang w:bidi="ar"/>
        </w:rPr>
        <w:t>4.7 应急结束</w:t>
      </w:r>
      <w:bookmarkEnd w:id="7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现场险情得以控制，事故伤亡情况已核实清楚，被困人员被解救，受伤人员已全部安排救治，环境符合有关标准，导致次生、衍生事故的隐患消除，危险建筑及危险禁入区域已圈定、布控，经现场指挥部确认、并报告总指挥部批准后，由现场指挥部宣布应急结束，应急救援队伍根据指令撤离现场。</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应急救援工作结束后，参加救援的部门和单位应认真核对参加应急救援人数，清点救援装备、器材。</w:t>
      </w:r>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事故现场处置工作完成后，现场指挥部组织完成应急救援总结报告，报送总指挥部。</w:t>
      </w:r>
    </w:p>
    <w:p>
      <w:pPr>
        <w:widowControl/>
        <w:spacing w:line="600" w:lineRule="exact"/>
        <w:outlineLvl w:val="0"/>
        <w:rPr>
          <w:rFonts w:ascii="黑体" w:hAnsi="黑体" w:eastAsia="黑体" w:cs="黑体"/>
          <w:kern w:val="0"/>
          <w:sz w:val="40"/>
          <w:szCs w:val="40"/>
          <w:lang w:bidi="ar"/>
        </w:rPr>
      </w:pPr>
      <w:bookmarkStart w:id="80" w:name="_Toc17681"/>
      <w:r>
        <w:rPr>
          <w:rFonts w:hint="eastAsia" w:ascii="黑体" w:hAnsi="黑体" w:eastAsia="黑体" w:cs="黑体"/>
          <w:kern w:val="0"/>
          <w:sz w:val="40"/>
          <w:szCs w:val="40"/>
          <w:lang w:bidi="ar"/>
        </w:rPr>
        <w:t>第五章  信息发布</w:t>
      </w:r>
      <w:bookmarkEnd w:id="80"/>
    </w:p>
    <w:p>
      <w:pPr>
        <w:widowControl/>
        <w:spacing w:line="600" w:lineRule="exact"/>
        <w:outlineLvl w:val="1"/>
        <w:rPr>
          <w:rFonts w:ascii="楷体" w:hAnsi="楷体" w:eastAsia="楷体" w:cs="楷体"/>
          <w:kern w:val="0"/>
          <w:sz w:val="32"/>
          <w:szCs w:val="32"/>
          <w:lang w:bidi="ar"/>
        </w:rPr>
      </w:pPr>
      <w:bookmarkStart w:id="81" w:name="_Toc17265"/>
      <w:r>
        <w:rPr>
          <w:rFonts w:hint="eastAsia" w:ascii="楷体" w:hAnsi="楷体" w:eastAsia="楷体" w:cs="楷体"/>
          <w:kern w:val="0"/>
          <w:sz w:val="32"/>
          <w:szCs w:val="32"/>
          <w:lang w:bidi="ar"/>
        </w:rPr>
        <w:t>5.1 信息发布部门</w:t>
      </w:r>
      <w:bookmarkEnd w:id="81"/>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发生较大以上工贸行业生产安全事故后，由市应急管理局会同市委、市政府有关部门，根据事故等级、造成的社会影响程度等综合因素，确立信息发布部门，及时发布事故信息。</w:t>
      </w:r>
    </w:p>
    <w:p>
      <w:pPr>
        <w:widowControl/>
        <w:spacing w:line="600" w:lineRule="exact"/>
        <w:outlineLvl w:val="1"/>
        <w:rPr>
          <w:rFonts w:ascii="楷体" w:hAnsi="楷体" w:eastAsia="楷体" w:cs="楷体"/>
          <w:kern w:val="0"/>
          <w:sz w:val="32"/>
          <w:szCs w:val="32"/>
          <w:lang w:bidi="ar"/>
        </w:rPr>
      </w:pPr>
      <w:bookmarkStart w:id="82" w:name="_Toc25403"/>
      <w:r>
        <w:rPr>
          <w:rFonts w:hint="eastAsia" w:ascii="楷体" w:hAnsi="楷体" w:eastAsia="楷体" w:cs="楷体"/>
          <w:kern w:val="0"/>
          <w:sz w:val="32"/>
          <w:szCs w:val="32"/>
          <w:lang w:bidi="ar"/>
        </w:rPr>
        <w:t>5.2 信息发布原则</w:t>
      </w:r>
      <w:bookmarkEnd w:id="82"/>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发生较大工贸行业生产安全事故后，由市安委办视情向社会发布信息。</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发生特别重大、重大工贸行业生产安全事故后，由市政府及时通过主流媒体向社会发布简要信息，最迟在5小时内发布权威信息，随后发布初步核实情况、政府应对措施和公众防范措施等，最迟应在24小时内举行新闻发布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法律、行政法规和国家另有规定的，从其规定。</w:t>
      </w:r>
    </w:p>
    <w:p>
      <w:pPr>
        <w:widowControl/>
        <w:spacing w:line="600" w:lineRule="exact"/>
        <w:outlineLvl w:val="1"/>
        <w:rPr>
          <w:rFonts w:ascii="楷体" w:hAnsi="楷体" w:eastAsia="楷体" w:cs="楷体"/>
          <w:kern w:val="0"/>
          <w:sz w:val="32"/>
          <w:szCs w:val="32"/>
          <w:lang w:bidi="ar"/>
        </w:rPr>
      </w:pPr>
      <w:bookmarkStart w:id="83" w:name="_Toc17295"/>
      <w:r>
        <w:rPr>
          <w:rFonts w:hint="eastAsia" w:ascii="楷体" w:hAnsi="楷体" w:eastAsia="楷体" w:cs="楷体"/>
          <w:kern w:val="0"/>
          <w:sz w:val="32"/>
          <w:szCs w:val="32"/>
          <w:lang w:bidi="ar"/>
        </w:rPr>
        <w:t>5.3 信息发布形式</w:t>
      </w:r>
      <w:bookmarkEnd w:id="83"/>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提供新闻通稿、组织吹风会、举行新闻发布会、接受媒体采访，以及运用市应急管理局官方网站、微信、移动客户端、手机短信等官方信息平台发布信息。</w:t>
      </w:r>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对于跨地市、涉及部门较多、影响较大的工贸行业生产安全事故，可由市委宣传部协调主流媒体对事故信息进行及时发布，总指挥部相关工作组予以配合。</w:t>
      </w:r>
    </w:p>
    <w:p>
      <w:pPr>
        <w:widowControl/>
        <w:spacing w:line="600" w:lineRule="exact"/>
        <w:outlineLvl w:val="1"/>
        <w:rPr>
          <w:rFonts w:ascii="楷体" w:hAnsi="楷体" w:eastAsia="楷体" w:cs="楷体"/>
          <w:kern w:val="0"/>
          <w:sz w:val="32"/>
          <w:szCs w:val="32"/>
          <w:lang w:bidi="ar"/>
        </w:rPr>
      </w:pPr>
      <w:bookmarkStart w:id="84" w:name="_Toc29223"/>
      <w:r>
        <w:rPr>
          <w:rFonts w:hint="eastAsia" w:ascii="楷体" w:hAnsi="楷体" w:eastAsia="楷体" w:cs="楷体"/>
          <w:kern w:val="0"/>
          <w:sz w:val="32"/>
          <w:szCs w:val="32"/>
          <w:lang w:bidi="ar"/>
        </w:rPr>
        <w:t>5.4 信息发布内容</w:t>
      </w:r>
      <w:bookmarkEnd w:id="84"/>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信息发布的内容主要包括：</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（1）事故基本情况及应急救援进展情况。</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（2）应急救援工作成效。</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（3）上级政府领导的指示。</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（4）下一步的计划。</w:t>
      </w:r>
    </w:p>
    <w:p>
      <w:pPr>
        <w:widowControl/>
        <w:spacing w:line="600" w:lineRule="exact"/>
        <w:ind w:firstLine="640" w:firstLineChars="200"/>
        <w:jc w:val="left"/>
      </w:pPr>
      <w:r>
        <w:rPr>
          <w:rFonts w:hint="eastAsia" w:ascii="仿宋" w:hAnsi="仿宋" w:eastAsia="仿宋" w:cs="仿宋"/>
          <w:kern w:val="0"/>
          <w:sz w:val="32"/>
          <w:szCs w:val="32"/>
          <w:lang w:bidi="ar"/>
        </w:rPr>
        <w:t>（5）需要澄清的问题。</w:t>
      </w:r>
    </w:p>
    <w:p>
      <w:pPr>
        <w:widowControl/>
        <w:spacing w:line="600" w:lineRule="exact"/>
        <w:outlineLvl w:val="0"/>
        <w:rPr>
          <w:rFonts w:ascii="黑体" w:hAnsi="黑体" w:eastAsia="黑体" w:cs="黑体"/>
          <w:kern w:val="0"/>
          <w:sz w:val="40"/>
          <w:szCs w:val="40"/>
          <w:lang w:bidi="ar"/>
        </w:rPr>
      </w:pPr>
      <w:bookmarkStart w:id="85" w:name="_Toc2962"/>
      <w:r>
        <w:rPr>
          <w:rFonts w:hint="eastAsia" w:ascii="黑体" w:hAnsi="黑体" w:eastAsia="黑体" w:cs="黑体"/>
          <w:kern w:val="0"/>
          <w:sz w:val="40"/>
          <w:szCs w:val="40"/>
          <w:lang w:bidi="ar"/>
        </w:rPr>
        <w:t>第六章  后期处置</w:t>
      </w:r>
      <w:bookmarkEnd w:id="85"/>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负责组织善后处置工作，市政府有关部门按照职责分工给予指导和支持。包括遇难人员亲属的安抚、赔偿，征用物资补偿，救援费用的支付，灾后重建，污染物收集、清理与处理等事项。尽快恢复正常秩序，消除事故后果和影响，安抚受害和受影响人员，确保社会稳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参加救援的部门和单位应根据需要核算救援发生的额外费用，整理应急救援记录、图纸，写出救援报告。将事故现场有关的物证资料及救援报告及时提供给事故调查组。</w:t>
      </w:r>
    </w:p>
    <w:p>
      <w:pPr>
        <w:widowControl/>
        <w:spacing w:line="600" w:lineRule="exact"/>
        <w:ind w:firstLine="640" w:firstLineChars="200"/>
      </w:pPr>
      <w:r>
        <w:rPr>
          <w:rFonts w:hint="eastAsia" w:ascii="仿宋" w:hAnsi="仿宋" w:eastAsia="仿宋" w:cs="仿宋"/>
          <w:kern w:val="0"/>
          <w:sz w:val="32"/>
          <w:szCs w:val="32"/>
          <w:lang w:bidi="ar"/>
        </w:rPr>
        <w:t>事故发生地县（市、区）人民政府、市政府有关职能部门应认真分析事故原因，强化安全生产管理，制定和组织实施安全生产防范措施。工贸企业应深刻吸取事故教训，加强安全管理，认真落实安全生产责任制，防止再次发生事故。</w:t>
      </w:r>
    </w:p>
    <w:p>
      <w:pPr>
        <w:widowControl/>
        <w:spacing w:line="600" w:lineRule="exact"/>
        <w:outlineLvl w:val="1"/>
        <w:rPr>
          <w:rFonts w:ascii="楷体" w:hAnsi="楷体" w:eastAsia="楷体" w:cs="楷体"/>
          <w:kern w:val="0"/>
          <w:sz w:val="32"/>
          <w:szCs w:val="32"/>
          <w:lang w:bidi="ar"/>
        </w:rPr>
      </w:pPr>
      <w:bookmarkStart w:id="86" w:name="_Toc21480"/>
      <w:r>
        <w:rPr>
          <w:rFonts w:hint="eastAsia" w:ascii="楷体" w:hAnsi="楷体" w:eastAsia="楷体" w:cs="楷体"/>
          <w:kern w:val="0"/>
          <w:sz w:val="32"/>
          <w:szCs w:val="32"/>
          <w:lang w:bidi="ar"/>
        </w:rPr>
        <w:t>6.1 污染物处理</w:t>
      </w:r>
      <w:bookmarkEnd w:id="86"/>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事故发生地县（市、区）人民政府相关行业或业务主管部门负责，组织污染物的收集、安全运输、无害化处理等事项。</w:t>
      </w:r>
    </w:p>
    <w:p>
      <w:pPr>
        <w:widowControl/>
        <w:spacing w:line="600" w:lineRule="exact"/>
        <w:outlineLvl w:val="1"/>
        <w:rPr>
          <w:rFonts w:ascii="楷体" w:hAnsi="楷体" w:eastAsia="楷体" w:cs="楷体"/>
          <w:kern w:val="0"/>
          <w:sz w:val="32"/>
          <w:szCs w:val="32"/>
          <w:lang w:bidi="ar"/>
        </w:rPr>
      </w:pPr>
      <w:bookmarkStart w:id="87" w:name="_Toc28819"/>
      <w:r>
        <w:rPr>
          <w:rFonts w:hint="eastAsia" w:ascii="楷体" w:hAnsi="楷体" w:eastAsia="楷体" w:cs="楷体"/>
          <w:kern w:val="0"/>
          <w:sz w:val="32"/>
          <w:szCs w:val="32"/>
          <w:lang w:bidi="ar"/>
        </w:rPr>
        <w:t>6.2 生产秩序恢复</w:t>
      </w:r>
      <w:bookmarkEnd w:id="8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行业或业务主管部门根据国家相关法律、法规的要求，组织企业生产秩序恢复。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pPr>
        <w:widowControl/>
        <w:spacing w:line="600" w:lineRule="exact"/>
        <w:jc w:val="left"/>
        <w:rPr>
          <w:rFonts w:ascii="楷体" w:hAnsi="楷体" w:eastAsia="楷体" w:cs="楷体"/>
          <w:kern w:val="0"/>
          <w:sz w:val="32"/>
          <w:szCs w:val="32"/>
          <w:lang w:bidi="ar"/>
        </w:rPr>
      </w:pPr>
      <w:r>
        <w:rPr>
          <w:rFonts w:hint="eastAsia" w:ascii="楷体" w:hAnsi="楷体" w:eastAsia="楷体" w:cs="楷体"/>
          <w:kern w:val="0"/>
          <w:sz w:val="32"/>
          <w:szCs w:val="32"/>
          <w:lang w:bidi="ar"/>
        </w:rPr>
        <w:t>6.3 医疗救治</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事故发生地县（市、区）人民政府卫生健康部门负责组织、协调伤员医疗卫生工作。</w:t>
      </w:r>
    </w:p>
    <w:p>
      <w:pPr>
        <w:widowControl/>
        <w:spacing w:line="600" w:lineRule="exact"/>
        <w:outlineLvl w:val="1"/>
        <w:rPr>
          <w:rFonts w:ascii="楷体" w:hAnsi="楷体" w:eastAsia="楷体" w:cs="楷体"/>
          <w:kern w:val="0"/>
          <w:sz w:val="32"/>
          <w:szCs w:val="32"/>
          <w:lang w:bidi="ar"/>
        </w:rPr>
      </w:pPr>
      <w:bookmarkStart w:id="88" w:name="_Toc24378"/>
      <w:r>
        <w:rPr>
          <w:rFonts w:hint="eastAsia" w:ascii="楷体" w:hAnsi="楷体" w:eastAsia="楷体" w:cs="楷体"/>
          <w:kern w:val="0"/>
          <w:sz w:val="32"/>
          <w:szCs w:val="32"/>
          <w:lang w:bidi="ar"/>
        </w:rPr>
        <w:t>6.4 人员安置</w:t>
      </w:r>
      <w:bookmarkEnd w:id="88"/>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事故发生地县（市、区）人民政府负责组织、协调受灾人员的安置工作。</w:t>
      </w:r>
    </w:p>
    <w:p>
      <w:pPr>
        <w:widowControl/>
        <w:spacing w:line="600" w:lineRule="exact"/>
        <w:outlineLvl w:val="1"/>
        <w:rPr>
          <w:rFonts w:ascii="楷体" w:hAnsi="楷体" w:eastAsia="楷体" w:cs="楷体"/>
          <w:kern w:val="0"/>
          <w:sz w:val="32"/>
          <w:szCs w:val="32"/>
          <w:lang w:bidi="ar"/>
        </w:rPr>
      </w:pPr>
      <w:bookmarkStart w:id="89" w:name="_Toc5184"/>
      <w:r>
        <w:rPr>
          <w:rFonts w:hint="eastAsia" w:ascii="楷体" w:hAnsi="楷体" w:eastAsia="楷体" w:cs="楷体"/>
          <w:kern w:val="0"/>
          <w:sz w:val="32"/>
          <w:szCs w:val="32"/>
          <w:lang w:bidi="ar"/>
        </w:rPr>
        <w:t>6.5 善后赔偿</w:t>
      </w:r>
      <w:bookmarkEnd w:id="89"/>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事故发生地县（市、区）人民政府或有关部门负责组织、协调伤亡人员或家属、事发企业、保险公司等有关单位赔偿工作。</w:t>
      </w:r>
    </w:p>
    <w:p>
      <w:pPr>
        <w:pStyle w:val="2"/>
      </w:pPr>
    </w:p>
    <w:p>
      <w:pPr>
        <w:widowControl/>
        <w:spacing w:line="600" w:lineRule="exact"/>
        <w:outlineLvl w:val="0"/>
        <w:rPr>
          <w:rFonts w:ascii="黑体" w:hAnsi="黑体" w:eastAsia="黑体" w:cs="黑体"/>
          <w:kern w:val="0"/>
          <w:sz w:val="40"/>
          <w:szCs w:val="40"/>
          <w:lang w:bidi="ar"/>
        </w:rPr>
      </w:pPr>
      <w:bookmarkStart w:id="90" w:name="_Toc17773"/>
      <w:r>
        <w:rPr>
          <w:rFonts w:hint="eastAsia" w:ascii="黑体" w:hAnsi="黑体" w:eastAsia="黑体" w:cs="黑体"/>
          <w:kern w:val="0"/>
          <w:sz w:val="40"/>
          <w:szCs w:val="40"/>
          <w:lang w:bidi="ar"/>
        </w:rPr>
        <w:t>第七章  保障措施</w:t>
      </w:r>
      <w:bookmarkEnd w:id="90"/>
    </w:p>
    <w:p>
      <w:pPr>
        <w:widowControl/>
        <w:spacing w:line="600" w:lineRule="exact"/>
        <w:outlineLvl w:val="1"/>
        <w:rPr>
          <w:rFonts w:ascii="楷体" w:hAnsi="楷体" w:eastAsia="楷体" w:cs="楷体"/>
          <w:kern w:val="0"/>
          <w:sz w:val="32"/>
          <w:szCs w:val="32"/>
          <w:lang w:bidi="ar"/>
        </w:rPr>
      </w:pPr>
      <w:bookmarkStart w:id="91" w:name="_Toc4272"/>
      <w:bookmarkStart w:id="92" w:name="_Toc1945"/>
      <w:bookmarkStart w:id="93" w:name="_Toc7033"/>
      <w:bookmarkStart w:id="94" w:name="_Toc38784958"/>
      <w:r>
        <w:rPr>
          <w:rFonts w:ascii="楷体" w:hAnsi="楷体" w:eastAsia="楷体" w:cs="楷体"/>
          <w:kern w:val="0"/>
          <w:sz w:val="32"/>
          <w:szCs w:val="32"/>
          <w:lang w:bidi="ar"/>
        </w:rPr>
        <w:t>7</w:t>
      </w:r>
      <w:r>
        <w:rPr>
          <w:rFonts w:hint="eastAsia" w:ascii="楷体" w:hAnsi="楷体" w:eastAsia="楷体" w:cs="楷体"/>
          <w:kern w:val="0"/>
          <w:sz w:val="32"/>
          <w:szCs w:val="32"/>
          <w:lang w:bidi="ar"/>
        </w:rPr>
        <w:t>.1通信与信息保障</w:t>
      </w:r>
      <w:bookmarkEnd w:id="91"/>
      <w:bookmarkEnd w:id="92"/>
      <w:bookmarkEnd w:id="93"/>
      <w:bookmarkEnd w:id="94"/>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各级政府应建立健全生产安全应急救援信息平台和数据库，完善应急救援信息资源共享机制。各级通信管理部门保障生产安全事故应急处置过程中通信畅通，必要时在现场开通应急通信设施。</w:t>
      </w:r>
    </w:p>
    <w:p>
      <w:pPr>
        <w:widowControl/>
        <w:spacing w:line="600" w:lineRule="exact"/>
        <w:outlineLvl w:val="1"/>
        <w:rPr>
          <w:rFonts w:ascii="楷体" w:hAnsi="楷体" w:eastAsia="楷体" w:cs="楷体"/>
          <w:kern w:val="0"/>
          <w:sz w:val="32"/>
          <w:szCs w:val="32"/>
          <w:lang w:bidi="ar"/>
        </w:rPr>
      </w:pPr>
      <w:bookmarkStart w:id="95" w:name="_Toc20846"/>
      <w:bookmarkStart w:id="96" w:name="_Toc11435"/>
      <w:bookmarkStart w:id="97" w:name="_Toc30057"/>
      <w:bookmarkStart w:id="98" w:name="_Toc38784959"/>
      <w:r>
        <w:rPr>
          <w:rFonts w:ascii="楷体" w:hAnsi="楷体" w:eastAsia="楷体" w:cs="楷体"/>
          <w:kern w:val="0"/>
          <w:sz w:val="32"/>
          <w:szCs w:val="32"/>
          <w:lang w:bidi="ar"/>
        </w:rPr>
        <w:t>7.2应急队伍保障</w:t>
      </w:r>
      <w:bookmarkEnd w:id="95"/>
      <w:bookmarkEnd w:id="96"/>
      <w:bookmarkEnd w:id="97"/>
      <w:bookmarkEnd w:id="98"/>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级政府负有安全监管职责的单位要加强本行业（领域）专业应急救援队伍建设，建立行业或领域安全专家库，督促、指导生产经营单位加强应急救援队伍建设，指导高风险企业建立专职或者兼职应急救援队伍。各级政府应急管理部门指导协调当地消防救援队伍、专业应急救援队伍；培育、发展和引导相关社会组织和志愿者队伍，鼓励其积极参与生产安全事故应急处置工作。对应急救援队伍进行定期、不定期培训与考核，动态管理人员和设施、设备；适时调整人员数量及专业结构，及时更新相关设施、设备，使之处于良好的应急备战状态。</w:t>
      </w:r>
    </w:p>
    <w:p>
      <w:pPr>
        <w:widowControl/>
        <w:spacing w:line="600" w:lineRule="exact"/>
        <w:outlineLvl w:val="1"/>
        <w:rPr>
          <w:rFonts w:ascii="楷体" w:hAnsi="楷体" w:eastAsia="楷体" w:cs="楷体"/>
          <w:kern w:val="0"/>
          <w:sz w:val="32"/>
          <w:szCs w:val="32"/>
          <w:lang w:bidi="ar"/>
        </w:rPr>
      </w:pPr>
      <w:bookmarkStart w:id="99" w:name="_Toc6130"/>
      <w:bookmarkStart w:id="100" w:name="_Toc29861"/>
      <w:bookmarkStart w:id="101" w:name="_Toc38784960"/>
      <w:bookmarkStart w:id="102" w:name="_Toc6034"/>
      <w:r>
        <w:rPr>
          <w:rFonts w:ascii="楷体" w:hAnsi="楷体" w:eastAsia="楷体" w:cs="楷体"/>
          <w:kern w:val="0"/>
          <w:sz w:val="32"/>
          <w:szCs w:val="32"/>
          <w:lang w:bidi="ar"/>
        </w:rPr>
        <w:t>7.3物资装备保障</w:t>
      </w:r>
      <w:bookmarkEnd w:id="99"/>
      <w:bookmarkEnd w:id="100"/>
      <w:bookmarkEnd w:id="101"/>
      <w:bookmarkEnd w:id="102"/>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县级以上政府及其有关部门以及生产经营单位，应当建立应急救援制度，落实必要的应急物资、器材装备或人员避难安置场所。各专业应急救援队伍和企业要按照规定配备必要的应急救援装备，保持装备良好。</w:t>
      </w:r>
    </w:p>
    <w:p>
      <w:pPr>
        <w:widowControl/>
        <w:spacing w:line="600" w:lineRule="exact"/>
        <w:outlineLvl w:val="1"/>
        <w:rPr>
          <w:rFonts w:ascii="楷体" w:hAnsi="楷体" w:eastAsia="楷体" w:cs="楷体"/>
          <w:kern w:val="0"/>
          <w:sz w:val="32"/>
          <w:szCs w:val="32"/>
          <w:lang w:bidi="ar"/>
        </w:rPr>
      </w:pPr>
      <w:bookmarkStart w:id="103" w:name="_Toc19036"/>
      <w:bookmarkStart w:id="104" w:name="_Toc30114"/>
      <w:bookmarkStart w:id="105" w:name="_Toc18778"/>
      <w:bookmarkStart w:id="106" w:name="_Toc38784961"/>
      <w:r>
        <w:rPr>
          <w:rFonts w:ascii="楷体" w:hAnsi="楷体" w:eastAsia="楷体" w:cs="楷体"/>
          <w:kern w:val="0"/>
          <w:sz w:val="32"/>
          <w:szCs w:val="32"/>
          <w:lang w:bidi="ar"/>
        </w:rPr>
        <w:t>7.4其他保障</w:t>
      </w:r>
      <w:bookmarkEnd w:id="103"/>
      <w:bookmarkEnd w:id="104"/>
      <w:bookmarkEnd w:id="105"/>
      <w:bookmarkEnd w:id="106"/>
    </w:p>
    <w:p>
      <w:pPr>
        <w:autoSpaceDE w:val="0"/>
        <w:autoSpaceDN w:val="0"/>
        <w:snapToGrid w:val="0"/>
        <w:spacing w:line="600" w:lineRule="exact"/>
        <w:jc w:val="left"/>
        <w:outlineLvl w:val="2"/>
        <w:rPr>
          <w:rFonts w:ascii="仿宋" w:hAnsi="仿宋" w:eastAsia="仿宋" w:cs="仿宋"/>
          <w:b/>
          <w:kern w:val="0"/>
          <w:sz w:val="32"/>
          <w:szCs w:val="32"/>
        </w:rPr>
      </w:pPr>
      <w:r>
        <w:rPr>
          <w:rFonts w:hint="eastAsia" w:ascii="仿宋" w:hAnsi="仿宋" w:eastAsia="仿宋" w:cs="仿宋"/>
          <w:b/>
          <w:kern w:val="0"/>
          <w:sz w:val="32"/>
          <w:szCs w:val="32"/>
        </w:rPr>
        <w:t>7.4.1资金保障</w:t>
      </w:r>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生产经营单位应当做好事故应急救援必要的资金准备。事故应急救援资金首先由事故发生单位承担，事故发生单位暂时无力承担的，由事发地政府协调解决。</w:t>
      </w:r>
    </w:p>
    <w:p>
      <w:pPr>
        <w:autoSpaceDE w:val="0"/>
        <w:autoSpaceDN w:val="0"/>
        <w:snapToGrid w:val="0"/>
        <w:spacing w:line="600" w:lineRule="exact"/>
        <w:jc w:val="left"/>
        <w:outlineLvl w:val="2"/>
        <w:rPr>
          <w:rFonts w:ascii="仿宋" w:hAnsi="仿宋" w:eastAsia="仿宋" w:cs="仿宋"/>
          <w:b/>
          <w:kern w:val="0"/>
          <w:sz w:val="32"/>
          <w:szCs w:val="32"/>
        </w:rPr>
      </w:pPr>
      <w:r>
        <w:rPr>
          <w:rFonts w:hint="eastAsia" w:ascii="仿宋" w:hAnsi="仿宋" w:eastAsia="仿宋" w:cs="仿宋"/>
          <w:b/>
          <w:kern w:val="0"/>
          <w:sz w:val="32"/>
          <w:szCs w:val="32"/>
        </w:rPr>
        <w:t>7.4.2医疗卫生保障</w:t>
      </w:r>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各级卫生健康主管部门按照有关应急预案要求，落实医疗卫生应急的各项保障措施。</w:t>
      </w:r>
    </w:p>
    <w:p>
      <w:pPr>
        <w:autoSpaceDE w:val="0"/>
        <w:autoSpaceDN w:val="0"/>
        <w:snapToGrid w:val="0"/>
        <w:spacing w:line="600" w:lineRule="exact"/>
        <w:jc w:val="left"/>
        <w:outlineLvl w:val="2"/>
        <w:rPr>
          <w:rFonts w:ascii="仿宋" w:hAnsi="仿宋" w:eastAsia="仿宋" w:cs="仿宋"/>
          <w:b/>
          <w:kern w:val="0"/>
          <w:sz w:val="32"/>
          <w:szCs w:val="32"/>
        </w:rPr>
      </w:pPr>
      <w:r>
        <w:rPr>
          <w:rFonts w:hint="eastAsia" w:ascii="仿宋" w:hAnsi="仿宋" w:eastAsia="仿宋" w:cs="仿宋"/>
          <w:b/>
          <w:kern w:val="0"/>
          <w:sz w:val="32"/>
          <w:szCs w:val="32"/>
        </w:rPr>
        <w:t>7.4.3交通运输保障</w:t>
      </w:r>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发生工贸行业生产安全事故后，事发地政府及有关部门应对生产安全事故现场进行道路交通管制，根据需要开设应急救援特别通道，确保救援物资、器材和人员运送及时到位，满足应急处置工作需要。负有应急职责的市级有关部门明确本部门应急救援专用车辆，以便及时赶赴事故现场。</w:t>
      </w:r>
    </w:p>
    <w:p>
      <w:pPr>
        <w:autoSpaceDE w:val="0"/>
        <w:autoSpaceDN w:val="0"/>
        <w:snapToGrid w:val="0"/>
        <w:spacing w:line="600" w:lineRule="exact"/>
        <w:jc w:val="left"/>
        <w:outlineLvl w:val="2"/>
        <w:rPr>
          <w:rFonts w:ascii="仿宋" w:hAnsi="仿宋" w:eastAsia="仿宋" w:cs="仿宋"/>
          <w:b/>
          <w:kern w:val="0"/>
          <w:sz w:val="32"/>
          <w:szCs w:val="32"/>
        </w:rPr>
      </w:pPr>
      <w:r>
        <w:rPr>
          <w:rFonts w:hint="eastAsia" w:ascii="仿宋" w:hAnsi="仿宋" w:eastAsia="仿宋" w:cs="仿宋"/>
          <w:b/>
          <w:kern w:val="0"/>
          <w:sz w:val="32"/>
          <w:szCs w:val="32"/>
        </w:rPr>
        <w:t>7.4.4治安维护</w:t>
      </w:r>
    </w:p>
    <w:p>
      <w:pPr>
        <w:autoSpaceDE w:val="0"/>
        <w:autoSpaceDN w:val="0"/>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公安部门要按照有关应急预案要求或事故现场指挥机构的指令，组织实施重要目标和危险区域的治安警戒。</w:t>
      </w:r>
    </w:p>
    <w:p>
      <w:pPr>
        <w:widowControl/>
        <w:spacing w:line="600" w:lineRule="exact"/>
        <w:outlineLvl w:val="0"/>
        <w:rPr>
          <w:rFonts w:ascii="黑体" w:hAnsi="黑体" w:eastAsia="黑体" w:cs="黑体"/>
          <w:kern w:val="0"/>
          <w:sz w:val="40"/>
          <w:szCs w:val="40"/>
          <w:lang w:bidi="ar"/>
        </w:rPr>
      </w:pPr>
      <w:bookmarkStart w:id="107" w:name="_Toc38784962"/>
      <w:bookmarkStart w:id="108" w:name="_Toc3776"/>
      <w:bookmarkStart w:id="109" w:name="_Toc9871"/>
      <w:bookmarkStart w:id="110" w:name="_Toc10908"/>
      <w:r>
        <w:rPr>
          <w:rFonts w:hint="eastAsia" w:ascii="黑体" w:hAnsi="黑体" w:eastAsia="黑体" w:cs="黑体"/>
          <w:kern w:val="0"/>
          <w:sz w:val="40"/>
          <w:szCs w:val="40"/>
          <w:lang w:bidi="ar"/>
        </w:rPr>
        <w:t>第八章  应急评估</w:t>
      </w:r>
      <w:bookmarkEnd w:id="107"/>
      <w:bookmarkEnd w:id="108"/>
      <w:bookmarkEnd w:id="109"/>
      <w:bookmarkEnd w:id="110"/>
    </w:p>
    <w:p>
      <w:pPr>
        <w:autoSpaceDE w:val="0"/>
        <w:autoSpaceDN w:val="0"/>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根据最终应急响应等级，由应急管理部门会同事发企业同级政府行业主管部门、专家等对本次事故应急救援开展评估，提出改进措施，</w:t>
      </w:r>
      <w:r>
        <w:rPr>
          <w:rFonts w:hint="eastAsia" w:ascii="仿宋" w:hAnsi="仿宋" w:eastAsia="仿宋" w:cs="仿宋"/>
          <w:sz w:val="32"/>
          <w:szCs w:val="32"/>
        </w:rPr>
        <w:t>为应急预案修订及抢险救援决策提供技术支持，</w:t>
      </w:r>
      <w:r>
        <w:rPr>
          <w:rFonts w:hint="eastAsia" w:ascii="仿宋" w:hAnsi="仿宋" w:eastAsia="仿宋" w:cs="仿宋"/>
          <w:kern w:val="0"/>
          <w:sz w:val="32"/>
          <w:szCs w:val="32"/>
        </w:rPr>
        <w:t>为同类事故处置提供参考。</w:t>
      </w:r>
    </w:p>
    <w:p>
      <w:pPr>
        <w:widowControl/>
        <w:spacing w:line="600" w:lineRule="exact"/>
        <w:outlineLvl w:val="1"/>
        <w:rPr>
          <w:rFonts w:ascii="楷体" w:hAnsi="楷体" w:eastAsia="楷体" w:cs="楷体"/>
          <w:kern w:val="0"/>
          <w:sz w:val="32"/>
          <w:szCs w:val="32"/>
          <w:lang w:bidi="ar"/>
        </w:rPr>
      </w:pPr>
      <w:bookmarkStart w:id="111" w:name="_Toc23456906"/>
      <w:bookmarkStart w:id="112" w:name="_Toc23745"/>
      <w:bookmarkStart w:id="113" w:name="_Toc4790"/>
      <w:bookmarkStart w:id="114" w:name="_Toc30290"/>
      <w:bookmarkStart w:id="115" w:name="_Toc31827"/>
      <w:bookmarkStart w:id="116" w:name="_Toc14471"/>
      <w:bookmarkStart w:id="117" w:name="_Toc34399363"/>
      <w:bookmarkStart w:id="118" w:name="_Toc13499"/>
      <w:bookmarkStart w:id="119" w:name="_Toc20732"/>
      <w:bookmarkStart w:id="120" w:name="_Toc26245"/>
      <w:bookmarkStart w:id="121" w:name="_Toc38784963"/>
      <w:bookmarkStart w:id="122" w:name="_Toc22445"/>
      <w:r>
        <w:rPr>
          <w:rFonts w:ascii="楷体" w:hAnsi="楷体" w:eastAsia="楷体" w:cs="楷体"/>
          <w:kern w:val="0"/>
          <w:sz w:val="32"/>
          <w:szCs w:val="32"/>
          <w:lang w:bidi="ar"/>
        </w:rPr>
        <w:t>8.1 奖励</w:t>
      </w:r>
      <w:bookmarkEnd w:id="111"/>
      <w:bookmarkEnd w:id="112"/>
      <w:bookmarkEnd w:id="113"/>
      <w:bookmarkEnd w:id="114"/>
      <w:bookmarkEnd w:id="115"/>
      <w:bookmarkEnd w:id="116"/>
      <w:bookmarkEnd w:id="117"/>
      <w:bookmarkEnd w:id="118"/>
      <w:bookmarkEnd w:id="119"/>
      <w:bookmarkEnd w:id="120"/>
      <w:bookmarkEnd w:id="121"/>
      <w:bookmarkEnd w:id="122"/>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23" w:name="_Toc25534"/>
      <w:r>
        <w:rPr>
          <w:rFonts w:hint="eastAsia" w:ascii="仿宋" w:hAnsi="仿宋" w:eastAsia="仿宋" w:cs="仿宋"/>
          <w:sz w:val="32"/>
          <w:szCs w:val="32"/>
        </w:rPr>
        <w:t>在事故应急救援工作中表现突出的单位和个人，依据有关规定给予奖励：</w:t>
      </w:r>
      <w:bookmarkEnd w:id="123"/>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24" w:name="_Toc23742"/>
      <w:r>
        <w:rPr>
          <w:rFonts w:hint="eastAsia" w:ascii="仿宋" w:hAnsi="仿宋" w:eastAsia="仿宋" w:cs="仿宋"/>
          <w:sz w:val="32"/>
          <w:szCs w:val="32"/>
        </w:rPr>
        <w:t>（1）出色完成应急处置任务，成绩显著的；</w:t>
      </w:r>
      <w:bookmarkEnd w:id="124"/>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25" w:name="_Toc9909"/>
      <w:r>
        <w:rPr>
          <w:rFonts w:hint="eastAsia" w:ascii="仿宋" w:hAnsi="仿宋" w:eastAsia="仿宋" w:cs="仿宋"/>
          <w:sz w:val="32"/>
          <w:szCs w:val="32"/>
        </w:rPr>
        <w:t>（2）防止或抢救事故灾难有功，使国家、集体和人民群众的生命财产免受损失或者减少损失的；</w:t>
      </w:r>
      <w:bookmarkEnd w:id="125"/>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26" w:name="_Toc31962"/>
      <w:r>
        <w:rPr>
          <w:rFonts w:hint="eastAsia" w:ascii="仿宋" w:hAnsi="仿宋" w:eastAsia="仿宋" w:cs="仿宋"/>
          <w:sz w:val="32"/>
          <w:szCs w:val="32"/>
        </w:rPr>
        <w:t>（3）对应急救援工作提出重大建议，实施效果显著的；</w:t>
      </w:r>
      <w:bookmarkEnd w:id="126"/>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27" w:name="_Toc9603"/>
      <w:r>
        <w:rPr>
          <w:rFonts w:hint="eastAsia" w:ascii="仿宋" w:hAnsi="仿宋" w:eastAsia="仿宋" w:cs="仿宋"/>
          <w:sz w:val="32"/>
          <w:szCs w:val="32"/>
        </w:rPr>
        <w:t>（4）有其它特殊贡献的。</w:t>
      </w:r>
      <w:bookmarkEnd w:id="127"/>
    </w:p>
    <w:p>
      <w:pPr>
        <w:widowControl/>
        <w:spacing w:line="600" w:lineRule="exact"/>
        <w:outlineLvl w:val="1"/>
        <w:rPr>
          <w:rFonts w:ascii="楷体" w:hAnsi="楷体" w:eastAsia="楷体" w:cs="楷体"/>
          <w:kern w:val="0"/>
          <w:sz w:val="32"/>
          <w:szCs w:val="32"/>
          <w:lang w:bidi="ar"/>
        </w:rPr>
      </w:pPr>
      <w:bookmarkStart w:id="128" w:name="_Toc10187"/>
      <w:bookmarkStart w:id="129" w:name="_Toc23456907"/>
      <w:bookmarkStart w:id="130" w:name="_Toc27362"/>
      <w:bookmarkStart w:id="131" w:name="_Toc25940"/>
      <w:bookmarkStart w:id="132" w:name="_Toc17907"/>
      <w:bookmarkStart w:id="133" w:name="_Toc18037"/>
      <w:bookmarkStart w:id="134" w:name="_Toc10863"/>
      <w:bookmarkStart w:id="135" w:name="_Toc34399364"/>
      <w:bookmarkStart w:id="136" w:name="_Toc18351"/>
      <w:bookmarkStart w:id="137" w:name="_Toc5295"/>
      <w:bookmarkStart w:id="138" w:name="_Toc38784964"/>
      <w:r>
        <w:rPr>
          <w:rFonts w:ascii="楷体" w:hAnsi="楷体" w:eastAsia="楷体" w:cs="楷体"/>
          <w:kern w:val="0"/>
          <w:sz w:val="32"/>
          <w:szCs w:val="32"/>
          <w:lang w:bidi="ar"/>
        </w:rPr>
        <w:t>8.2 责任追究</w:t>
      </w:r>
      <w:bookmarkEnd w:id="128"/>
      <w:bookmarkEnd w:id="129"/>
      <w:bookmarkEnd w:id="130"/>
      <w:bookmarkEnd w:id="131"/>
      <w:bookmarkEnd w:id="132"/>
      <w:bookmarkEnd w:id="133"/>
      <w:bookmarkEnd w:id="134"/>
      <w:bookmarkEnd w:id="135"/>
      <w:bookmarkEnd w:id="136"/>
      <w:bookmarkEnd w:id="137"/>
      <w:bookmarkEnd w:id="138"/>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39" w:name="_Toc3170"/>
      <w:bookmarkStart w:id="140" w:name="_Toc18110"/>
      <w:r>
        <w:rPr>
          <w:rFonts w:hint="eastAsia" w:ascii="仿宋" w:hAnsi="仿宋" w:eastAsia="仿宋" w:cs="仿宋"/>
          <w:sz w:val="32"/>
          <w:szCs w:val="32"/>
        </w:rPr>
        <w:t>在事故应急救援工作中有下列行为之一的，按照法律、法规及有关规定，由其所在单位或者上级机关对有关责任人员给予处分；其中，对公职人员和有关人员依据《中华人民共和国监察法》进行监察，分别由任免机关或者监察机关给予处分；属于违反治安管理行为的，由公安机关依照有关法律法规的规定予以处罚；构成犯罪的，由司法机关依法追究刑事责任：</w:t>
      </w:r>
      <w:bookmarkEnd w:id="139"/>
      <w:bookmarkEnd w:id="140"/>
    </w:p>
    <w:p>
      <w:pPr>
        <w:numPr>
          <w:ilvl w:val="0"/>
          <w:numId w:val="3"/>
        </w:numPr>
        <w:spacing w:line="600" w:lineRule="exact"/>
        <w:ind w:firstLine="640" w:firstLineChars="200"/>
        <w:rPr>
          <w:rFonts w:ascii="仿宋" w:hAnsi="仿宋" w:eastAsia="仿宋" w:cs="仿宋"/>
          <w:sz w:val="32"/>
          <w:szCs w:val="32"/>
        </w:rPr>
      </w:pPr>
      <w:bookmarkStart w:id="141" w:name="_Toc11338"/>
      <w:bookmarkStart w:id="142" w:name="_Toc5014"/>
      <w:r>
        <w:rPr>
          <w:rFonts w:hint="eastAsia" w:ascii="仿宋" w:hAnsi="仿宋" w:eastAsia="仿宋" w:cs="仿宋"/>
          <w:sz w:val="32"/>
          <w:szCs w:val="32"/>
        </w:rPr>
        <w:t>不按照规定制订事故应急预案，拒绝履行应急准备义务的；</w:t>
      </w:r>
      <w:bookmarkEnd w:id="141"/>
      <w:bookmarkEnd w:id="142"/>
      <w:bookmarkStart w:id="143" w:name="_Toc14663"/>
      <w:bookmarkStart w:id="144" w:name="_Toc269"/>
    </w:p>
    <w:p>
      <w:pPr>
        <w:numPr>
          <w:ilvl w:val="0"/>
          <w:numId w:val="3"/>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不按照规定报告、通报事故真实情况的；</w:t>
      </w:r>
      <w:bookmarkEnd w:id="143"/>
      <w:bookmarkEnd w:id="144"/>
      <w:bookmarkStart w:id="145" w:name="_Toc17341"/>
      <w:bookmarkStart w:id="146" w:name="_Toc31486"/>
    </w:p>
    <w:p>
      <w:pPr>
        <w:numPr>
          <w:ilvl w:val="0"/>
          <w:numId w:val="3"/>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拒不执行事故应急预案，不服从命令和指挥，或者在应急响应时临阵脱逃的；</w:t>
      </w:r>
      <w:bookmarkEnd w:id="145"/>
      <w:bookmarkEnd w:id="146"/>
      <w:bookmarkStart w:id="147" w:name="_Toc26987"/>
      <w:bookmarkStart w:id="148" w:name="_Toc19246"/>
    </w:p>
    <w:p>
      <w:pPr>
        <w:numPr>
          <w:ilvl w:val="0"/>
          <w:numId w:val="3"/>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盗窃、挪用、贪污应急工作资金或者物资的；</w:t>
      </w:r>
      <w:bookmarkEnd w:id="147"/>
      <w:bookmarkEnd w:id="148"/>
      <w:bookmarkStart w:id="149" w:name="_Toc16926"/>
      <w:bookmarkStart w:id="150" w:name="_Toc27783"/>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（5）阻碍应急工作人员依法执行任务或者进行破坏活动的；</w:t>
      </w:r>
      <w:bookmarkEnd w:id="149"/>
      <w:bookmarkEnd w:id="150"/>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51" w:name="_Toc12015"/>
      <w:bookmarkStart w:id="152" w:name="_Toc20480"/>
      <w:r>
        <w:rPr>
          <w:rFonts w:hint="eastAsia" w:ascii="仿宋" w:hAnsi="仿宋" w:eastAsia="仿宋" w:cs="仿宋"/>
          <w:sz w:val="32"/>
          <w:szCs w:val="32"/>
        </w:rPr>
        <w:t>（6）散布谣言，扰乱社会秩序的；</w:t>
      </w:r>
      <w:bookmarkEnd w:id="151"/>
      <w:bookmarkEnd w:id="152"/>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153" w:name="_Toc8140"/>
      <w:bookmarkStart w:id="154" w:name="_Toc16082"/>
      <w:r>
        <w:rPr>
          <w:rFonts w:hint="eastAsia" w:ascii="仿宋" w:hAnsi="仿宋" w:eastAsia="仿宋" w:cs="仿宋"/>
          <w:sz w:val="32"/>
          <w:szCs w:val="32"/>
        </w:rPr>
        <w:t>（7）未经授权，擅自向媒体提供涉及事故成因、责任等相关敏感信息的；</w:t>
      </w:r>
      <w:bookmarkEnd w:id="153"/>
      <w:bookmarkEnd w:id="154"/>
    </w:p>
    <w:p>
      <w:pPr>
        <w:spacing w:line="600" w:lineRule="exact"/>
        <w:ind w:firstLine="640" w:firstLineChars="200"/>
      </w:pPr>
      <w:bookmarkStart w:id="155" w:name="_Toc25259"/>
      <w:bookmarkStart w:id="156" w:name="_Toc18341"/>
      <w:r>
        <w:rPr>
          <w:rFonts w:hint="eastAsia" w:ascii="仿宋" w:hAnsi="仿宋" w:eastAsia="仿宋" w:cs="仿宋"/>
          <w:sz w:val="32"/>
          <w:szCs w:val="32"/>
        </w:rPr>
        <w:t>（8）有其它危害应急工作行为的。</w:t>
      </w:r>
      <w:bookmarkEnd w:id="155"/>
      <w:bookmarkEnd w:id="156"/>
    </w:p>
    <w:p>
      <w:pPr>
        <w:widowControl/>
        <w:spacing w:line="600" w:lineRule="exact"/>
        <w:outlineLvl w:val="0"/>
        <w:rPr>
          <w:rFonts w:ascii="黑体" w:hAnsi="黑体" w:eastAsia="黑体" w:cs="黑体"/>
          <w:kern w:val="0"/>
          <w:sz w:val="40"/>
          <w:szCs w:val="40"/>
          <w:lang w:bidi="ar"/>
        </w:rPr>
      </w:pPr>
      <w:bookmarkStart w:id="157" w:name="_Toc7843"/>
      <w:r>
        <w:rPr>
          <w:rFonts w:hint="eastAsia" w:ascii="黑体" w:hAnsi="黑体" w:eastAsia="黑体" w:cs="黑体"/>
          <w:kern w:val="0"/>
          <w:sz w:val="40"/>
          <w:szCs w:val="40"/>
          <w:lang w:bidi="ar"/>
        </w:rPr>
        <w:t>第九章  预案管理</w:t>
      </w:r>
      <w:bookmarkEnd w:id="157"/>
    </w:p>
    <w:p>
      <w:pPr>
        <w:widowControl/>
        <w:spacing w:line="600" w:lineRule="exact"/>
        <w:outlineLvl w:val="1"/>
        <w:rPr>
          <w:rFonts w:ascii="楷体" w:hAnsi="楷体" w:eastAsia="楷体" w:cs="楷体"/>
          <w:kern w:val="0"/>
          <w:sz w:val="32"/>
          <w:szCs w:val="32"/>
          <w:lang w:bidi="ar"/>
        </w:rPr>
      </w:pPr>
      <w:bookmarkStart w:id="158" w:name="_Toc25850"/>
      <w:r>
        <w:rPr>
          <w:rFonts w:hint="eastAsia" w:ascii="楷体" w:hAnsi="楷体" w:eastAsia="楷体" w:cs="楷体"/>
          <w:kern w:val="0"/>
          <w:sz w:val="32"/>
          <w:szCs w:val="32"/>
          <w:lang w:bidi="ar"/>
        </w:rPr>
        <w:t>9.1 宣传和培训</w:t>
      </w:r>
      <w:bookmarkEnd w:id="158"/>
    </w:p>
    <w:p>
      <w:pPr>
        <w:widowControl/>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市安委会各有关成员单位、各县（市、区）人民政府应加强工贸行业生产安全事故应急救援知识的宣传。工贸行业企业应与当地政府、村（居）委建立联动机制，向周边群众宣传相关应急知识。</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工贸企业应结合应急预案和企业实际情况，做好应急救援人员的培训，适时组织企业员工开展安全生产及应急救援演练及知识培训，提高员工自救、互救能力。</w:t>
      </w:r>
    </w:p>
    <w:p>
      <w:pPr>
        <w:widowControl/>
        <w:spacing w:line="600" w:lineRule="exact"/>
        <w:outlineLvl w:val="1"/>
        <w:rPr>
          <w:rFonts w:ascii="楷体" w:hAnsi="楷体" w:eastAsia="楷体" w:cs="楷体"/>
          <w:kern w:val="0"/>
          <w:sz w:val="32"/>
          <w:szCs w:val="32"/>
          <w:lang w:bidi="ar"/>
        </w:rPr>
      </w:pPr>
      <w:bookmarkStart w:id="159" w:name="_Toc12284"/>
      <w:r>
        <w:rPr>
          <w:rFonts w:hint="eastAsia" w:ascii="楷体" w:hAnsi="楷体" w:eastAsia="楷体" w:cs="楷体"/>
          <w:kern w:val="0"/>
          <w:sz w:val="32"/>
          <w:szCs w:val="32"/>
          <w:lang w:bidi="ar"/>
        </w:rPr>
        <w:t>9.2 预案演练</w:t>
      </w:r>
      <w:bookmarkEnd w:id="159"/>
    </w:p>
    <w:p>
      <w:pPr>
        <w:widowControl/>
        <w:spacing w:line="600" w:lineRule="exact"/>
        <w:ind w:firstLine="640" w:firstLineChars="200"/>
        <w:outlineLvl w:val="1"/>
        <w:rPr>
          <w:rFonts w:hint="eastAsia" w:ascii="仿宋" w:hAnsi="仿宋" w:eastAsia="仿宋" w:cs="仿宋"/>
          <w:kern w:val="0"/>
          <w:sz w:val="32"/>
          <w:szCs w:val="32"/>
          <w:lang w:bidi="ar"/>
        </w:rPr>
      </w:pPr>
      <w:bookmarkStart w:id="160" w:name="_Toc5328"/>
      <w:bookmarkStart w:id="161" w:name="_Toc25650"/>
      <w:bookmarkStart w:id="162" w:name="_Toc23936"/>
      <w:r>
        <w:rPr>
          <w:rFonts w:hint="eastAsia" w:ascii="仿宋" w:hAnsi="仿宋" w:eastAsia="仿宋" w:cs="仿宋"/>
          <w:kern w:val="0"/>
          <w:sz w:val="32"/>
          <w:szCs w:val="32"/>
          <w:lang w:bidi="ar"/>
        </w:rPr>
        <w:t>市应急管理局（市安委办）每3年至少进行一次本预案的应急演练。演练结束后，参演单位应对演练效果进行评价，及时分析存在的问题，及时整改。</w:t>
      </w:r>
      <w:bookmarkEnd w:id="160"/>
      <w:bookmarkEnd w:id="161"/>
      <w:bookmarkEnd w:id="162"/>
    </w:p>
    <w:p>
      <w:pPr>
        <w:widowControl/>
        <w:spacing w:line="600" w:lineRule="exact"/>
        <w:outlineLvl w:val="1"/>
        <w:rPr>
          <w:rFonts w:ascii="楷体" w:hAnsi="楷体" w:eastAsia="楷体" w:cs="楷体"/>
          <w:kern w:val="0"/>
          <w:sz w:val="32"/>
          <w:szCs w:val="32"/>
          <w:lang w:bidi="ar"/>
        </w:rPr>
      </w:pPr>
      <w:bookmarkStart w:id="163" w:name="_Toc29942"/>
      <w:r>
        <w:rPr>
          <w:rFonts w:hint="eastAsia" w:ascii="楷体" w:hAnsi="楷体" w:eastAsia="楷体" w:cs="楷体"/>
          <w:kern w:val="0"/>
          <w:sz w:val="32"/>
          <w:szCs w:val="32"/>
          <w:lang w:bidi="ar"/>
        </w:rPr>
        <w:t>9.3 预案修订</w:t>
      </w:r>
      <w:bookmarkEnd w:id="163"/>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本预案由市应急管理局（市安委办）适时组织修订，修订后的预案报市人民政府审批发布。</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在下列情况下，市应急管理局（市安委办）应组织修订完善本预案：</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（1）应急救援相关法律法规的制定、修改，本预案与之发生冲突，对应急响应工作造成影响。</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（2）部门机构调整，部门职责或应急资源发生重要变化。</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（3）实施过程中发现存在问题或出现新的情况。</w:t>
      </w:r>
    </w:p>
    <w:p>
      <w:pPr>
        <w:widowControl/>
        <w:spacing w:line="600" w:lineRule="exact"/>
        <w:outlineLvl w:val="1"/>
        <w:rPr>
          <w:rFonts w:ascii="楷体" w:hAnsi="楷体" w:eastAsia="楷体" w:cs="楷体"/>
          <w:kern w:val="0"/>
          <w:sz w:val="32"/>
          <w:szCs w:val="32"/>
          <w:lang w:bidi="ar"/>
        </w:rPr>
      </w:pPr>
      <w:bookmarkStart w:id="164" w:name="_Toc18448"/>
      <w:r>
        <w:rPr>
          <w:rFonts w:hint="eastAsia" w:ascii="楷体" w:hAnsi="楷体" w:eastAsia="楷体" w:cs="楷体"/>
          <w:kern w:val="0"/>
          <w:sz w:val="32"/>
          <w:szCs w:val="32"/>
          <w:lang w:bidi="ar"/>
        </w:rPr>
        <w:t>9.4</w:t>
      </w:r>
      <w:bookmarkStart w:id="165" w:name="_Toc17668"/>
      <w:r>
        <w:rPr>
          <w:rFonts w:hint="eastAsia" w:ascii="楷体" w:hAnsi="楷体" w:eastAsia="楷体" w:cs="楷体"/>
          <w:kern w:val="0"/>
          <w:sz w:val="32"/>
          <w:szCs w:val="32"/>
          <w:lang w:bidi="ar"/>
        </w:rPr>
        <w:t xml:space="preserve"> </w:t>
      </w:r>
      <w:bookmarkEnd w:id="164"/>
      <w:bookmarkEnd w:id="165"/>
      <w:bookmarkStart w:id="166" w:name="_Toc12906"/>
      <w:r>
        <w:rPr>
          <w:rFonts w:hint="eastAsia" w:ascii="楷体" w:hAnsi="楷体" w:eastAsia="楷体" w:cs="楷体"/>
          <w:kern w:val="0"/>
          <w:sz w:val="32"/>
          <w:szCs w:val="32"/>
          <w:lang w:bidi="ar"/>
        </w:rPr>
        <w:t>预案实施</w:t>
      </w:r>
      <w:bookmarkEnd w:id="166"/>
    </w:p>
    <w:p>
      <w:pPr>
        <w:widowControl/>
        <w:spacing w:line="600" w:lineRule="exact"/>
        <w:ind w:firstLine="640" w:firstLineChars="200"/>
      </w:pPr>
      <w:r>
        <w:rPr>
          <w:rFonts w:hint="eastAsia" w:ascii="仿宋" w:hAnsi="仿宋" w:eastAsia="仿宋" w:cs="仿宋"/>
          <w:kern w:val="0"/>
          <w:sz w:val="32"/>
          <w:szCs w:val="32"/>
          <w:lang w:bidi="ar"/>
        </w:rPr>
        <w:t>本预案发至市安委会有关成员单位、各县（市、区）人民政府，自印发之日起开始实施。</w:t>
      </w:r>
    </w:p>
    <w:p>
      <w:pPr>
        <w:widowControl/>
        <w:spacing w:line="600" w:lineRule="exact"/>
        <w:outlineLvl w:val="0"/>
        <w:rPr>
          <w:rFonts w:ascii="黑体" w:hAnsi="黑体" w:eastAsia="黑体" w:cs="黑体"/>
          <w:kern w:val="0"/>
          <w:sz w:val="40"/>
          <w:szCs w:val="40"/>
          <w:lang w:bidi="ar"/>
        </w:rPr>
      </w:pPr>
      <w:bookmarkStart w:id="167" w:name="_Toc31308"/>
      <w:r>
        <w:rPr>
          <w:rFonts w:hint="eastAsia" w:ascii="黑体" w:hAnsi="黑体" w:eastAsia="黑体" w:cs="黑体"/>
          <w:kern w:val="0"/>
          <w:sz w:val="40"/>
          <w:szCs w:val="40"/>
          <w:lang w:bidi="ar"/>
        </w:rPr>
        <w:t>第十章  附则</w:t>
      </w:r>
      <w:bookmarkEnd w:id="16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（1）本预案所称工贸行业，是指冶金、有色、建材、机械、轻工、纺织、烟草、商贸行业。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（2）本预案及附件有关数量的表述中，“以上”含本数，“以下”不含本数。</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（3）本预案由市安委办（市应急管理局）负责解释。 </w:t>
      </w:r>
    </w:p>
    <w:p>
      <w:pPr>
        <w:widowControl/>
        <w:spacing w:line="600" w:lineRule="exact"/>
        <w:ind w:firstLine="640" w:firstLineChars="200"/>
        <w:rPr>
          <w:rFonts w:ascii="仿宋" w:hAnsi="仿宋" w:eastAsia="仿宋" w:cs="仿宋"/>
          <w:kern w:val="0"/>
          <w:sz w:val="32"/>
          <w:szCs w:val="32"/>
          <w:lang w:bidi="ar"/>
        </w:rPr>
      </w:pPr>
    </w:p>
    <w:p>
      <w:pPr>
        <w:widowControl/>
        <w:spacing w:line="600" w:lineRule="exact"/>
        <w:ind w:firstLine="640" w:firstLineChars="200"/>
        <w:rPr>
          <w:rFonts w:ascii="仿宋" w:hAnsi="仿宋" w:eastAsia="仿宋" w:cs="仿宋"/>
          <w:kern w:val="0"/>
          <w:sz w:val="32"/>
          <w:szCs w:val="32"/>
          <w:lang w:bidi="ar"/>
        </w:rPr>
      </w:pPr>
    </w:p>
    <w:p>
      <w:pPr>
        <w:pStyle w:val="4"/>
        <w:tabs>
          <w:tab w:val="left" w:pos="930"/>
        </w:tabs>
        <w:spacing w:line="600" w:lineRule="exact"/>
        <w:rPr>
          <w:rFonts w:hint="default"/>
        </w:rPr>
      </w:pPr>
      <w:bookmarkStart w:id="168" w:name="_Toc20524"/>
      <w:bookmarkStart w:id="169" w:name="_Toc31719"/>
      <w:r>
        <w:t xml:space="preserve">附件1 </w:t>
      </w:r>
      <w:r>
        <w:rPr>
          <w:b/>
          <w:bCs/>
          <w:kern w:val="0"/>
          <w:lang w:bidi="ar"/>
        </w:rPr>
        <w:t>生产安全事故级别划分标准</w:t>
      </w:r>
      <w:bookmarkEnd w:id="168"/>
      <w:bookmarkEnd w:id="169"/>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特别重大事故（Ⅰ级）:是指造成30人以上死亡，或者100人以上重伤（包括急性工业中毒，下同），或者1亿元以上直接经济损失的事故</w:t>
      </w:r>
      <w:r>
        <w:rPr>
          <w:rFonts w:hint="eastAsia" w:ascii="仿宋" w:hAnsi="仿宋" w:eastAsia="仿宋" w:cs="仿宋"/>
          <w:sz w:val="32"/>
          <w:szCs w:val="32"/>
        </w:rPr>
        <w:t>。</w:t>
      </w:r>
    </w:p>
    <w:p>
      <w:pPr>
        <w:snapToGrid w:val="0"/>
        <w:spacing w:line="600" w:lineRule="exact"/>
        <w:ind w:firstLine="640" w:firstLineChars="200"/>
        <w:rPr>
          <w:rStyle w:val="19"/>
          <w:rFonts w:ascii="仿宋" w:hAnsi="仿宋" w:eastAsia="仿宋" w:cs="仿宋"/>
          <w:color w:val="auto"/>
          <w:sz w:val="32"/>
          <w:szCs w:val="32"/>
          <w:u w:val="none"/>
        </w:rPr>
      </w:pPr>
      <w:r>
        <w:rPr>
          <w:rFonts w:hint="eastAsia" w:ascii="仿宋" w:hAnsi="仿宋" w:eastAsia="仿宋" w:cs="仿宋"/>
          <w:kern w:val="0"/>
          <w:sz w:val="32"/>
          <w:szCs w:val="32"/>
        </w:rPr>
        <w:t>重大</w:t>
      </w:r>
      <w:r>
        <w:rPr>
          <w:rStyle w:val="19"/>
          <w:rFonts w:hint="eastAsia" w:ascii="仿宋" w:hAnsi="仿宋" w:eastAsia="仿宋" w:cs="仿宋"/>
          <w:color w:val="auto"/>
          <w:sz w:val="32"/>
          <w:szCs w:val="32"/>
          <w:u w:val="none"/>
        </w:rPr>
        <w:t>事故（Ⅱ级）: 是指造成10人以上30人以下死亡，或者50人以上100人以下重伤，或者5000万元以上1亿元以下直接经济损失的事故。</w:t>
      </w:r>
    </w:p>
    <w:p>
      <w:pPr>
        <w:snapToGrid w:val="0"/>
        <w:spacing w:line="600" w:lineRule="exact"/>
        <w:ind w:firstLine="640" w:firstLineChars="200"/>
        <w:rPr>
          <w:rStyle w:val="19"/>
          <w:rFonts w:ascii="仿宋" w:hAnsi="仿宋" w:eastAsia="仿宋" w:cs="仿宋"/>
          <w:color w:val="auto"/>
          <w:sz w:val="32"/>
          <w:szCs w:val="32"/>
          <w:u w:val="none"/>
        </w:rPr>
      </w:pPr>
      <w:r>
        <w:rPr>
          <w:rFonts w:hint="eastAsia" w:ascii="仿宋" w:hAnsi="仿宋" w:eastAsia="仿宋" w:cs="仿宋"/>
          <w:kern w:val="0"/>
          <w:sz w:val="32"/>
          <w:szCs w:val="32"/>
        </w:rPr>
        <w:t>较大</w:t>
      </w:r>
      <w:r>
        <w:rPr>
          <w:rStyle w:val="19"/>
          <w:rFonts w:hint="eastAsia" w:ascii="仿宋" w:hAnsi="仿宋" w:eastAsia="仿宋" w:cs="仿宋"/>
          <w:color w:val="auto"/>
          <w:sz w:val="32"/>
          <w:szCs w:val="32"/>
          <w:u w:val="none"/>
        </w:rPr>
        <w:t>事故（Ⅲ级）: 是指造成3人以上10人以下死亡，或者10人以上50人以下重伤，或者1000万元以上5000万元以下直接经济损失的事故。</w:t>
      </w:r>
    </w:p>
    <w:p>
      <w:pPr>
        <w:snapToGrid w:val="0"/>
        <w:spacing w:line="600" w:lineRule="exact"/>
        <w:ind w:firstLine="640" w:firstLineChars="200"/>
        <w:rPr>
          <w:rStyle w:val="19"/>
          <w:rFonts w:ascii="仿宋" w:hAnsi="仿宋" w:eastAsia="仿宋" w:cs="仿宋"/>
          <w:color w:val="auto"/>
          <w:sz w:val="32"/>
          <w:szCs w:val="32"/>
          <w:u w:val="none"/>
        </w:rPr>
        <w:sectPr>
          <w:footerReference r:id="rId5" w:type="default"/>
          <w:pgSz w:w="11906" w:h="16838"/>
          <w:pgMar w:top="1440" w:right="1440" w:bottom="1440" w:left="1797" w:header="850" w:footer="1191" w:gutter="0"/>
          <w:pgNumType w:start="1"/>
          <w:cols w:space="720" w:num="1"/>
          <w:docGrid w:linePitch="312" w:charSpace="-644"/>
        </w:sectPr>
      </w:pPr>
      <w:r>
        <w:rPr>
          <w:rFonts w:hint="eastAsia" w:ascii="仿宋" w:hAnsi="仿宋" w:eastAsia="仿宋" w:cs="仿宋"/>
          <w:kern w:val="0"/>
          <w:sz w:val="32"/>
          <w:szCs w:val="32"/>
        </w:rPr>
        <w:t>一般</w:t>
      </w:r>
      <w:r>
        <w:rPr>
          <w:rStyle w:val="19"/>
          <w:rFonts w:hint="eastAsia" w:ascii="仿宋" w:hAnsi="仿宋" w:eastAsia="仿宋" w:cs="仿宋"/>
          <w:color w:val="auto"/>
          <w:sz w:val="32"/>
          <w:szCs w:val="32"/>
          <w:u w:val="none"/>
        </w:rPr>
        <w:t>事故</w:t>
      </w:r>
      <w:r>
        <w:rPr>
          <w:rFonts w:hint="eastAsia" w:ascii="仿宋" w:hAnsi="仿宋" w:eastAsia="仿宋" w:cs="仿宋"/>
          <w:kern w:val="0"/>
          <w:sz w:val="32"/>
          <w:szCs w:val="32"/>
        </w:rPr>
        <w:t>（Ⅳ级）:</w:t>
      </w:r>
      <w:r>
        <w:rPr>
          <w:rFonts w:hint="eastAsia" w:ascii="仿宋" w:hAnsi="仿宋" w:eastAsia="仿宋" w:cs="仿宋"/>
          <w:sz w:val="32"/>
          <w:szCs w:val="32"/>
        </w:rPr>
        <w:t xml:space="preserve"> 是指造成3人以下死亡，或者10人以下重伤，或者1000万元以下直接经济损失的事故。</w:t>
      </w:r>
    </w:p>
    <w:p>
      <w:pPr>
        <w:pStyle w:val="4"/>
        <w:spacing w:line="600" w:lineRule="exact"/>
        <w:rPr>
          <w:rFonts w:hint="default"/>
        </w:rPr>
      </w:pPr>
      <w:bookmarkStart w:id="170" w:name="_Toc21504"/>
      <w:bookmarkStart w:id="171" w:name="_Toc22745"/>
      <w:r>
        <w:t>附件2</w:t>
      </w:r>
      <w:r>
        <w:rPr>
          <w:b/>
          <w:bCs/>
        </w:rPr>
        <w:t>应急响应标准</w:t>
      </w:r>
      <w:bookmarkEnd w:id="170"/>
      <w:bookmarkEnd w:id="171"/>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按照工贸行业生产安全事故的可控性、严重程度和影响范围，应急响应级别原则上分为Ⅰ级、Ⅱ级、Ⅲ级、Ⅳ级。</w:t>
      </w:r>
    </w:p>
    <w:p>
      <w:pPr>
        <w:snapToGrid w:val="0"/>
        <w:spacing w:line="600" w:lineRule="exact"/>
        <w:ind w:firstLine="642" w:firstLineChars="200"/>
        <w:rPr>
          <w:rStyle w:val="19"/>
          <w:rFonts w:ascii="仿宋" w:hAnsi="仿宋" w:eastAsia="仿宋" w:cs="仿宋"/>
          <w:b/>
          <w:color w:val="auto"/>
          <w:sz w:val="32"/>
          <w:szCs w:val="32"/>
          <w:u w:val="none"/>
        </w:rPr>
      </w:pPr>
      <w:r>
        <w:rPr>
          <w:rFonts w:hint="eastAsia" w:ascii="仿宋" w:hAnsi="仿宋" w:eastAsia="仿宋" w:cs="仿宋"/>
          <w:b/>
          <w:sz w:val="32"/>
          <w:szCs w:val="32"/>
        </w:rPr>
        <w:t>1）</w:t>
      </w:r>
      <w:r>
        <w:rPr>
          <w:rStyle w:val="19"/>
          <w:rFonts w:hint="eastAsia" w:ascii="仿宋" w:hAnsi="仿宋" w:eastAsia="仿宋" w:cs="仿宋"/>
          <w:b/>
          <w:color w:val="auto"/>
          <w:sz w:val="32"/>
          <w:szCs w:val="32"/>
          <w:u w:val="none"/>
        </w:rPr>
        <w:t>Ⅰ级应急响应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其中，出现下列情况之一启动一级响应：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（1）造成或可能造成30人以上死亡(含失踪)，或危及30人以上生命安全，或者100人以上重伤(包括急性工业中毒，下同)，或者直接经济损失l亿元以上生产安全事故。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（2）需要紧急转移安置10万人以上的生产安全事故。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（3）超出省人民政府应急处置能力的生产安全事故。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（4）跨省行政区的生产安全事故。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（5）国务院认为有必要响应的生产安全事故。</w:t>
      </w:r>
    </w:p>
    <w:p>
      <w:pPr>
        <w:snapToGrid w:val="0"/>
        <w:spacing w:line="600" w:lineRule="exact"/>
        <w:ind w:firstLine="642" w:firstLineChars="200"/>
        <w:rPr>
          <w:rStyle w:val="19"/>
          <w:rFonts w:ascii="仿宋" w:hAnsi="仿宋" w:eastAsia="仿宋" w:cs="仿宋"/>
          <w:b/>
          <w:color w:val="auto"/>
          <w:sz w:val="32"/>
          <w:szCs w:val="32"/>
          <w:u w:val="none"/>
        </w:rPr>
      </w:pPr>
      <w:r>
        <w:rPr>
          <w:rFonts w:hint="eastAsia" w:ascii="仿宋" w:hAnsi="仿宋" w:eastAsia="仿宋" w:cs="仿宋"/>
          <w:b/>
          <w:sz w:val="32"/>
          <w:szCs w:val="32"/>
        </w:rPr>
        <w:t>2）</w:t>
      </w:r>
      <w:r>
        <w:rPr>
          <w:rStyle w:val="19"/>
          <w:rFonts w:hint="eastAsia" w:ascii="仿宋" w:hAnsi="仿宋" w:eastAsia="仿宋" w:cs="仿宋"/>
          <w:b/>
          <w:color w:val="auto"/>
          <w:sz w:val="32"/>
          <w:szCs w:val="32"/>
          <w:u w:val="none"/>
        </w:rPr>
        <w:t>Ⅱ级应急响应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其中，出现下列情况之一启动二级响应：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（1）造成或可能造成10人以上、30人以下死亡(含失踪)，或危及10人以上、30人以下生命安全，或者50人以上、100人以下重伤，或者直接经济损失5000万元以上、l亿元以下生产安全事故。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（2）需要紧急转移安置1万人以上、10万人以下的生产安全事故。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（3）超出地级以上市人民政府应急处置能力的生产安全事故。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（4）跨地级以上市行政区的生产安全事故。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（5）省政府认为有必要响应的生产安全事故。</w:t>
      </w:r>
    </w:p>
    <w:p>
      <w:pPr>
        <w:snapToGrid w:val="0"/>
        <w:spacing w:line="600" w:lineRule="exact"/>
        <w:ind w:firstLine="642" w:firstLineChars="200"/>
        <w:rPr>
          <w:rStyle w:val="19"/>
          <w:rFonts w:ascii="仿宋" w:hAnsi="仿宋" w:eastAsia="仿宋" w:cs="仿宋"/>
          <w:b/>
          <w:color w:val="auto"/>
          <w:sz w:val="32"/>
          <w:szCs w:val="32"/>
          <w:u w:val="none"/>
        </w:rPr>
      </w:pPr>
      <w:r>
        <w:rPr>
          <w:rFonts w:hint="eastAsia" w:ascii="仿宋" w:hAnsi="仿宋" w:eastAsia="仿宋" w:cs="仿宋"/>
          <w:b/>
          <w:sz w:val="32"/>
          <w:szCs w:val="32"/>
        </w:rPr>
        <w:t>3）</w:t>
      </w:r>
      <w:r>
        <w:rPr>
          <w:rStyle w:val="19"/>
          <w:rFonts w:hint="eastAsia" w:ascii="仿宋" w:hAnsi="仿宋" w:eastAsia="仿宋" w:cs="仿宋"/>
          <w:b/>
          <w:color w:val="auto"/>
          <w:sz w:val="32"/>
          <w:szCs w:val="32"/>
          <w:u w:val="none"/>
        </w:rPr>
        <w:t>Ⅲ级应急响应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其中，出现下列情况之一的，由事故发生地市级政府提请总指挥部启动三级响应：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（1）造成或可能造成3人以上、10人以下死亡(含失踪)，或危及3人以上、10人以下生命安全，或者10人以上、50人以下重伤，或者直接经济损失1000万元以上、5000万元以下生产安全事故。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（2）需要紧急转移安置5000人以上、1万人以下的生产安全事故。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（3）超出县级人民政府应急处置能力的生产安全事故。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（4）跨县级行政区的生产安全事故。</w:t>
      </w:r>
    </w:p>
    <w:p>
      <w:pPr>
        <w:snapToGrid w:val="0"/>
        <w:spacing w:line="600" w:lineRule="exact"/>
        <w:ind w:firstLine="642" w:firstLineChars="200"/>
        <w:rPr>
          <w:rStyle w:val="19"/>
          <w:rFonts w:ascii="仿宋" w:hAnsi="仿宋" w:eastAsia="仿宋" w:cs="仿宋"/>
          <w:b/>
          <w:color w:val="auto"/>
          <w:sz w:val="32"/>
          <w:szCs w:val="32"/>
          <w:u w:val="none"/>
        </w:rPr>
      </w:pPr>
      <w:r>
        <w:rPr>
          <w:rFonts w:ascii="仿宋" w:hAnsi="仿宋" w:eastAsia="仿宋" w:cs="仿宋"/>
          <w:b/>
          <w:sz w:val="32"/>
          <w:szCs w:val="32"/>
        </w:rPr>
        <w:t>4</w:t>
      </w:r>
      <w:r>
        <w:rPr>
          <w:rFonts w:hint="eastAsia" w:ascii="仿宋" w:hAnsi="仿宋" w:eastAsia="仿宋" w:cs="仿宋"/>
          <w:b/>
          <w:sz w:val="32"/>
          <w:szCs w:val="32"/>
        </w:rPr>
        <w:t>）</w:t>
      </w:r>
      <w:r>
        <w:rPr>
          <w:rStyle w:val="19"/>
          <w:rFonts w:hint="eastAsia" w:ascii="仿宋" w:hAnsi="仿宋" w:eastAsia="仿宋" w:cs="仿宋"/>
          <w:b/>
          <w:color w:val="auto"/>
          <w:sz w:val="32"/>
          <w:szCs w:val="32"/>
          <w:u w:val="none"/>
        </w:rPr>
        <w:t>Ⅳ级应急响应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其中，出现下列情况之一的，由事故发生地市级政府提请总指挥部启动四级响应：</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（1）造成或可能造成3人以下死亡(含失踪)，或危及3人以下生命安全，或者10人以下重伤，或者直接经济损失1000万元以下生产安全事故。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（2）需要紧急转移安置5000人以下的生产安全事故。</w:t>
      </w:r>
    </w:p>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超出生产经营企业应急处置能力的生产安全事故。</w:t>
      </w:r>
    </w:p>
    <w:p>
      <w:pPr>
        <w:widowControl/>
        <w:spacing w:line="600" w:lineRule="exact"/>
        <w:outlineLvl w:val="0"/>
        <w:rPr>
          <w:rFonts w:ascii="楷体" w:hAnsi="楷体" w:eastAsia="楷体" w:cs="楷体"/>
          <w:kern w:val="0"/>
          <w:sz w:val="32"/>
          <w:szCs w:val="32"/>
          <w:lang w:bidi="ar"/>
        </w:rPr>
      </w:pPr>
    </w:p>
    <w:p>
      <w:pPr>
        <w:pStyle w:val="2"/>
      </w:pPr>
    </w:p>
    <w:p>
      <w:pPr>
        <w:pStyle w:val="2"/>
      </w:pPr>
    </w:p>
    <w:p>
      <w:pPr>
        <w:pStyle w:val="2"/>
      </w:pPr>
    </w:p>
    <w:p>
      <w:pPr>
        <w:widowControl/>
        <w:spacing w:line="600" w:lineRule="exact"/>
        <w:outlineLvl w:val="0"/>
        <w:rPr>
          <w:rFonts w:ascii="楷体" w:hAnsi="楷体" w:eastAsia="楷体" w:cs="楷体"/>
          <w:b/>
          <w:kern w:val="0"/>
          <w:sz w:val="32"/>
          <w:szCs w:val="32"/>
          <w:lang w:bidi="ar"/>
        </w:rPr>
      </w:pPr>
      <w:bookmarkStart w:id="172" w:name="_Toc15081"/>
      <w:r>
        <w:rPr>
          <w:rFonts w:hint="eastAsia" w:ascii="楷体" w:hAnsi="楷体" w:eastAsia="楷体" w:cs="楷体"/>
          <w:kern w:val="0"/>
          <w:sz w:val="32"/>
          <w:szCs w:val="32"/>
          <w:lang w:bidi="ar"/>
        </w:rPr>
        <w:t>附件</w:t>
      </w:r>
      <w:bookmarkStart w:id="173" w:name="_Toc65577067"/>
      <w:bookmarkStart w:id="174" w:name="_Toc29941"/>
      <w:r>
        <w:rPr>
          <w:rFonts w:hint="eastAsia" w:ascii="楷体" w:hAnsi="楷体" w:eastAsia="楷体" w:cs="楷体"/>
          <w:kern w:val="0"/>
          <w:sz w:val="32"/>
          <w:szCs w:val="32"/>
          <w:lang w:bidi="ar"/>
        </w:rPr>
        <w:t>3</w:t>
      </w:r>
      <w:r>
        <w:rPr>
          <w:rFonts w:hint="eastAsia" w:ascii="楷体" w:hAnsi="楷体" w:eastAsia="楷体" w:cs="楷体"/>
          <w:b/>
          <w:bCs/>
          <w:sz w:val="32"/>
          <w:szCs w:val="32"/>
        </w:rPr>
        <w:t>工贸行业危险源与事故风险分析</w:t>
      </w:r>
      <w:bookmarkEnd w:id="172"/>
      <w:bookmarkEnd w:id="173"/>
      <w:bookmarkEnd w:id="174"/>
    </w:p>
    <w:p>
      <w:pPr>
        <w:pStyle w:val="5"/>
        <w:numPr>
          <w:ilvl w:val="0"/>
          <w:numId w:val="0"/>
        </w:numPr>
        <w:spacing w:line="600" w:lineRule="exact"/>
        <w:rPr>
          <w:rFonts w:ascii="仿宋" w:hAnsi="仿宋" w:eastAsia="仿宋" w:cs="仿宋"/>
          <w:szCs w:val="32"/>
        </w:rPr>
      </w:pPr>
      <w:bookmarkStart w:id="175" w:name="_Toc349652431"/>
      <w:bookmarkStart w:id="176" w:name="_Toc30916"/>
      <w:bookmarkStart w:id="177" w:name="_Toc20798"/>
      <w:bookmarkStart w:id="178" w:name="_Toc6415"/>
      <w:bookmarkStart w:id="179" w:name="_Toc4420"/>
      <w:bookmarkStart w:id="180" w:name="_Toc38784891"/>
      <w:bookmarkStart w:id="181" w:name="_Toc19809"/>
      <w:bookmarkStart w:id="182" w:name="_Toc14844"/>
      <w:bookmarkStart w:id="183" w:name="_Toc3443"/>
      <w:bookmarkStart w:id="184" w:name="_Toc25364"/>
      <w:bookmarkStart w:id="185" w:name="_Toc17875"/>
      <w:bookmarkStart w:id="186" w:name="_Toc2589"/>
      <w:bookmarkStart w:id="187" w:name="_Toc20766"/>
      <w:bookmarkStart w:id="188" w:name="_Toc351019981"/>
      <w:bookmarkStart w:id="189" w:name="_Toc14306"/>
      <w:r>
        <w:rPr>
          <w:rFonts w:hint="eastAsia" w:ascii="仿宋" w:hAnsi="仿宋" w:eastAsia="仿宋" w:cs="仿宋"/>
          <w:szCs w:val="32"/>
        </w:rPr>
        <w:t>3</w:t>
      </w:r>
      <w:r>
        <w:rPr>
          <w:rFonts w:ascii="仿宋" w:hAnsi="仿宋" w:eastAsia="仿宋" w:cs="仿宋"/>
          <w:szCs w:val="32"/>
        </w:rPr>
        <w:t xml:space="preserve">.1 </w:t>
      </w:r>
      <w:r>
        <w:rPr>
          <w:rFonts w:hint="eastAsia" w:ascii="仿宋" w:hAnsi="仿宋" w:eastAsia="仿宋" w:cs="仿宋"/>
          <w:szCs w:val="32"/>
        </w:rPr>
        <w:t>梅州市</w:t>
      </w:r>
      <w:r>
        <w:rPr>
          <w:rFonts w:ascii="仿宋" w:hAnsi="仿宋" w:eastAsia="仿宋" w:cs="仿宋"/>
          <w:szCs w:val="32"/>
        </w:rPr>
        <w:t>工贸行业概况</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梅州市工贸行业企业数量大、分布广，涉及冶金、有色、建材、机械、轻工、纺织、烟草和商贸行业。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引发工贸行业生产安全事故的危险源很多，事故原因复杂，事故类型不确定。本预案根据各行业常用设备、设施、工序以及物质等特点分析生产安全事故的主要危险源以及事故风险类型。</w:t>
      </w:r>
    </w:p>
    <w:p>
      <w:pPr>
        <w:pStyle w:val="5"/>
        <w:numPr>
          <w:ilvl w:val="0"/>
          <w:numId w:val="0"/>
        </w:numPr>
        <w:spacing w:line="600" w:lineRule="exact"/>
        <w:rPr>
          <w:rFonts w:ascii="仿宋" w:hAnsi="仿宋" w:eastAsia="仿宋" w:cs="仿宋"/>
          <w:szCs w:val="32"/>
        </w:rPr>
      </w:pPr>
      <w:bookmarkStart w:id="190" w:name="_Toc65577068"/>
      <w:bookmarkStart w:id="191" w:name="_Toc65597974"/>
      <w:bookmarkStart w:id="192" w:name="_Toc1613"/>
      <w:bookmarkStart w:id="193" w:name="_Toc30868"/>
      <w:bookmarkStart w:id="194" w:name="_Toc6298"/>
      <w:bookmarkStart w:id="195" w:name="_Toc10690"/>
      <w:bookmarkStart w:id="196" w:name="_Toc27369"/>
      <w:bookmarkStart w:id="197" w:name="_Toc28520"/>
      <w:bookmarkStart w:id="198" w:name="_Toc19675"/>
      <w:bookmarkStart w:id="199" w:name="_Toc29308"/>
      <w:bookmarkStart w:id="200" w:name="_Toc23476"/>
      <w:bookmarkStart w:id="201" w:name="_Toc12518"/>
      <w:r>
        <w:rPr>
          <w:rFonts w:hint="eastAsia" w:ascii="仿宋" w:hAnsi="仿宋" w:eastAsia="仿宋" w:cs="仿宋"/>
          <w:szCs w:val="32"/>
        </w:rPr>
        <w:t>3.</w:t>
      </w:r>
      <w:r>
        <w:rPr>
          <w:rFonts w:ascii="仿宋" w:hAnsi="仿宋" w:eastAsia="仿宋" w:cs="仿宋"/>
          <w:szCs w:val="32"/>
        </w:rPr>
        <w:t>2</w:t>
      </w:r>
      <w:r>
        <w:rPr>
          <w:rFonts w:hint="eastAsia" w:ascii="仿宋" w:hAnsi="仿宋" w:eastAsia="仿宋" w:cs="仿宋"/>
          <w:szCs w:val="32"/>
        </w:rPr>
        <w:t>冶金行业</w:t>
      </w:r>
      <w:bookmarkEnd w:id="190"/>
      <w:bookmarkEnd w:id="191"/>
      <w:r>
        <w:rPr>
          <w:rFonts w:hint="eastAsia" w:ascii="仿宋" w:hAnsi="仿宋" w:eastAsia="仿宋" w:cs="仿宋"/>
          <w:szCs w:val="32"/>
        </w:rPr>
        <w:t>主要事故风险</w:t>
      </w:r>
      <w:bookmarkEnd w:id="192"/>
      <w:bookmarkEnd w:id="193"/>
      <w:bookmarkEnd w:id="194"/>
      <w:bookmarkEnd w:id="195"/>
      <w:bookmarkEnd w:id="196"/>
      <w:bookmarkEnd w:id="197"/>
      <w:bookmarkEnd w:id="198"/>
      <w:bookmarkEnd w:id="199"/>
      <w:bookmarkEnd w:id="200"/>
      <w:bookmarkEnd w:id="201"/>
    </w:p>
    <w:p>
      <w:pPr>
        <w:widowControl/>
        <w:spacing w:line="600" w:lineRule="exact"/>
        <w:outlineLvl w:val="1"/>
        <w:rPr>
          <w:rFonts w:ascii="仿宋" w:hAnsi="仿宋" w:eastAsia="仿宋" w:cs="仿宋"/>
          <w:b/>
          <w:bCs/>
          <w:kern w:val="0"/>
          <w:sz w:val="32"/>
          <w:szCs w:val="32"/>
          <w:lang w:bidi="ar"/>
        </w:rPr>
      </w:pPr>
      <w:bookmarkStart w:id="202" w:name="_Toc3146"/>
      <w:bookmarkStart w:id="203" w:name="_Toc18884"/>
      <w:bookmarkStart w:id="204" w:name="_Toc26303"/>
      <w:bookmarkStart w:id="205" w:name="_Toc30949"/>
      <w:bookmarkStart w:id="206" w:name="_Toc26191"/>
      <w:bookmarkStart w:id="207" w:name="_Toc19783"/>
      <w:bookmarkStart w:id="208" w:name="_Toc32611"/>
      <w:bookmarkStart w:id="209" w:name="_Toc5073"/>
      <w:bookmarkStart w:id="210" w:name="_Toc21671"/>
      <w:bookmarkStart w:id="211" w:name="_Toc9234"/>
      <w:r>
        <w:rPr>
          <w:rFonts w:hint="eastAsia" w:ascii="仿宋" w:hAnsi="仿宋" w:eastAsia="仿宋" w:cs="仿宋"/>
          <w:b/>
          <w:bCs/>
          <w:kern w:val="0"/>
          <w:sz w:val="32"/>
          <w:szCs w:val="32"/>
          <w:lang w:bidi="ar"/>
        </w:rPr>
        <w:t>3.2.1炼铁</w:t>
      </w:r>
      <w:bookmarkEnd w:id="202"/>
      <w:bookmarkEnd w:id="203"/>
      <w:bookmarkEnd w:id="204"/>
      <w:bookmarkEnd w:id="205"/>
      <w:bookmarkEnd w:id="206"/>
      <w:bookmarkEnd w:id="207"/>
      <w:bookmarkEnd w:id="208"/>
      <w:bookmarkEnd w:id="209"/>
      <w:bookmarkEnd w:id="210"/>
      <w:bookmarkEnd w:id="211"/>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供装料系统的炉顶、高炉本体和冷却系统、热风炉系统、富氧系统、荒煤气系统、煤粉喷吹系统、渣或铁处理系统、铸铁系统、公共部分（如特种设备、油库等易燃易爆场所、电气设备设施、有限空间、运输和输送系统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（2）主要事故风险类型：火灾、灼烫、中毒和窒息、其他爆炸、容器爆炸、起重伤害等。</w:t>
      </w:r>
    </w:p>
    <w:p>
      <w:pPr>
        <w:widowControl/>
        <w:spacing w:line="600" w:lineRule="exact"/>
        <w:outlineLvl w:val="1"/>
        <w:rPr>
          <w:rFonts w:ascii="仿宋" w:hAnsi="仿宋" w:eastAsia="仿宋" w:cs="仿宋"/>
          <w:b/>
          <w:bCs/>
          <w:kern w:val="0"/>
          <w:sz w:val="32"/>
          <w:szCs w:val="32"/>
          <w:lang w:bidi="ar"/>
        </w:rPr>
      </w:pPr>
      <w:bookmarkStart w:id="212" w:name="_Toc9666"/>
      <w:bookmarkStart w:id="213" w:name="_Toc139"/>
      <w:bookmarkStart w:id="214" w:name="_Toc867"/>
      <w:bookmarkStart w:id="215" w:name="_Toc932"/>
      <w:bookmarkStart w:id="216" w:name="_Toc31268"/>
      <w:bookmarkStart w:id="217" w:name="_Toc345"/>
      <w:bookmarkStart w:id="218" w:name="_Toc30465"/>
      <w:bookmarkStart w:id="219" w:name="_Toc26613"/>
      <w:bookmarkStart w:id="220" w:name="_Toc5841"/>
      <w:bookmarkStart w:id="221" w:name="_Toc30570"/>
      <w:r>
        <w:rPr>
          <w:rFonts w:hint="eastAsia" w:ascii="仿宋" w:hAnsi="仿宋" w:eastAsia="仿宋" w:cs="仿宋"/>
          <w:b/>
          <w:bCs/>
          <w:kern w:val="0"/>
          <w:sz w:val="32"/>
          <w:szCs w:val="32"/>
          <w:lang w:bidi="ar"/>
        </w:rPr>
        <w:t>3.2.2炼钢</w:t>
      </w:r>
      <w:bookmarkEnd w:id="212"/>
      <w:bookmarkEnd w:id="213"/>
      <w:bookmarkEnd w:id="214"/>
      <w:bookmarkEnd w:id="215"/>
      <w:bookmarkEnd w:id="216"/>
      <w:bookmarkEnd w:id="217"/>
      <w:bookmarkEnd w:id="218"/>
      <w:bookmarkEnd w:id="219"/>
      <w:bookmarkEnd w:id="220"/>
      <w:bookmarkEnd w:id="221"/>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（1）主要危险源：炼钢原料吊运、铁水预处理、炉外精炼、钢水连铸、公共部分（如特种设备、油库等易燃易爆场所、电气设备设施、有限空间、运输和输送系统等）。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（2）主要事故风险类型：其他爆炸、火灾、灼烫、中毒和窒息、起重伤害等。</w:t>
      </w:r>
    </w:p>
    <w:p>
      <w:pPr>
        <w:widowControl/>
        <w:spacing w:line="600" w:lineRule="exact"/>
        <w:outlineLvl w:val="1"/>
        <w:rPr>
          <w:rFonts w:ascii="仿宋" w:hAnsi="仿宋" w:eastAsia="仿宋" w:cs="仿宋"/>
          <w:b/>
          <w:bCs/>
          <w:kern w:val="0"/>
          <w:sz w:val="32"/>
          <w:szCs w:val="32"/>
          <w:lang w:bidi="ar"/>
        </w:rPr>
      </w:pPr>
      <w:bookmarkStart w:id="222" w:name="_Toc1114"/>
      <w:bookmarkStart w:id="223" w:name="_Toc31230"/>
      <w:bookmarkStart w:id="224" w:name="_Toc27195"/>
      <w:bookmarkStart w:id="225" w:name="_Toc18177"/>
      <w:bookmarkStart w:id="226" w:name="_Toc30646"/>
      <w:bookmarkStart w:id="227" w:name="_Toc18757"/>
      <w:bookmarkStart w:id="228" w:name="_Toc8288"/>
      <w:bookmarkStart w:id="229" w:name="_Toc26246"/>
      <w:bookmarkStart w:id="230" w:name="_Toc7954"/>
      <w:bookmarkStart w:id="231" w:name="_Toc10909"/>
      <w:r>
        <w:rPr>
          <w:rFonts w:hint="eastAsia" w:ascii="仿宋" w:hAnsi="仿宋" w:eastAsia="仿宋" w:cs="仿宋"/>
          <w:b/>
          <w:bCs/>
          <w:kern w:val="0"/>
          <w:sz w:val="32"/>
          <w:szCs w:val="32"/>
          <w:lang w:bidi="ar"/>
        </w:rPr>
        <w:t>3.2.3轧钢</w:t>
      </w:r>
      <w:bookmarkEnd w:id="222"/>
      <w:bookmarkEnd w:id="223"/>
      <w:bookmarkEnd w:id="224"/>
      <w:bookmarkEnd w:id="225"/>
      <w:bookmarkEnd w:id="226"/>
      <w:bookmarkEnd w:id="227"/>
      <w:bookmarkEnd w:id="228"/>
      <w:bookmarkEnd w:id="229"/>
      <w:bookmarkEnd w:id="230"/>
      <w:bookmarkEnd w:id="231"/>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（1）主要危险源：原料准备、酸洗、加热、轧制、清洗、涂镀、精整、公辅设施（液氨站、氢气站、氮站、制冷站）、公共部分（如特种设备、油库等易燃易爆场所、电气设备设施、有限空间、等）。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（2）主要事故风险类型：火灾、爆炸、灼烫、起重伤害、其他爆炸、中毒和窒息、容器爆炸、坍塌等。</w:t>
      </w:r>
    </w:p>
    <w:p>
      <w:pPr>
        <w:widowControl/>
        <w:spacing w:line="600" w:lineRule="exact"/>
        <w:outlineLvl w:val="0"/>
        <w:rPr>
          <w:rFonts w:ascii="仿宋" w:hAnsi="仿宋" w:eastAsia="仿宋" w:cs="仿宋"/>
          <w:b/>
          <w:bCs/>
          <w:kern w:val="0"/>
          <w:sz w:val="32"/>
          <w:szCs w:val="32"/>
          <w:lang w:bidi="ar"/>
        </w:rPr>
      </w:pPr>
      <w:bookmarkStart w:id="232" w:name="_Toc65597976"/>
      <w:bookmarkStart w:id="233" w:name="_Toc65577070"/>
      <w:bookmarkStart w:id="234" w:name="_Toc10449"/>
      <w:bookmarkStart w:id="235" w:name="_Toc32559"/>
      <w:bookmarkStart w:id="236" w:name="_Toc17294"/>
      <w:bookmarkStart w:id="237" w:name="_Toc19972"/>
      <w:bookmarkStart w:id="238" w:name="_Toc6986"/>
      <w:bookmarkStart w:id="239" w:name="_Toc10564"/>
      <w:bookmarkStart w:id="240" w:name="_Toc18038"/>
      <w:bookmarkStart w:id="241" w:name="_Toc30378"/>
      <w:bookmarkStart w:id="242" w:name="_Toc20984"/>
      <w:bookmarkStart w:id="243" w:name="_Toc3452"/>
      <w:bookmarkStart w:id="244" w:name="_Toc23302"/>
      <w:r>
        <w:rPr>
          <w:rFonts w:hint="eastAsia" w:ascii="仿宋" w:hAnsi="仿宋" w:eastAsia="仿宋" w:cs="仿宋"/>
          <w:b/>
          <w:bCs/>
          <w:kern w:val="0"/>
          <w:sz w:val="32"/>
          <w:szCs w:val="32"/>
          <w:lang w:bidi="ar"/>
        </w:rPr>
        <w:t>3.3建材行业</w:t>
      </w:r>
      <w:bookmarkEnd w:id="232"/>
      <w:bookmarkEnd w:id="233"/>
      <w:r>
        <w:rPr>
          <w:rFonts w:hint="eastAsia" w:ascii="仿宋" w:hAnsi="仿宋" w:eastAsia="仿宋" w:cs="仿宋"/>
          <w:b/>
          <w:bCs/>
          <w:kern w:val="0"/>
          <w:sz w:val="32"/>
          <w:szCs w:val="32"/>
          <w:lang w:bidi="ar"/>
        </w:rPr>
        <w:t>主要事故风险</w:t>
      </w:r>
      <w:bookmarkEnd w:id="234"/>
      <w:bookmarkEnd w:id="235"/>
      <w:bookmarkEnd w:id="236"/>
      <w:bookmarkEnd w:id="237"/>
      <w:bookmarkEnd w:id="238"/>
      <w:bookmarkEnd w:id="239"/>
      <w:bookmarkEnd w:id="240"/>
      <w:bookmarkEnd w:id="241"/>
      <w:bookmarkEnd w:id="242"/>
      <w:bookmarkEnd w:id="243"/>
      <w:bookmarkEnd w:id="244"/>
    </w:p>
    <w:p>
      <w:pPr>
        <w:widowControl/>
        <w:spacing w:line="600" w:lineRule="exact"/>
        <w:outlineLvl w:val="1"/>
        <w:rPr>
          <w:rFonts w:ascii="仿宋" w:hAnsi="仿宋" w:eastAsia="仿宋" w:cs="仿宋"/>
          <w:b/>
          <w:bCs/>
          <w:kern w:val="0"/>
          <w:sz w:val="32"/>
          <w:szCs w:val="32"/>
          <w:lang w:bidi="ar"/>
        </w:rPr>
      </w:pPr>
      <w:bookmarkStart w:id="245" w:name="_Toc26741"/>
      <w:bookmarkStart w:id="246" w:name="_Toc15275"/>
      <w:bookmarkStart w:id="247" w:name="_Toc6277"/>
      <w:bookmarkStart w:id="248" w:name="_Toc21305"/>
      <w:bookmarkStart w:id="249" w:name="_Toc26884"/>
      <w:bookmarkStart w:id="250" w:name="_Toc2318"/>
      <w:bookmarkStart w:id="251" w:name="_Toc26424"/>
      <w:bookmarkStart w:id="252" w:name="_Toc32329"/>
      <w:bookmarkStart w:id="253" w:name="_Toc29810"/>
      <w:bookmarkStart w:id="254" w:name="_Toc31387"/>
      <w:r>
        <w:rPr>
          <w:rFonts w:hint="eastAsia" w:ascii="仿宋" w:hAnsi="仿宋" w:eastAsia="仿宋" w:cs="仿宋"/>
          <w:b/>
          <w:bCs/>
          <w:kern w:val="0"/>
          <w:sz w:val="32"/>
          <w:szCs w:val="32"/>
          <w:lang w:bidi="ar"/>
        </w:rPr>
        <w:t>3.3.1水泥制造</w:t>
      </w:r>
      <w:bookmarkEnd w:id="245"/>
      <w:bookmarkEnd w:id="246"/>
      <w:bookmarkEnd w:id="247"/>
      <w:bookmarkEnd w:id="248"/>
      <w:bookmarkEnd w:id="249"/>
      <w:bookmarkEnd w:id="250"/>
      <w:bookmarkEnd w:id="251"/>
      <w:bookmarkEnd w:id="252"/>
      <w:bookmarkEnd w:id="253"/>
      <w:bookmarkEnd w:id="254"/>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生料制备的原料堆场、破碎设备给料或转动料斗、原料窑系统、煤粉制备系统；熟料烧成的柴油罐、回转窑、预热器、窑尾烟室；水泥制成及发运的水泥散装发运、水泥袋装发运、水泥磨机；储存库的筒型储存库、料斗进料口和人孔门；辅助系统（如余热发电锅炉、脱硝系统、化验室、带式输送机、运输车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（2）主要事故风险类型：坍塌、火灾、爆炸、中毒和窒息、车辆伤害、机械伤害、灼烫、锅炉爆炸等。</w:t>
      </w:r>
    </w:p>
    <w:p>
      <w:pPr>
        <w:widowControl/>
        <w:spacing w:line="600" w:lineRule="exact"/>
        <w:ind w:firstLine="642" w:firstLineChars="200"/>
        <w:outlineLvl w:val="1"/>
        <w:rPr>
          <w:rFonts w:ascii="仿宋" w:hAnsi="仿宋" w:eastAsia="仿宋" w:cs="仿宋"/>
          <w:b/>
          <w:bCs/>
          <w:kern w:val="0"/>
          <w:sz w:val="32"/>
          <w:szCs w:val="32"/>
          <w:lang w:bidi="ar"/>
        </w:rPr>
      </w:pPr>
      <w:bookmarkStart w:id="255" w:name="_Toc27807"/>
      <w:bookmarkStart w:id="256" w:name="_Toc16304"/>
      <w:bookmarkStart w:id="257" w:name="_Toc2993"/>
      <w:bookmarkStart w:id="258" w:name="_Toc31022"/>
      <w:bookmarkStart w:id="259" w:name="_Toc1145"/>
      <w:bookmarkStart w:id="260" w:name="_Toc25951"/>
      <w:bookmarkStart w:id="261" w:name="_Toc11792"/>
      <w:bookmarkStart w:id="262" w:name="_Toc14406"/>
      <w:bookmarkStart w:id="263" w:name="_Toc9834"/>
      <w:bookmarkStart w:id="264" w:name="_Toc26048"/>
      <w:r>
        <w:rPr>
          <w:rFonts w:hint="eastAsia" w:ascii="仿宋" w:hAnsi="仿宋" w:eastAsia="仿宋" w:cs="仿宋"/>
          <w:b/>
          <w:bCs/>
          <w:kern w:val="0"/>
          <w:sz w:val="32"/>
          <w:szCs w:val="32"/>
          <w:lang w:bidi="ar"/>
        </w:rPr>
        <w:t>3.3.2建筑卫生陶瓷制造</w:t>
      </w:r>
      <w:bookmarkEnd w:id="255"/>
      <w:bookmarkEnd w:id="256"/>
      <w:bookmarkEnd w:id="257"/>
      <w:bookmarkEnd w:id="258"/>
      <w:bookmarkEnd w:id="259"/>
      <w:bookmarkEnd w:id="260"/>
      <w:bookmarkEnd w:id="261"/>
      <w:bookmarkEnd w:id="262"/>
      <w:bookmarkEnd w:id="263"/>
      <w:bookmarkEnd w:id="264"/>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（1）主要危险源：原料加工的破碎机、颚式破碎机、细磨或球磨机、泥浆池、造料或喷雾干燥塔；成型的干压成型或液压砖机、喷釉或压力罐、机械手喷釉装置；烧成窑炉；辅助系统（如煤气发生炉等）。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（2）主要事故风险类型：火灾、爆炸、机械伤害、淹溺、中毒和窒息、容器爆炸等。</w:t>
      </w:r>
    </w:p>
    <w:p>
      <w:pPr>
        <w:widowControl/>
        <w:spacing w:line="600" w:lineRule="exact"/>
        <w:outlineLvl w:val="1"/>
        <w:rPr>
          <w:rFonts w:ascii="仿宋" w:hAnsi="仿宋" w:eastAsia="仿宋" w:cs="仿宋"/>
          <w:b/>
          <w:bCs/>
          <w:kern w:val="0"/>
          <w:sz w:val="32"/>
          <w:szCs w:val="32"/>
          <w:lang w:bidi="ar"/>
        </w:rPr>
      </w:pPr>
      <w:bookmarkStart w:id="265" w:name="_Toc23934"/>
      <w:bookmarkStart w:id="266" w:name="_Toc27980"/>
      <w:bookmarkStart w:id="267" w:name="_Toc9793"/>
      <w:bookmarkStart w:id="268" w:name="_Toc16006"/>
      <w:bookmarkStart w:id="269" w:name="_Toc25845"/>
      <w:bookmarkStart w:id="270" w:name="_Toc29871"/>
      <w:bookmarkStart w:id="271" w:name="_Toc22985"/>
      <w:bookmarkStart w:id="272" w:name="_Toc2718"/>
      <w:bookmarkStart w:id="273" w:name="_Toc11134"/>
      <w:bookmarkStart w:id="274" w:name="_Toc22565"/>
      <w:r>
        <w:rPr>
          <w:rFonts w:hint="eastAsia" w:ascii="仿宋" w:hAnsi="仿宋" w:eastAsia="仿宋" w:cs="仿宋"/>
          <w:b/>
          <w:bCs/>
          <w:kern w:val="0"/>
          <w:sz w:val="32"/>
          <w:szCs w:val="32"/>
          <w:lang w:bidi="ar"/>
        </w:rPr>
        <w:t>3.3.3耐火材料制品制造</w:t>
      </w:r>
      <w:bookmarkEnd w:id="265"/>
      <w:bookmarkEnd w:id="266"/>
      <w:bookmarkEnd w:id="267"/>
      <w:bookmarkEnd w:id="268"/>
      <w:bookmarkEnd w:id="269"/>
      <w:bookmarkEnd w:id="270"/>
      <w:bookmarkEnd w:id="271"/>
      <w:bookmarkEnd w:id="272"/>
      <w:bookmarkEnd w:id="273"/>
      <w:bookmarkEnd w:id="274"/>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（1）主要危险源：煤气发生站、原料堆场的装卸；原料煅烧的竖窑；成型压机；干燥和烧成的电热干燥窑；起重与运输设备等。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（2）主要事故风险类型：锅炉爆炸、坍塌、中毒和窒息、机械伤害、灼烫、起重伤害等。</w:t>
      </w:r>
    </w:p>
    <w:p>
      <w:pPr>
        <w:widowControl/>
        <w:spacing w:line="600" w:lineRule="exact"/>
        <w:outlineLvl w:val="0"/>
        <w:rPr>
          <w:rFonts w:ascii="仿宋" w:hAnsi="仿宋" w:eastAsia="仿宋" w:cs="仿宋"/>
          <w:b/>
          <w:bCs/>
          <w:kern w:val="0"/>
          <w:sz w:val="32"/>
          <w:szCs w:val="32"/>
          <w:lang w:bidi="ar"/>
        </w:rPr>
      </w:pPr>
      <w:bookmarkStart w:id="275" w:name="_Toc65577071"/>
      <w:bookmarkStart w:id="276" w:name="_Toc65597977"/>
      <w:bookmarkStart w:id="277" w:name="_Toc13164"/>
      <w:bookmarkStart w:id="278" w:name="_Toc2858"/>
      <w:bookmarkStart w:id="279" w:name="_Toc30690"/>
      <w:bookmarkStart w:id="280" w:name="_Toc32536"/>
      <w:bookmarkStart w:id="281" w:name="_Toc1957"/>
      <w:bookmarkStart w:id="282" w:name="_Toc10280"/>
      <w:bookmarkStart w:id="283" w:name="_Toc2079"/>
      <w:bookmarkStart w:id="284" w:name="_Toc14335"/>
      <w:bookmarkStart w:id="285" w:name="_Toc27135"/>
      <w:bookmarkStart w:id="286" w:name="_Toc10090"/>
      <w:bookmarkStart w:id="287" w:name="_Toc17406"/>
      <w:r>
        <w:rPr>
          <w:rFonts w:hint="eastAsia" w:ascii="仿宋" w:hAnsi="仿宋" w:eastAsia="仿宋" w:cs="仿宋"/>
          <w:b/>
          <w:bCs/>
          <w:kern w:val="0"/>
          <w:sz w:val="32"/>
          <w:szCs w:val="32"/>
          <w:lang w:bidi="ar"/>
        </w:rPr>
        <w:t>3.4机械行业</w:t>
      </w:r>
      <w:bookmarkEnd w:id="275"/>
      <w:bookmarkEnd w:id="276"/>
      <w:r>
        <w:rPr>
          <w:rFonts w:hint="eastAsia" w:ascii="仿宋" w:hAnsi="仿宋" w:eastAsia="仿宋" w:cs="仿宋"/>
          <w:b/>
          <w:bCs/>
          <w:kern w:val="0"/>
          <w:sz w:val="32"/>
          <w:szCs w:val="32"/>
          <w:lang w:bidi="ar"/>
        </w:rPr>
        <w:t>主要事故风险</w:t>
      </w:r>
      <w:bookmarkEnd w:id="277"/>
      <w:bookmarkEnd w:id="278"/>
      <w:bookmarkEnd w:id="279"/>
      <w:bookmarkEnd w:id="280"/>
      <w:bookmarkEnd w:id="281"/>
      <w:bookmarkEnd w:id="282"/>
      <w:bookmarkEnd w:id="283"/>
      <w:bookmarkEnd w:id="284"/>
      <w:bookmarkEnd w:id="285"/>
      <w:bookmarkEnd w:id="286"/>
      <w:bookmarkEnd w:id="287"/>
    </w:p>
    <w:p>
      <w:pPr>
        <w:widowControl/>
        <w:spacing w:line="600" w:lineRule="exact"/>
        <w:outlineLvl w:val="1"/>
        <w:rPr>
          <w:rFonts w:ascii="仿宋" w:hAnsi="仿宋" w:eastAsia="仿宋" w:cs="仿宋"/>
          <w:b/>
          <w:bCs/>
          <w:kern w:val="0"/>
          <w:sz w:val="32"/>
          <w:szCs w:val="32"/>
          <w:lang w:bidi="ar"/>
        </w:rPr>
      </w:pPr>
      <w:bookmarkStart w:id="288" w:name="_Toc5228"/>
      <w:bookmarkStart w:id="289" w:name="_Toc29559"/>
      <w:bookmarkStart w:id="290" w:name="_Toc29889"/>
      <w:bookmarkStart w:id="291" w:name="_Toc8906"/>
      <w:bookmarkStart w:id="292" w:name="_Toc29909"/>
      <w:bookmarkStart w:id="293" w:name="_Toc8887"/>
      <w:bookmarkStart w:id="294" w:name="_Toc9127"/>
      <w:bookmarkStart w:id="295" w:name="_Toc8239"/>
      <w:bookmarkStart w:id="296" w:name="_Toc16887"/>
      <w:bookmarkStart w:id="297" w:name="_Toc9742"/>
      <w:r>
        <w:rPr>
          <w:rFonts w:hint="eastAsia" w:ascii="仿宋" w:hAnsi="仿宋" w:eastAsia="仿宋" w:cs="仿宋"/>
          <w:b/>
          <w:bCs/>
          <w:kern w:val="0"/>
          <w:sz w:val="32"/>
          <w:szCs w:val="32"/>
          <w:lang w:bidi="ar"/>
        </w:rPr>
        <w:t>3.4.1铸造工艺</w:t>
      </w:r>
      <w:bookmarkEnd w:id="288"/>
      <w:bookmarkEnd w:id="289"/>
      <w:bookmarkEnd w:id="290"/>
      <w:bookmarkEnd w:id="291"/>
      <w:bookmarkEnd w:id="292"/>
      <w:bookmarkEnd w:id="293"/>
      <w:bookmarkEnd w:id="294"/>
      <w:bookmarkEnd w:id="295"/>
      <w:bookmarkEnd w:id="296"/>
      <w:bookmarkEnd w:id="29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（1）主要危险源：造型机、熔化与浇注的冲天炉、电弧炉、电加热熔炉、操作平台、吊运熔融金属的起重机及吊索具、浇包、浇铸等。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（2）主要事故风险类型：其他爆炸、灼烫等。</w:t>
      </w:r>
    </w:p>
    <w:p>
      <w:pPr>
        <w:widowControl/>
        <w:spacing w:line="600" w:lineRule="exact"/>
        <w:outlineLvl w:val="1"/>
        <w:rPr>
          <w:rFonts w:ascii="仿宋" w:hAnsi="仿宋" w:eastAsia="仿宋" w:cs="仿宋"/>
          <w:b/>
          <w:bCs/>
          <w:kern w:val="0"/>
          <w:sz w:val="32"/>
          <w:szCs w:val="32"/>
          <w:lang w:bidi="ar"/>
        </w:rPr>
      </w:pPr>
      <w:bookmarkStart w:id="298" w:name="_Toc29638"/>
      <w:bookmarkStart w:id="299" w:name="_Toc2886"/>
      <w:bookmarkStart w:id="300" w:name="_Toc10757"/>
      <w:bookmarkStart w:id="301" w:name="_Toc29489"/>
      <w:bookmarkStart w:id="302" w:name="_Toc28045"/>
      <w:bookmarkStart w:id="303" w:name="_Toc8057"/>
      <w:bookmarkStart w:id="304" w:name="_Toc9506"/>
      <w:bookmarkStart w:id="305" w:name="_Toc32655"/>
      <w:bookmarkStart w:id="306" w:name="_Toc3502"/>
      <w:bookmarkStart w:id="307" w:name="_Toc19260"/>
      <w:r>
        <w:rPr>
          <w:rFonts w:hint="eastAsia" w:ascii="仿宋" w:hAnsi="仿宋" w:eastAsia="仿宋" w:cs="仿宋"/>
          <w:b/>
          <w:bCs/>
          <w:kern w:val="0"/>
          <w:sz w:val="32"/>
          <w:szCs w:val="32"/>
          <w:lang w:bidi="ar"/>
        </w:rPr>
        <w:t>3.4.2锻压工艺</w:t>
      </w:r>
      <w:bookmarkEnd w:id="298"/>
      <w:bookmarkEnd w:id="299"/>
      <w:bookmarkEnd w:id="300"/>
      <w:bookmarkEnd w:id="301"/>
      <w:bookmarkEnd w:id="302"/>
      <w:bookmarkEnd w:id="303"/>
      <w:bookmarkEnd w:id="304"/>
      <w:bookmarkEnd w:id="305"/>
      <w:bookmarkEnd w:id="306"/>
      <w:bookmarkEnd w:id="30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（1）主要危险源：锻造机、模锻操作、冲压机械等。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（2）主要事故风险类型：物体打击、机械伤害等。</w:t>
      </w:r>
    </w:p>
    <w:p>
      <w:pPr>
        <w:widowControl/>
        <w:spacing w:line="600" w:lineRule="exact"/>
        <w:outlineLvl w:val="1"/>
        <w:rPr>
          <w:rFonts w:ascii="仿宋" w:hAnsi="仿宋" w:eastAsia="仿宋" w:cs="仿宋"/>
          <w:b/>
          <w:bCs/>
          <w:kern w:val="0"/>
          <w:sz w:val="32"/>
          <w:szCs w:val="32"/>
          <w:lang w:bidi="ar"/>
        </w:rPr>
      </w:pPr>
      <w:bookmarkStart w:id="308" w:name="_Toc191"/>
      <w:bookmarkStart w:id="309" w:name="_Toc20790"/>
      <w:bookmarkStart w:id="310" w:name="_Toc11594"/>
      <w:bookmarkStart w:id="311" w:name="_Toc19228"/>
      <w:bookmarkStart w:id="312" w:name="_Toc21239"/>
      <w:bookmarkStart w:id="313" w:name="_Toc9205"/>
      <w:bookmarkStart w:id="314" w:name="_Toc3400"/>
      <w:bookmarkStart w:id="315" w:name="_Toc25360"/>
      <w:bookmarkStart w:id="316" w:name="_Toc23369"/>
      <w:bookmarkStart w:id="317" w:name="_Toc6532"/>
      <w:r>
        <w:rPr>
          <w:rFonts w:hint="eastAsia" w:ascii="仿宋" w:hAnsi="仿宋" w:eastAsia="仿宋" w:cs="仿宋"/>
          <w:b/>
          <w:bCs/>
          <w:kern w:val="0"/>
          <w:sz w:val="32"/>
          <w:szCs w:val="32"/>
          <w:lang w:bidi="ar"/>
        </w:rPr>
        <w:t>3.4.3焊接工艺</w:t>
      </w:r>
      <w:bookmarkEnd w:id="308"/>
      <w:bookmarkEnd w:id="309"/>
      <w:bookmarkEnd w:id="310"/>
      <w:bookmarkEnd w:id="311"/>
      <w:bookmarkEnd w:id="312"/>
      <w:bookmarkEnd w:id="313"/>
      <w:bookmarkEnd w:id="314"/>
      <w:bookmarkEnd w:id="315"/>
      <w:bookmarkEnd w:id="316"/>
      <w:bookmarkEnd w:id="31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（1）主要危险源：焊接作业、有限空间作业、切割作业、电焊设备、气瓶等。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（2）主要事故风险类型：火灾、其他爆炸、容器爆炸、触电等。</w:t>
      </w:r>
    </w:p>
    <w:p>
      <w:pPr>
        <w:widowControl/>
        <w:spacing w:line="600" w:lineRule="exact"/>
        <w:outlineLvl w:val="1"/>
        <w:rPr>
          <w:rFonts w:ascii="仿宋" w:hAnsi="仿宋" w:eastAsia="仿宋" w:cs="仿宋"/>
          <w:b/>
          <w:bCs/>
          <w:kern w:val="0"/>
          <w:sz w:val="32"/>
          <w:szCs w:val="32"/>
          <w:lang w:bidi="ar"/>
        </w:rPr>
      </w:pPr>
      <w:bookmarkStart w:id="318" w:name="_Toc16320"/>
      <w:bookmarkStart w:id="319" w:name="_Toc19627"/>
      <w:bookmarkStart w:id="320" w:name="_Toc27172"/>
      <w:bookmarkStart w:id="321" w:name="_Toc10139"/>
      <w:bookmarkStart w:id="322" w:name="_Toc24949"/>
      <w:bookmarkStart w:id="323" w:name="_Toc27290"/>
      <w:bookmarkStart w:id="324" w:name="_Toc11399"/>
      <w:bookmarkStart w:id="325" w:name="_Toc4419"/>
      <w:bookmarkStart w:id="326" w:name="_Toc22757"/>
      <w:bookmarkStart w:id="327" w:name="_Toc7620"/>
      <w:r>
        <w:rPr>
          <w:rFonts w:hint="eastAsia" w:ascii="仿宋" w:hAnsi="仿宋" w:eastAsia="仿宋" w:cs="仿宋"/>
          <w:b/>
          <w:bCs/>
          <w:kern w:val="0"/>
          <w:sz w:val="32"/>
          <w:szCs w:val="32"/>
          <w:lang w:bidi="ar"/>
        </w:rPr>
        <w:t>3.4.4机械加工工艺</w:t>
      </w:r>
      <w:bookmarkEnd w:id="318"/>
      <w:bookmarkEnd w:id="319"/>
      <w:bookmarkEnd w:id="320"/>
      <w:bookmarkEnd w:id="321"/>
      <w:bookmarkEnd w:id="322"/>
      <w:bookmarkEnd w:id="323"/>
      <w:bookmarkEnd w:id="324"/>
      <w:bookmarkEnd w:id="325"/>
      <w:bookmarkEnd w:id="326"/>
      <w:bookmarkEnd w:id="32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（1）主要危险源：金属切削加工的车床、铣床、镗床和钻床；铝镁金属机械加工的除尘系统、电气系统；木制品加工的除尘系统、加工设备、电气系统等。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（2）主要事故风险类型：火灾、机械伤害、其他爆炸等。</w:t>
      </w:r>
    </w:p>
    <w:p>
      <w:pPr>
        <w:widowControl/>
        <w:spacing w:line="600" w:lineRule="exact"/>
        <w:outlineLvl w:val="1"/>
        <w:rPr>
          <w:rFonts w:ascii="仿宋" w:hAnsi="仿宋" w:eastAsia="仿宋" w:cs="仿宋"/>
          <w:b/>
          <w:bCs/>
          <w:kern w:val="0"/>
          <w:sz w:val="32"/>
          <w:szCs w:val="32"/>
          <w:lang w:bidi="ar"/>
        </w:rPr>
      </w:pPr>
      <w:bookmarkStart w:id="328" w:name="_Toc19088"/>
      <w:bookmarkStart w:id="329" w:name="_Toc5883"/>
      <w:bookmarkStart w:id="330" w:name="_Toc14086"/>
      <w:bookmarkStart w:id="331" w:name="_Toc17620"/>
      <w:bookmarkStart w:id="332" w:name="_Toc18367"/>
      <w:bookmarkStart w:id="333" w:name="_Toc21380"/>
      <w:bookmarkStart w:id="334" w:name="_Toc15357"/>
      <w:bookmarkStart w:id="335" w:name="_Toc7395"/>
      <w:bookmarkStart w:id="336" w:name="_Toc12861"/>
      <w:bookmarkStart w:id="337" w:name="_Toc16376"/>
      <w:r>
        <w:rPr>
          <w:rFonts w:hint="eastAsia" w:ascii="仿宋" w:hAnsi="仿宋" w:eastAsia="仿宋" w:cs="仿宋"/>
          <w:b/>
          <w:bCs/>
          <w:kern w:val="0"/>
          <w:sz w:val="32"/>
          <w:szCs w:val="32"/>
          <w:lang w:bidi="ar"/>
        </w:rPr>
        <w:t>3.4.5热处理与电镀工艺</w:t>
      </w:r>
      <w:bookmarkEnd w:id="328"/>
      <w:bookmarkEnd w:id="329"/>
      <w:bookmarkEnd w:id="330"/>
      <w:bookmarkEnd w:id="331"/>
      <w:bookmarkEnd w:id="332"/>
      <w:bookmarkEnd w:id="333"/>
      <w:bookmarkEnd w:id="334"/>
      <w:bookmarkEnd w:id="335"/>
      <w:bookmarkEnd w:id="336"/>
      <w:bookmarkEnd w:id="33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（1）主要危险源：热处理的液氨系统、加热炉、淬火油槽、热处理操作；电镀的电镀槽、配液作业、危险化学品储存和使用、有限空间等。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（2）主要事故风险类型：火灾、其他爆炸、中毒和窒息、灼烫等。</w:t>
      </w:r>
    </w:p>
    <w:p>
      <w:pPr>
        <w:widowControl/>
        <w:spacing w:line="600" w:lineRule="exact"/>
        <w:outlineLvl w:val="1"/>
        <w:rPr>
          <w:rFonts w:ascii="仿宋" w:hAnsi="仿宋" w:eastAsia="仿宋" w:cs="仿宋"/>
          <w:b/>
          <w:bCs/>
          <w:kern w:val="0"/>
          <w:sz w:val="32"/>
          <w:szCs w:val="32"/>
          <w:lang w:bidi="ar"/>
        </w:rPr>
      </w:pPr>
      <w:bookmarkStart w:id="338" w:name="_Toc13878"/>
      <w:bookmarkStart w:id="339" w:name="_Toc18698"/>
      <w:bookmarkStart w:id="340" w:name="_Toc19908"/>
      <w:bookmarkStart w:id="341" w:name="_Toc1362"/>
      <w:bookmarkStart w:id="342" w:name="_Toc7437"/>
      <w:bookmarkStart w:id="343" w:name="_Toc24495"/>
      <w:bookmarkStart w:id="344" w:name="_Toc1043"/>
      <w:bookmarkStart w:id="345" w:name="_Toc29614"/>
      <w:bookmarkStart w:id="346" w:name="_Toc4727"/>
      <w:bookmarkStart w:id="347" w:name="_Toc31395"/>
      <w:r>
        <w:rPr>
          <w:rFonts w:hint="eastAsia" w:ascii="仿宋" w:hAnsi="仿宋" w:eastAsia="仿宋" w:cs="仿宋"/>
          <w:b/>
          <w:bCs/>
          <w:kern w:val="0"/>
          <w:sz w:val="32"/>
          <w:szCs w:val="32"/>
          <w:lang w:bidi="ar"/>
        </w:rPr>
        <w:t>3.4.6涂装工艺</w:t>
      </w:r>
      <w:bookmarkEnd w:id="338"/>
      <w:bookmarkEnd w:id="339"/>
      <w:bookmarkEnd w:id="340"/>
      <w:bookmarkEnd w:id="341"/>
      <w:bookmarkEnd w:id="342"/>
      <w:bookmarkEnd w:id="343"/>
      <w:bookmarkEnd w:id="344"/>
      <w:bookmarkEnd w:id="345"/>
      <w:bookmarkEnd w:id="346"/>
      <w:bookmarkEnd w:id="34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（1）主要危险源：喷涂区、通风系统、化学前处理、涂料调配、烘干室等。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（2）主要事故风险类型：其他爆炸、火灾、中毒和窒息、灼烫等。</w:t>
      </w:r>
    </w:p>
    <w:p>
      <w:pPr>
        <w:widowControl/>
        <w:spacing w:line="600" w:lineRule="exact"/>
        <w:outlineLvl w:val="1"/>
        <w:rPr>
          <w:rFonts w:ascii="仿宋" w:hAnsi="仿宋" w:eastAsia="仿宋" w:cs="仿宋"/>
          <w:b/>
          <w:bCs/>
          <w:kern w:val="0"/>
          <w:sz w:val="32"/>
          <w:szCs w:val="32"/>
          <w:lang w:bidi="ar"/>
        </w:rPr>
      </w:pPr>
      <w:bookmarkStart w:id="348" w:name="_Toc14584"/>
      <w:bookmarkStart w:id="349" w:name="_Toc20642"/>
      <w:bookmarkStart w:id="350" w:name="_Toc24774"/>
      <w:bookmarkStart w:id="351" w:name="_Toc18526"/>
      <w:bookmarkStart w:id="352" w:name="_Toc1380"/>
      <w:bookmarkStart w:id="353" w:name="_Toc26557"/>
      <w:bookmarkStart w:id="354" w:name="_Toc22522"/>
      <w:bookmarkStart w:id="355" w:name="_Toc24092"/>
      <w:bookmarkStart w:id="356" w:name="_Toc172"/>
      <w:bookmarkStart w:id="357" w:name="_Toc21497"/>
      <w:r>
        <w:rPr>
          <w:rFonts w:hint="eastAsia" w:ascii="仿宋" w:hAnsi="仿宋" w:eastAsia="仿宋" w:cs="仿宋"/>
          <w:b/>
          <w:bCs/>
          <w:kern w:val="0"/>
          <w:sz w:val="32"/>
          <w:szCs w:val="32"/>
          <w:lang w:bidi="ar"/>
        </w:rPr>
        <w:t>3.4.7电气设备</w:t>
      </w:r>
      <w:bookmarkEnd w:id="348"/>
      <w:bookmarkEnd w:id="349"/>
      <w:bookmarkEnd w:id="350"/>
      <w:bookmarkEnd w:id="351"/>
      <w:bookmarkEnd w:id="352"/>
      <w:bookmarkEnd w:id="353"/>
      <w:bookmarkEnd w:id="354"/>
      <w:bookmarkEnd w:id="355"/>
      <w:bookmarkEnd w:id="356"/>
      <w:bookmarkEnd w:id="35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（1）主要危险源：变配电系统、电气线路和动力配电箱、电网接地系统等。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（2）主要事故风险类型：触电、火灾等。</w:t>
      </w:r>
    </w:p>
    <w:p>
      <w:pPr>
        <w:widowControl/>
        <w:spacing w:line="600" w:lineRule="exact"/>
        <w:outlineLvl w:val="1"/>
        <w:rPr>
          <w:rFonts w:ascii="仿宋" w:hAnsi="仿宋" w:eastAsia="仿宋" w:cs="仿宋"/>
          <w:b/>
          <w:bCs/>
          <w:kern w:val="0"/>
          <w:sz w:val="32"/>
          <w:szCs w:val="32"/>
          <w:lang w:bidi="ar"/>
        </w:rPr>
      </w:pPr>
      <w:bookmarkStart w:id="358" w:name="_Toc24994"/>
      <w:bookmarkStart w:id="359" w:name="_Toc19291"/>
      <w:bookmarkStart w:id="360" w:name="_Toc29307"/>
      <w:bookmarkStart w:id="361" w:name="_Toc12333"/>
      <w:bookmarkStart w:id="362" w:name="_Toc26871"/>
      <w:bookmarkStart w:id="363" w:name="_Toc32013"/>
      <w:bookmarkStart w:id="364" w:name="_Toc18471"/>
      <w:bookmarkStart w:id="365" w:name="_Toc18668"/>
      <w:bookmarkStart w:id="366" w:name="_Toc24858"/>
      <w:bookmarkStart w:id="367" w:name="_Toc22762"/>
      <w:r>
        <w:rPr>
          <w:rFonts w:hint="eastAsia" w:ascii="仿宋" w:hAnsi="仿宋" w:eastAsia="仿宋" w:cs="仿宋"/>
          <w:b/>
          <w:bCs/>
          <w:kern w:val="0"/>
          <w:sz w:val="32"/>
          <w:szCs w:val="32"/>
          <w:lang w:bidi="ar"/>
        </w:rPr>
        <w:t>3.4.8特种设备</w:t>
      </w:r>
      <w:bookmarkEnd w:id="358"/>
      <w:bookmarkEnd w:id="359"/>
      <w:bookmarkEnd w:id="360"/>
      <w:bookmarkEnd w:id="361"/>
      <w:bookmarkEnd w:id="362"/>
      <w:bookmarkEnd w:id="363"/>
      <w:bookmarkEnd w:id="364"/>
      <w:bookmarkEnd w:id="365"/>
      <w:bookmarkEnd w:id="366"/>
      <w:bookmarkEnd w:id="36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（1）主要危险源：起重机械、锅炉、压力容器和气瓶、压力管道等。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（2）主要事故风险类型：起重伤害、锅炉爆炸、其他爆炸、容器爆炸、火灾等。</w:t>
      </w:r>
    </w:p>
    <w:p>
      <w:pPr>
        <w:widowControl/>
        <w:spacing w:line="600" w:lineRule="exact"/>
        <w:outlineLvl w:val="1"/>
        <w:rPr>
          <w:rFonts w:ascii="仿宋" w:hAnsi="仿宋" w:eastAsia="仿宋" w:cs="仿宋"/>
          <w:b/>
          <w:bCs/>
          <w:kern w:val="0"/>
          <w:sz w:val="32"/>
          <w:szCs w:val="32"/>
          <w:lang w:bidi="ar"/>
        </w:rPr>
      </w:pPr>
      <w:bookmarkStart w:id="368" w:name="_Toc31476"/>
      <w:bookmarkStart w:id="369" w:name="_Toc7685"/>
      <w:bookmarkStart w:id="370" w:name="_Toc11387"/>
      <w:bookmarkStart w:id="371" w:name="_Toc1897"/>
      <w:bookmarkStart w:id="372" w:name="_Toc27930"/>
      <w:bookmarkStart w:id="373" w:name="_Toc7521"/>
      <w:bookmarkStart w:id="374" w:name="_Toc18685"/>
      <w:bookmarkStart w:id="375" w:name="_Toc16452"/>
      <w:bookmarkStart w:id="376" w:name="_Toc9732"/>
      <w:bookmarkStart w:id="377" w:name="_Toc6527"/>
      <w:r>
        <w:rPr>
          <w:rFonts w:hint="eastAsia" w:ascii="仿宋" w:hAnsi="仿宋" w:eastAsia="仿宋" w:cs="仿宋"/>
          <w:b/>
          <w:bCs/>
          <w:kern w:val="0"/>
          <w:sz w:val="32"/>
          <w:szCs w:val="32"/>
          <w:lang w:bidi="ar"/>
        </w:rPr>
        <w:t>3.4.9公用辅助设备设施</w:t>
      </w:r>
      <w:bookmarkEnd w:id="368"/>
      <w:bookmarkEnd w:id="369"/>
      <w:bookmarkEnd w:id="370"/>
      <w:bookmarkEnd w:id="371"/>
      <w:bookmarkEnd w:id="372"/>
      <w:bookmarkEnd w:id="373"/>
      <w:bookmarkEnd w:id="374"/>
      <w:bookmarkEnd w:id="375"/>
      <w:bookmarkEnd w:id="376"/>
      <w:bookmarkEnd w:id="377"/>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（1）主要危险源：空压机、油库及加油站、燃气调压（转供）站等。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（2）主要事故风险类型：火灾、其他爆炸等。</w:t>
      </w:r>
      <w:bookmarkStart w:id="378" w:name="_Toc65597978"/>
      <w:bookmarkStart w:id="379" w:name="_Toc65577072"/>
      <w:bookmarkStart w:id="380" w:name="_Toc31510"/>
      <w:bookmarkStart w:id="381" w:name="_Toc24601"/>
      <w:bookmarkStart w:id="382" w:name="_Toc2531"/>
      <w:bookmarkStart w:id="383" w:name="_Toc30286"/>
      <w:bookmarkStart w:id="384" w:name="_Toc26111"/>
      <w:bookmarkStart w:id="385" w:name="_Toc12585"/>
      <w:bookmarkStart w:id="386" w:name="_Toc461"/>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3.5轻工行业</w:t>
      </w:r>
      <w:bookmarkEnd w:id="378"/>
      <w:bookmarkEnd w:id="379"/>
      <w:r>
        <w:rPr>
          <w:rFonts w:hint="eastAsia" w:ascii="仿宋" w:hAnsi="仿宋" w:eastAsia="仿宋" w:cs="仿宋"/>
          <w:b/>
          <w:bCs/>
          <w:kern w:val="0"/>
          <w:sz w:val="32"/>
          <w:szCs w:val="32"/>
          <w:lang w:bidi="ar"/>
        </w:rPr>
        <w:t>主要事故风险</w:t>
      </w:r>
      <w:bookmarkEnd w:id="380"/>
      <w:bookmarkEnd w:id="381"/>
      <w:bookmarkEnd w:id="382"/>
      <w:bookmarkEnd w:id="383"/>
      <w:bookmarkEnd w:id="384"/>
      <w:bookmarkEnd w:id="385"/>
      <w:bookmarkEnd w:id="386"/>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3.5.1谷物磨制、饲料加工</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（1）主要危险源：储存粮仓；制粉机、磨粉机、物料输送系统、除尘系统等。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（2）主要事故风险类型：坍塌、中毒和窒息、容器爆炸、其他爆炸等。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3.5.2植物油加工</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（1）主要危险源：筒仓；浸出的危险化学品储存和使用；豆粕库；成品的罐区等。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（2）主要事故风险类型：其他爆炸、坍塌、中毒和窒息、容器爆炸等。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3.5.3肉制品及副产品加工、水产品加工、蔬菜加工、水果和坚果加工、速冻食品制造、冷冻饮品及食用冰制造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（1）主要危险源：制冷机房、液氨系统、包装间、分割间、产品整理间、快速冻结装置、冷库、融霜作业等。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（2）主要事故风险类型：中毒和窒息、其他爆炸、灼烫、冻伤等。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3.5.4淀粉及淀粉制品制造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（1）主要危险源：浸泡、干燥等。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（2）主要事故风险类型：中毒和窒息、其他爆炸等。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3.5.5调味品、发酵品制造、酱菜腌制</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（1）主要危险源：酱菜腌制、发酵、味精制造、食醋生产、污水处理等。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3.5.6食品及饲料添加剂制造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（1）主要危险源：加氢环节（木糖醇、山梨醇等生产）、制冷、污水处理、乙醇提取加工等。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（2）主要事故风险类型：其他爆炸、容器爆炸、中毒和窒息等。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3.5.7白酒制造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（1）主要危险源：储存、粉碎、制曲、勾兑、污水处理等。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（2）主要事故风险类型：火灾、容器爆炸、其他爆炸、中毒和窒息等。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3.5.8啤酒制造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（1）主要危险源：发醇、制冷、污水处理等。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（2）主要事故风险类型：容器爆炸、灼烫、中毒和窒息等。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3.5.9果菜汁及果菜汁饮料制造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（1）主要危险源：制冷、污水处理等。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（2）主要事故风险类型：容器爆炸、中毒和窒息等。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3.5.10人造板制造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（1）主要危险源：纤维干燥、后处理、砂光、污水处理等。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3.5.11家具制造业、地板制造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（1）主要危险源：储存、板材加工、喷漆、涂装等。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3.5.12造纸和纸制品业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（1）主要危险源：储存、制浆、抄纸等。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（2）主要事故风险类型：坍塌、中毒和窒息、容器爆炸、其他爆炸等。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3.5.13橡胶和塑料制品业</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（1）主要危险源：混合、涂装等。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3.5.14玻璃制品制造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（1）主要危险源：煤气、天然气、熔制、成型等。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（2）主要事故风险类型：火灾、其他爆炸、容器爆炸、中毒和窒息、灼烫等。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3.5.15陶瓷、搪瓷制品制造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（1）主要危险源：煤气、天然气等。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（2）主要事故风险类型：火灾、其他爆炸、容器爆炸、中毒和窒息等。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3.5.16金属制日用品制造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（1）主要危险源：煤气、天然气、抛光、抛丸、除锈等。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（2）主要事故风险类型：中毒和窒息、其他爆炸等。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3.5.17自行车制造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（1）主要危险源：抛光、抛丸、除锈、涂装等。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（2）主要事故风险类型：其他爆炸、火灾等。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3.5.18照明器具制造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（1）主要危险源：煤气、天然气、熔制和成型等。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（2）主要事故风险类型：中毒和窒息、其他爆炸、灼烫等。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3.5.19电池制造</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（1）主要危险源：焊接、充电等。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（2）主要事故风险类型：其他爆炸、火灾等。</w:t>
      </w:r>
    </w:p>
    <w:p>
      <w:pPr>
        <w:widowControl/>
        <w:spacing w:line="60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3.5.20公共部分</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（1）主要危险源：建筑、特种设备、电气设备、检维修和清理作业等。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（2）主要事故风险类型：火灾、其他爆炸、坍塌、起重伤害、容器爆炸等。</w:t>
      </w:r>
    </w:p>
    <w:p>
      <w:pPr>
        <w:widowControl/>
        <w:spacing w:line="600" w:lineRule="exact"/>
        <w:outlineLvl w:val="0"/>
        <w:rPr>
          <w:rFonts w:ascii="仿宋" w:hAnsi="仿宋" w:eastAsia="仿宋" w:cs="仿宋"/>
          <w:b/>
          <w:bCs/>
          <w:kern w:val="0"/>
          <w:sz w:val="32"/>
          <w:szCs w:val="32"/>
          <w:lang w:bidi="ar"/>
        </w:rPr>
      </w:pPr>
      <w:bookmarkStart w:id="387" w:name="_Toc65577073"/>
      <w:bookmarkStart w:id="388" w:name="_Toc65597979"/>
      <w:bookmarkStart w:id="389" w:name="_Toc3810"/>
      <w:bookmarkStart w:id="390" w:name="_Toc3298"/>
      <w:bookmarkStart w:id="391" w:name="_Toc28674"/>
      <w:bookmarkStart w:id="392" w:name="_Toc31871"/>
      <w:bookmarkStart w:id="393" w:name="_Toc22184"/>
      <w:bookmarkStart w:id="394" w:name="_Toc31883"/>
      <w:bookmarkStart w:id="395" w:name="_Toc11332"/>
      <w:bookmarkStart w:id="396" w:name="_Toc27298"/>
      <w:bookmarkStart w:id="397" w:name="_Toc17421"/>
      <w:bookmarkStart w:id="398" w:name="_Toc21416"/>
      <w:bookmarkStart w:id="399" w:name="_Toc28221"/>
      <w:r>
        <w:rPr>
          <w:rFonts w:hint="eastAsia" w:ascii="仿宋" w:hAnsi="仿宋" w:eastAsia="仿宋" w:cs="仿宋"/>
          <w:b/>
          <w:bCs/>
          <w:kern w:val="0"/>
          <w:sz w:val="32"/>
          <w:szCs w:val="32"/>
          <w:lang w:bidi="ar"/>
        </w:rPr>
        <w:t>3.6纺织行业</w:t>
      </w:r>
      <w:bookmarkEnd w:id="387"/>
      <w:bookmarkEnd w:id="388"/>
      <w:r>
        <w:rPr>
          <w:rFonts w:hint="eastAsia" w:ascii="仿宋" w:hAnsi="仿宋" w:eastAsia="仿宋" w:cs="仿宋"/>
          <w:b/>
          <w:bCs/>
          <w:kern w:val="0"/>
          <w:sz w:val="32"/>
          <w:szCs w:val="32"/>
          <w:lang w:bidi="ar"/>
        </w:rPr>
        <w:t>主要事故风险</w:t>
      </w:r>
      <w:bookmarkEnd w:id="389"/>
      <w:bookmarkEnd w:id="390"/>
      <w:bookmarkEnd w:id="391"/>
      <w:bookmarkEnd w:id="392"/>
      <w:bookmarkEnd w:id="393"/>
      <w:bookmarkEnd w:id="394"/>
      <w:bookmarkEnd w:id="395"/>
      <w:bookmarkEnd w:id="396"/>
      <w:bookmarkEnd w:id="397"/>
      <w:bookmarkEnd w:id="398"/>
      <w:bookmarkEnd w:id="399"/>
    </w:p>
    <w:p>
      <w:pPr>
        <w:widowControl/>
        <w:spacing w:line="600" w:lineRule="exact"/>
        <w:outlineLvl w:val="1"/>
        <w:rPr>
          <w:rFonts w:ascii="仿宋" w:hAnsi="仿宋" w:eastAsia="仿宋" w:cs="仿宋"/>
          <w:b/>
          <w:bCs/>
          <w:kern w:val="0"/>
          <w:sz w:val="32"/>
          <w:szCs w:val="32"/>
          <w:lang w:bidi="ar"/>
        </w:rPr>
      </w:pPr>
      <w:bookmarkStart w:id="400" w:name="_Toc29698"/>
      <w:bookmarkStart w:id="401" w:name="_Toc2901"/>
      <w:bookmarkStart w:id="402" w:name="_Toc5237"/>
      <w:bookmarkStart w:id="403" w:name="_Toc9454"/>
      <w:bookmarkStart w:id="404" w:name="_Toc17511"/>
      <w:bookmarkStart w:id="405" w:name="_Toc15308"/>
      <w:bookmarkStart w:id="406" w:name="_Toc15262"/>
      <w:bookmarkStart w:id="407" w:name="_Toc8475"/>
      <w:bookmarkStart w:id="408" w:name="_Toc19533"/>
      <w:bookmarkStart w:id="409" w:name="_Toc13611"/>
      <w:r>
        <w:rPr>
          <w:rFonts w:hint="eastAsia" w:ascii="仿宋" w:hAnsi="仿宋" w:eastAsia="仿宋" w:cs="仿宋"/>
          <w:b/>
          <w:bCs/>
          <w:kern w:val="0"/>
          <w:sz w:val="32"/>
          <w:szCs w:val="32"/>
          <w:lang w:bidi="ar"/>
        </w:rPr>
        <w:t>3.6.1棉（麻、毛、丝绢和针织）纺织加工</w:t>
      </w:r>
      <w:bookmarkEnd w:id="400"/>
      <w:bookmarkEnd w:id="401"/>
      <w:bookmarkEnd w:id="402"/>
      <w:bookmarkEnd w:id="403"/>
      <w:bookmarkEnd w:id="404"/>
      <w:bookmarkEnd w:id="405"/>
      <w:bookmarkEnd w:id="406"/>
      <w:bookmarkEnd w:id="407"/>
      <w:bookmarkEnd w:id="408"/>
      <w:bookmarkEnd w:id="40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（1）主要危险源：前纺工序、织造工序等。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（2）主要事故风险类型：火灾、其他爆炸、中毒和窒息、灼烫等。</w:t>
      </w:r>
    </w:p>
    <w:p>
      <w:pPr>
        <w:widowControl/>
        <w:spacing w:line="600" w:lineRule="exact"/>
        <w:outlineLvl w:val="1"/>
        <w:rPr>
          <w:rFonts w:ascii="仿宋" w:hAnsi="仿宋" w:eastAsia="仿宋" w:cs="仿宋"/>
          <w:b/>
          <w:bCs/>
          <w:kern w:val="0"/>
          <w:sz w:val="32"/>
          <w:szCs w:val="32"/>
          <w:lang w:bidi="ar"/>
        </w:rPr>
      </w:pPr>
      <w:bookmarkStart w:id="410" w:name="_Toc11081"/>
      <w:bookmarkStart w:id="411" w:name="_Toc20840"/>
      <w:bookmarkStart w:id="412" w:name="_Toc26508"/>
      <w:bookmarkStart w:id="413" w:name="_Toc31057"/>
      <w:bookmarkStart w:id="414" w:name="_Toc20539"/>
      <w:bookmarkStart w:id="415" w:name="_Toc5226"/>
      <w:bookmarkStart w:id="416" w:name="_Toc27364"/>
      <w:bookmarkStart w:id="417" w:name="_Toc25492"/>
      <w:bookmarkStart w:id="418" w:name="_Toc30086"/>
      <w:bookmarkStart w:id="419" w:name="_Toc15285"/>
      <w:r>
        <w:rPr>
          <w:rFonts w:hint="eastAsia" w:ascii="仿宋" w:hAnsi="仿宋" w:eastAsia="仿宋" w:cs="仿宋"/>
          <w:b/>
          <w:bCs/>
          <w:kern w:val="0"/>
          <w:sz w:val="32"/>
          <w:szCs w:val="32"/>
          <w:lang w:bidi="ar"/>
        </w:rPr>
        <w:t>3.6.2染整加工</w:t>
      </w:r>
      <w:bookmarkEnd w:id="410"/>
      <w:bookmarkEnd w:id="411"/>
      <w:bookmarkEnd w:id="412"/>
      <w:bookmarkEnd w:id="413"/>
      <w:bookmarkEnd w:id="414"/>
      <w:bookmarkEnd w:id="415"/>
      <w:bookmarkEnd w:id="416"/>
      <w:bookmarkEnd w:id="417"/>
      <w:bookmarkEnd w:id="418"/>
      <w:bookmarkEnd w:id="41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（1）主要危险源：烧毛工序、印染和漂染工序等。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（2）主要事故风险类型：火灾、其他爆炸、中毒和窒息、灼烫、容器爆炸等。</w:t>
      </w:r>
    </w:p>
    <w:p>
      <w:pPr>
        <w:widowControl/>
        <w:spacing w:line="600" w:lineRule="exact"/>
        <w:outlineLvl w:val="1"/>
        <w:rPr>
          <w:rFonts w:ascii="仿宋" w:hAnsi="仿宋" w:eastAsia="仿宋" w:cs="仿宋"/>
          <w:b/>
          <w:bCs/>
          <w:kern w:val="0"/>
          <w:sz w:val="32"/>
          <w:szCs w:val="32"/>
          <w:lang w:bidi="ar"/>
        </w:rPr>
      </w:pPr>
      <w:bookmarkStart w:id="420" w:name="_Toc8086"/>
      <w:bookmarkStart w:id="421" w:name="_Toc1727"/>
      <w:bookmarkStart w:id="422" w:name="_Toc17452"/>
      <w:bookmarkStart w:id="423" w:name="_Toc301"/>
      <w:bookmarkStart w:id="424" w:name="_Toc10567"/>
      <w:bookmarkStart w:id="425" w:name="_Toc8970"/>
      <w:bookmarkStart w:id="426" w:name="_Toc3671"/>
      <w:bookmarkStart w:id="427" w:name="_Toc10951"/>
      <w:bookmarkStart w:id="428" w:name="_Toc12210"/>
      <w:bookmarkStart w:id="429" w:name="_Toc22503"/>
      <w:r>
        <w:rPr>
          <w:rFonts w:hint="eastAsia" w:ascii="仿宋" w:hAnsi="仿宋" w:eastAsia="仿宋" w:cs="仿宋"/>
          <w:b/>
          <w:bCs/>
          <w:kern w:val="0"/>
          <w:sz w:val="32"/>
          <w:szCs w:val="32"/>
          <w:lang w:bidi="ar"/>
        </w:rPr>
        <w:t>3.6.3服装行业</w:t>
      </w:r>
      <w:bookmarkEnd w:id="420"/>
      <w:bookmarkEnd w:id="421"/>
      <w:bookmarkEnd w:id="422"/>
      <w:bookmarkEnd w:id="423"/>
      <w:bookmarkEnd w:id="424"/>
      <w:bookmarkEnd w:id="425"/>
      <w:bookmarkEnd w:id="426"/>
      <w:bookmarkEnd w:id="427"/>
      <w:bookmarkEnd w:id="428"/>
      <w:bookmarkEnd w:id="42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（1）主要危险源：服装制作等。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（2）主要事故风险类型：火灾、灼烫等。</w:t>
      </w:r>
    </w:p>
    <w:p>
      <w:pPr>
        <w:widowControl/>
        <w:spacing w:line="600" w:lineRule="exact"/>
        <w:outlineLvl w:val="1"/>
        <w:rPr>
          <w:rFonts w:ascii="仿宋" w:hAnsi="仿宋" w:eastAsia="仿宋" w:cs="仿宋"/>
          <w:b/>
          <w:bCs/>
          <w:kern w:val="0"/>
          <w:sz w:val="32"/>
          <w:szCs w:val="32"/>
          <w:lang w:bidi="ar"/>
        </w:rPr>
      </w:pPr>
      <w:bookmarkStart w:id="430" w:name="_Toc17534"/>
      <w:bookmarkStart w:id="431" w:name="_Toc22129"/>
      <w:bookmarkStart w:id="432" w:name="_Toc30341"/>
      <w:bookmarkStart w:id="433" w:name="_Toc8802"/>
      <w:bookmarkStart w:id="434" w:name="_Toc14069"/>
      <w:bookmarkStart w:id="435" w:name="_Toc9790"/>
      <w:bookmarkStart w:id="436" w:name="_Toc21270"/>
      <w:bookmarkStart w:id="437" w:name="_Toc14162"/>
      <w:bookmarkStart w:id="438" w:name="_Toc6513"/>
      <w:bookmarkStart w:id="439" w:name="_Toc26756"/>
      <w:r>
        <w:rPr>
          <w:rFonts w:hint="eastAsia" w:ascii="仿宋" w:hAnsi="仿宋" w:eastAsia="仿宋" w:cs="仿宋"/>
          <w:b/>
          <w:bCs/>
          <w:kern w:val="0"/>
          <w:sz w:val="32"/>
          <w:szCs w:val="32"/>
          <w:lang w:bidi="ar"/>
        </w:rPr>
        <w:t>3.6.4非家用纺织制成品行业</w:t>
      </w:r>
      <w:bookmarkEnd w:id="430"/>
      <w:bookmarkEnd w:id="431"/>
      <w:bookmarkEnd w:id="432"/>
      <w:bookmarkEnd w:id="433"/>
      <w:bookmarkEnd w:id="434"/>
      <w:bookmarkEnd w:id="435"/>
      <w:bookmarkEnd w:id="436"/>
      <w:bookmarkEnd w:id="437"/>
      <w:bookmarkEnd w:id="438"/>
      <w:bookmarkEnd w:id="43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（1）主要危险源：动力供应工序、成型工序等。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（2）主要事故风险类型：火灾、其他爆炸等。</w:t>
      </w:r>
    </w:p>
    <w:p>
      <w:pPr>
        <w:widowControl/>
        <w:spacing w:line="600" w:lineRule="exact"/>
        <w:outlineLvl w:val="1"/>
        <w:rPr>
          <w:rFonts w:ascii="仿宋" w:hAnsi="仿宋" w:eastAsia="仿宋" w:cs="仿宋"/>
          <w:b/>
          <w:bCs/>
          <w:kern w:val="0"/>
          <w:sz w:val="32"/>
          <w:szCs w:val="32"/>
          <w:lang w:bidi="ar"/>
        </w:rPr>
      </w:pPr>
      <w:bookmarkStart w:id="440" w:name="_Toc14381"/>
      <w:bookmarkStart w:id="441" w:name="_Toc26093"/>
      <w:bookmarkStart w:id="442" w:name="_Toc24939"/>
      <w:bookmarkStart w:id="443" w:name="_Toc16609"/>
      <w:bookmarkStart w:id="444" w:name="_Toc29388"/>
      <w:bookmarkStart w:id="445" w:name="_Toc23913"/>
      <w:bookmarkStart w:id="446" w:name="_Toc11096"/>
      <w:bookmarkStart w:id="447" w:name="_Toc21370"/>
      <w:bookmarkStart w:id="448" w:name="_Toc26826"/>
      <w:bookmarkStart w:id="449" w:name="_Toc4066"/>
      <w:r>
        <w:rPr>
          <w:rFonts w:hint="eastAsia" w:ascii="仿宋" w:hAnsi="仿宋" w:eastAsia="仿宋" w:cs="仿宋"/>
          <w:b/>
          <w:bCs/>
          <w:kern w:val="0"/>
          <w:sz w:val="32"/>
          <w:szCs w:val="32"/>
          <w:lang w:bidi="ar"/>
        </w:rPr>
        <w:t>3.6.5公共部分</w:t>
      </w:r>
      <w:bookmarkEnd w:id="440"/>
      <w:bookmarkEnd w:id="441"/>
      <w:bookmarkEnd w:id="442"/>
      <w:bookmarkEnd w:id="443"/>
      <w:bookmarkEnd w:id="444"/>
      <w:bookmarkEnd w:id="445"/>
      <w:bookmarkEnd w:id="446"/>
      <w:bookmarkEnd w:id="447"/>
      <w:bookmarkEnd w:id="448"/>
      <w:bookmarkEnd w:id="449"/>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（1）主要危险源：电气线路及设备、特种设备、仓储、厂房、危险作业、打包作业等。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（2）主要事故风险类型：火灾、爆炸、中毒和窒息、锅炉爆炸、起重伤害等。</w:t>
      </w:r>
    </w:p>
    <w:p>
      <w:pPr>
        <w:widowControl/>
        <w:spacing w:line="600" w:lineRule="exact"/>
        <w:outlineLvl w:val="0"/>
        <w:rPr>
          <w:rFonts w:ascii="仿宋" w:hAnsi="仿宋" w:eastAsia="仿宋" w:cs="仿宋"/>
          <w:b/>
          <w:bCs/>
          <w:kern w:val="0"/>
          <w:sz w:val="32"/>
          <w:szCs w:val="32"/>
          <w:lang w:bidi="ar"/>
        </w:rPr>
      </w:pPr>
      <w:bookmarkStart w:id="450" w:name="_Toc65597980"/>
      <w:bookmarkStart w:id="451" w:name="_Toc65577074"/>
      <w:bookmarkStart w:id="452" w:name="_Toc23653"/>
      <w:bookmarkStart w:id="453" w:name="_Toc13314"/>
      <w:bookmarkStart w:id="454" w:name="_Toc29478"/>
      <w:bookmarkStart w:id="455" w:name="_Toc26217"/>
      <w:bookmarkStart w:id="456" w:name="_Toc11264"/>
      <w:bookmarkStart w:id="457" w:name="_Toc24005"/>
      <w:bookmarkStart w:id="458" w:name="_Toc8741"/>
      <w:bookmarkStart w:id="459" w:name="_Toc20845"/>
      <w:bookmarkStart w:id="460" w:name="_Toc18915"/>
      <w:bookmarkStart w:id="461" w:name="_Toc22123"/>
      <w:bookmarkStart w:id="462" w:name="_Toc30586"/>
      <w:r>
        <w:rPr>
          <w:rFonts w:hint="eastAsia" w:ascii="仿宋" w:hAnsi="仿宋" w:eastAsia="仿宋" w:cs="仿宋"/>
          <w:b/>
          <w:bCs/>
          <w:kern w:val="0"/>
          <w:sz w:val="32"/>
          <w:szCs w:val="32"/>
          <w:lang w:bidi="ar"/>
        </w:rPr>
        <w:t>3.7烟草行业</w:t>
      </w:r>
      <w:bookmarkEnd w:id="450"/>
      <w:bookmarkEnd w:id="451"/>
      <w:r>
        <w:rPr>
          <w:rFonts w:hint="eastAsia" w:ascii="仿宋" w:hAnsi="仿宋" w:eastAsia="仿宋" w:cs="仿宋"/>
          <w:b/>
          <w:bCs/>
          <w:kern w:val="0"/>
          <w:sz w:val="32"/>
          <w:szCs w:val="32"/>
          <w:lang w:bidi="ar"/>
        </w:rPr>
        <w:t>主要事故风险</w:t>
      </w:r>
      <w:bookmarkEnd w:id="452"/>
      <w:bookmarkEnd w:id="453"/>
      <w:bookmarkEnd w:id="454"/>
      <w:bookmarkEnd w:id="455"/>
      <w:bookmarkEnd w:id="456"/>
      <w:bookmarkEnd w:id="457"/>
      <w:bookmarkEnd w:id="458"/>
      <w:bookmarkEnd w:id="459"/>
      <w:bookmarkEnd w:id="460"/>
      <w:bookmarkEnd w:id="461"/>
      <w:bookmarkEnd w:id="462"/>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（1）主要危险源：调香、膨胀、烘梗、烘丝、加香、污水处理、仓库等。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（2）主要事故风险类型：火灾、其他爆炸、中毒和窒息、机械伤害、触电、坍塌等。</w:t>
      </w:r>
    </w:p>
    <w:p>
      <w:pPr>
        <w:widowControl/>
        <w:spacing w:line="600" w:lineRule="exact"/>
        <w:outlineLvl w:val="0"/>
        <w:rPr>
          <w:rFonts w:ascii="仿宋" w:hAnsi="仿宋" w:eastAsia="仿宋" w:cs="仿宋"/>
          <w:b/>
          <w:bCs/>
          <w:kern w:val="0"/>
          <w:sz w:val="32"/>
          <w:szCs w:val="32"/>
          <w:lang w:bidi="ar"/>
        </w:rPr>
      </w:pPr>
      <w:bookmarkStart w:id="463" w:name="_Toc65577075"/>
      <w:bookmarkStart w:id="464" w:name="_Toc65597981"/>
      <w:bookmarkStart w:id="465" w:name="_Toc5118"/>
      <w:bookmarkStart w:id="466" w:name="_Toc20598"/>
      <w:bookmarkStart w:id="467" w:name="_Toc817"/>
      <w:bookmarkStart w:id="468" w:name="_Toc19009"/>
      <w:bookmarkStart w:id="469" w:name="_Toc14830"/>
      <w:bookmarkStart w:id="470" w:name="_Toc6428"/>
      <w:bookmarkStart w:id="471" w:name="_Toc26052"/>
      <w:bookmarkStart w:id="472" w:name="_Toc4495"/>
      <w:bookmarkStart w:id="473" w:name="_Toc17504"/>
      <w:bookmarkStart w:id="474" w:name="_Toc4934"/>
      <w:bookmarkStart w:id="475" w:name="_Toc24107"/>
      <w:r>
        <w:rPr>
          <w:rFonts w:hint="eastAsia" w:ascii="仿宋" w:hAnsi="仿宋" w:eastAsia="仿宋" w:cs="仿宋"/>
          <w:b/>
          <w:bCs/>
          <w:kern w:val="0"/>
          <w:sz w:val="32"/>
          <w:szCs w:val="32"/>
          <w:lang w:bidi="ar"/>
        </w:rPr>
        <w:t>3.8商贸行业</w:t>
      </w:r>
      <w:bookmarkEnd w:id="463"/>
      <w:bookmarkEnd w:id="464"/>
      <w:r>
        <w:rPr>
          <w:rFonts w:hint="eastAsia" w:ascii="仿宋" w:hAnsi="仿宋" w:eastAsia="仿宋" w:cs="仿宋"/>
          <w:b/>
          <w:bCs/>
          <w:kern w:val="0"/>
          <w:sz w:val="32"/>
          <w:szCs w:val="32"/>
          <w:lang w:bidi="ar"/>
        </w:rPr>
        <w:t>主要事故风险</w:t>
      </w:r>
      <w:bookmarkEnd w:id="465"/>
      <w:bookmarkEnd w:id="466"/>
      <w:bookmarkEnd w:id="467"/>
      <w:bookmarkEnd w:id="468"/>
      <w:bookmarkEnd w:id="469"/>
      <w:bookmarkEnd w:id="470"/>
      <w:bookmarkEnd w:id="471"/>
      <w:bookmarkEnd w:id="472"/>
      <w:bookmarkEnd w:id="473"/>
      <w:bookmarkEnd w:id="474"/>
      <w:bookmarkEnd w:id="475"/>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（1）主要危险源：仓库、制冷系统、污水处理等。</w:t>
      </w:r>
    </w:p>
    <w:p>
      <w:pPr>
        <w:widowControl/>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（2）主要事故风险类型：火灾、中毒和窒息、坍塌、触电等。</w:t>
      </w:r>
    </w:p>
    <w:p>
      <w:pPr>
        <w:widowControl/>
        <w:spacing w:line="600" w:lineRule="exact"/>
        <w:ind w:firstLine="640" w:firstLineChars="200"/>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pStyle w:val="2"/>
        <w:rPr>
          <w:rFonts w:ascii="仿宋" w:hAnsi="仿宋" w:eastAsia="仿宋" w:cs="仿宋"/>
          <w:kern w:val="0"/>
          <w:sz w:val="32"/>
          <w:szCs w:val="32"/>
          <w:lang w:bidi="ar"/>
        </w:rPr>
      </w:pPr>
    </w:p>
    <w:p>
      <w:pPr>
        <w:widowControl/>
        <w:spacing w:line="600" w:lineRule="exact"/>
        <w:outlineLvl w:val="0"/>
        <w:rPr>
          <w:rFonts w:ascii="楷体" w:hAnsi="楷体" w:eastAsia="楷体" w:cs="楷体"/>
          <w:b/>
          <w:bCs/>
          <w:kern w:val="0"/>
          <w:sz w:val="32"/>
          <w:szCs w:val="32"/>
          <w:lang w:bidi="ar"/>
        </w:rPr>
      </w:pPr>
      <w:bookmarkStart w:id="476" w:name="_Toc29906"/>
      <w:r>
        <w:rPr>
          <w:rFonts w:hint="eastAsia" w:ascii="楷体" w:hAnsi="楷体" w:eastAsia="楷体" w:cs="楷体"/>
          <w:sz w:val="32"/>
          <w:szCs w:val="32"/>
        </w:rPr>
        <w:t>附件4</w:t>
      </w:r>
      <w:r>
        <w:rPr>
          <w:rFonts w:hint="eastAsia" w:ascii="楷体" w:hAnsi="楷体" w:eastAsia="楷体" w:cs="楷体"/>
          <w:b/>
          <w:bCs/>
          <w:sz w:val="32"/>
          <w:szCs w:val="32"/>
        </w:rPr>
        <w:t>应急通讯联系电话</w:t>
      </w:r>
      <w:bookmarkEnd w:id="476"/>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4"/>
        <w:gridCol w:w="150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Merge w:val="restart"/>
            <w:vAlign w:val="center"/>
          </w:tcPr>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广东省应急管理厅</w:t>
            </w:r>
          </w:p>
        </w:tc>
        <w:tc>
          <w:tcPr>
            <w:tcW w:w="885" w:type="pct"/>
            <w:vAlign w:val="center"/>
          </w:tcPr>
          <w:p>
            <w:pPr>
              <w:snapToGrid w:val="0"/>
              <w:spacing w:line="600" w:lineRule="exact"/>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值班电话</w:t>
            </w:r>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020-83160888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Merge w:val="continue"/>
            <w:vAlign w:val="center"/>
          </w:tcPr>
          <w:p>
            <w:pPr>
              <w:snapToGrid w:val="0"/>
              <w:spacing w:line="600" w:lineRule="exact"/>
              <w:ind w:firstLine="640" w:firstLineChars="200"/>
              <w:rPr>
                <w:rStyle w:val="19"/>
                <w:rFonts w:ascii="仿宋" w:hAnsi="仿宋" w:eastAsia="仿宋" w:cs="仿宋"/>
                <w:color w:val="auto"/>
                <w:sz w:val="32"/>
                <w:szCs w:val="32"/>
                <w:u w:val="none"/>
              </w:rPr>
            </w:pPr>
          </w:p>
        </w:tc>
        <w:tc>
          <w:tcPr>
            <w:tcW w:w="885"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传真</w:t>
            </w:r>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020-83160800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Merge w:val="restart"/>
            <w:vAlign w:val="center"/>
          </w:tcPr>
          <w:p>
            <w:pPr>
              <w:snapToGrid w:val="0"/>
              <w:spacing w:line="600" w:lineRule="exact"/>
              <w:ind w:firstLine="640" w:firstLineChars="2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梅州市应急管理局</w:t>
            </w:r>
          </w:p>
        </w:tc>
        <w:tc>
          <w:tcPr>
            <w:tcW w:w="885" w:type="pct"/>
            <w:vAlign w:val="center"/>
          </w:tcPr>
          <w:p>
            <w:pPr>
              <w:snapToGrid w:val="0"/>
              <w:spacing w:line="600" w:lineRule="exact"/>
              <w:rPr>
                <w:rFonts w:ascii="仿宋" w:hAnsi="仿宋" w:eastAsia="仿宋" w:cs="仿宋"/>
                <w:sz w:val="32"/>
                <w:szCs w:val="32"/>
              </w:rPr>
            </w:pPr>
            <w:r>
              <w:rPr>
                <w:rStyle w:val="19"/>
                <w:rFonts w:hint="eastAsia" w:ascii="仿宋" w:hAnsi="仿宋" w:eastAsia="仿宋" w:cs="仿宋"/>
                <w:color w:val="auto"/>
                <w:sz w:val="32"/>
                <w:szCs w:val="32"/>
                <w:u w:val="none"/>
              </w:rPr>
              <w:t>值班电话</w:t>
            </w:r>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Merge w:val="continue"/>
            <w:vAlign w:val="center"/>
          </w:tcPr>
          <w:p>
            <w:pPr>
              <w:snapToGrid w:val="0"/>
              <w:spacing w:line="600" w:lineRule="exact"/>
              <w:rPr>
                <w:rStyle w:val="19"/>
                <w:rFonts w:ascii="仿宋" w:hAnsi="仿宋" w:eastAsia="仿宋" w:cs="仿宋"/>
                <w:color w:val="auto"/>
                <w:sz w:val="32"/>
                <w:szCs w:val="32"/>
                <w:u w:val="none"/>
              </w:rPr>
            </w:pPr>
          </w:p>
        </w:tc>
        <w:tc>
          <w:tcPr>
            <w:tcW w:w="885" w:type="pct"/>
            <w:vAlign w:val="center"/>
          </w:tcPr>
          <w:p>
            <w:pPr>
              <w:snapToGrid w:val="0"/>
              <w:spacing w:line="600" w:lineRule="exact"/>
              <w:ind w:firstLine="320" w:firstLineChars="100"/>
              <w:rPr>
                <w:rFonts w:ascii="仿宋" w:hAnsi="仿宋" w:eastAsia="仿宋" w:cs="仿宋"/>
                <w:sz w:val="32"/>
                <w:szCs w:val="32"/>
              </w:rPr>
            </w:pPr>
            <w:r>
              <w:rPr>
                <w:rStyle w:val="19"/>
                <w:rFonts w:hint="eastAsia" w:ascii="仿宋" w:hAnsi="仿宋" w:eastAsia="仿宋" w:cs="仿宋"/>
                <w:color w:val="auto"/>
                <w:sz w:val="32"/>
                <w:szCs w:val="32"/>
                <w:u w:val="none"/>
              </w:rPr>
              <w:t>传真</w:t>
            </w:r>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0753-2302692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pacing w:line="600" w:lineRule="exact"/>
              <w:jc w:val="center"/>
              <w:outlineLvl w:val="0"/>
              <w:rPr>
                <w:rFonts w:ascii="楷体" w:hAnsi="楷体" w:eastAsia="楷体" w:cs="楷体"/>
                <w:kern w:val="0"/>
                <w:sz w:val="32"/>
                <w:szCs w:val="32"/>
                <w:lang w:bidi="ar"/>
              </w:rPr>
            </w:pPr>
            <w:bookmarkStart w:id="477" w:name="_Toc6285"/>
            <w:r>
              <w:rPr>
                <w:rFonts w:hint="eastAsia" w:ascii="仿宋" w:hAnsi="仿宋" w:eastAsia="仿宋" w:cs="仿宋"/>
                <w:b/>
                <w:sz w:val="28"/>
                <w:szCs w:val="28"/>
              </w:rPr>
              <w:t>市相关职能部门</w:t>
            </w:r>
            <w:bookmarkEnd w:id="4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市委宣传部</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78" w:name="_Toc16668"/>
            <w:r>
              <w:rPr>
                <w:rStyle w:val="19"/>
                <w:rFonts w:hint="eastAsia" w:ascii="仿宋" w:hAnsi="仿宋" w:eastAsia="仿宋" w:cs="仿宋"/>
                <w:color w:val="auto"/>
                <w:sz w:val="32"/>
                <w:szCs w:val="32"/>
                <w:u w:val="none"/>
              </w:rPr>
              <w:t>值班电话</w:t>
            </w:r>
            <w:bookmarkEnd w:id="478"/>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0753-2248787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市工业和信息化局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79" w:name="_Toc13150"/>
            <w:r>
              <w:rPr>
                <w:rStyle w:val="19"/>
                <w:rFonts w:hint="eastAsia" w:ascii="仿宋" w:hAnsi="仿宋" w:eastAsia="仿宋" w:cs="仿宋"/>
                <w:color w:val="auto"/>
                <w:sz w:val="32"/>
                <w:szCs w:val="32"/>
                <w:u w:val="none"/>
              </w:rPr>
              <w:t>值班电话</w:t>
            </w:r>
            <w:bookmarkEnd w:id="479"/>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0753-2240758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市公安局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0" w:name="_Toc25399"/>
            <w:r>
              <w:rPr>
                <w:rStyle w:val="19"/>
                <w:rFonts w:hint="eastAsia" w:ascii="仿宋" w:hAnsi="仿宋" w:eastAsia="仿宋" w:cs="仿宋"/>
                <w:color w:val="auto"/>
                <w:sz w:val="32"/>
                <w:szCs w:val="32"/>
                <w:u w:val="none"/>
              </w:rPr>
              <w:t>值班电话</w:t>
            </w:r>
            <w:bookmarkEnd w:id="480"/>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0753-2169200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市司法局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1" w:name="_Toc8315"/>
            <w:r>
              <w:rPr>
                <w:rStyle w:val="19"/>
                <w:rFonts w:hint="eastAsia" w:ascii="仿宋" w:hAnsi="仿宋" w:eastAsia="仿宋" w:cs="仿宋"/>
                <w:color w:val="auto"/>
                <w:sz w:val="32"/>
                <w:szCs w:val="32"/>
                <w:u w:val="none"/>
              </w:rPr>
              <w:t>值班电话</w:t>
            </w:r>
            <w:bookmarkEnd w:id="481"/>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0753-2308012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市财政局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2" w:name="_Toc8244"/>
            <w:r>
              <w:rPr>
                <w:rStyle w:val="19"/>
                <w:rFonts w:hint="eastAsia" w:ascii="仿宋" w:hAnsi="仿宋" w:eastAsia="仿宋" w:cs="仿宋"/>
                <w:color w:val="auto"/>
                <w:sz w:val="32"/>
                <w:szCs w:val="32"/>
                <w:u w:val="none"/>
              </w:rPr>
              <w:t>值班电话</w:t>
            </w:r>
            <w:bookmarkEnd w:id="482"/>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市消防救援支队</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3" w:name="_Toc24749"/>
            <w:r>
              <w:rPr>
                <w:rStyle w:val="19"/>
                <w:rFonts w:hint="eastAsia" w:ascii="仿宋" w:hAnsi="仿宋" w:eastAsia="仿宋" w:cs="仿宋"/>
                <w:color w:val="auto"/>
                <w:sz w:val="32"/>
                <w:szCs w:val="32"/>
                <w:u w:val="none"/>
              </w:rPr>
              <w:t>值班电话</w:t>
            </w:r>
            <w:bookmarkEnd w:id="483"/>
          </w:p>
        </w:tc>
        <w:tc>
          <w:tcPr>
            <w:tcW w:w="1723" w:type="pct"/>
            <w:vAlign w:val="center"/>
          </w:tcPr>
          <w:p>
            <w:pPr>
              <w:snapToGrid w:val="0"/>
              <w:spacing w:line="600" w:lineRule="exact"/>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0753-6119119-8326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市人力资源和社会保障局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4" w:name="_Toc28099"/>
            <w:r>
              <w:rPr>
                <w:rStyle w:val="19"/>
                <w:rFonts w:hint="eastAsia" w:ascii="仿宋" w:hAnsi="仿宋" w:eastAsia="仿宋" w:cs="仿宋"/>
                <w:color w:val="auto"/>
                <w:sz w:val="32"/>
                <w:szCs w:val="32"/>
                <w:u w:val="none"/>
              </w:rPr>
              <w:t>值班电话</w:t>
            </w:r>
            <w:bookmarkEnd w:id="484"/>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0753-2128119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市自然资源局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5" w:name="_Toc29356"/>
            <w:r>
              <w:rPr>
                <w:rStyle w:val="19"/>
                <w:rFonts w:hint="eastAsia" w:ascii="仿宋" w:hAnsi="仿宋" w:eastAsia="仿宋" w:cs="仿宋"/>
                <w:color w:val="auto"/>
                <w:sz w:val="32"/>
                <w:szCs w:val="32"/>
                <w:u w:val="none"/>
              </w:rPr>
              <w:t>值班电话</w:t>
            </w:r>
            <w:bookmarkEnd w:id="485"/>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0753-2191310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市生态环境局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6" w:name="_Toc22630"/>
            <w:r>
              <w:rPr>
                <w:rStyle w:val="19"/>
                <w:rFonts w:hint="eastAsia" w:ascii="仿宋" w:hAnsi="仿宋" w:eastAsia="仿宋" w:cs="仿宋"/>
                <w:color w:val="auto"/>
                <w:sz w:val="32"/>
                <w:szCs w:val="32"/>
                <w:u w:val="none"/>
              </w:rPr>
              <w:t>值班电话</w:t>
            </w:r>
            <w:bookmarkEnd w:id="486"/>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0753-2260239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市交通运输局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7" w:name="_Toc7949"/>
            <w:r>
              <w:rPr>
                <w:rStyle w:val="19"/>
                <w:rFonts w:hint="eastAsia" w:ascii="仿宋" w:hAnsi="仿宋" w:eastAsia="仿宋" w:cs="仿宋"/>
                <w:color w:val="auto"/>
                <w:sz w:val="32"/>
                <w:szCs w:val="32"/>
                <w:u w:val="none"/>
              </w:rPr>
              <w:t>值班电话</w:t>
            </w:r>
            <w:bookmarkEnd w:id="487"/>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0753-2136135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市商务局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8" w:name="_Toc9222"/>
            <w:r>
              <w:rPr>
                <w:rStyle w:val="19"/>
                <w:rFonts w:hint="eastAsia" w:ascii="仿宋" w:hAnsi="仿宋" w:eastAsia="仿宋" w:cs="仿宋"/>
                <w:color w:val="auto"/>
                <w:sz w:val="32"/>
                <w:szCs w:val="32"/>
                <w:u w:val="none"/>
              </w:rPr>
              <w:t>值班电话</w:t>
            </w:r>
            <w:bookmarkEnd w:id="488"/>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0753-2259511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市卫生健康局</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89" w:name="_Toc2300"/>
            <w:r>
              <w:rPr>
                <w:rStyle w:val="19"/>
                <w:rFonts w:hint="eastAsia" w:ascii="仿宋" w:hAnsi="仿宋" w:eastAsia="仿宋" w:cs="仿宋"/>
                <w:color w:val="auto"/>
                <w:sz w:val="32"/>
                <w:szCs w:val="32"/>
                <w:u w:val="none"/>
              </w:rPr>
              <w:t>值班电话</w:t>
            </w:r>
            <w:bookmarkEnd w:id="489"/>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0753-2247474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市国资委</w:t>
            </w:r>
          </w:p>
        </w:tc>
        <w:tc>
          <w:tcPr>
            <w:tcW w:w="885" w:type="pct"/>
            <w:vAlign w:val="center"/>
          </w:tcPr>
          <w:p>
            <w:pPr>
              <w:widowControl/>
              <w:spacing w:line="600" w:lineRule="exact"/>
              <w:outlineLvl w:val="0"/>
              <w:rPr>
                <w:rFonts w:ascii="楷体" w:hAnsi="楷体" w:eastAsia="楷体" w:cs="楷体"/>
                <w:kern w:val="0"/>
                <w:sz w:val="32"/>
                <w:szCs w:val="32"/>
                <w:lang w:bidi="ar"/>
              </w:rPr>
            </w:pPr>
            <w:bookmarkStart w:id="490" w:name="_Toc17001"/>
            <w:r>
              <w:rPr>
                <w:rStyle w:val="19"/>
                <w:rFonts w:hint="eastAsia" w:ascii="仿宋" w:hAnsi="仿宋" w:eastAsia="仿宋" w:cs="仿宋"/>
                <w:color w:val="auto"/>
                <w:sz w:val="32"/>
                <w:szCs w:val="32"/>
                <w:u w:val="none"/>
              </w:rPr>
              <w:t>值班电话</w:t>
            </w:r>
            <w:bookmarkEnd w:id="490"/>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0753-2283960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snapToGrid w:val="0"/>
              <w:spacing w:line="600" w:lineRule="exact"/>
              <w:jc w:val="center"/>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市市场监管局</w:t>
            </w:r>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491" w:name="_Toc20838"/>
            <w:r>
              <w:rPr>
                <w:rStyle w:val="19"/>
                <w:rFonts w:hint="eastAsia" w:ascii="仿宋" w:hAnsi="仿宋" w:eastAsia="仿宋" w:cs="仿宋"/>
                <w:color w:val="auto"/>
                <w:sz w:val="32"/>
                <w:szCs w:val="32"/>
                <w:u w:val="none"/>
              </w:rPr>
              <w:t>值班电话</w:t>
            </w:r>
            <w:bookmarkEnd w:id="491"/>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0753-2326500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Fonts w:ascii="楷体" w:hAnsi="楷体" w:eastAsia="楷体" w:cs="楷体"/>
                <w:kern w:val="0"/>
                <w:sz w:val="32"/>
                <w:szCs w:val="32"/>
                <w:lang w:bidi="ar"/>
              </w:rPr>
            </w:pPr>
            <w:bookmarkStart w:id="492" w:name="_Toc22040"/>
            <w:r>
              <w:rPr>
                <w:rStyle w:val="19"/>
                <w:rFonts w:hint="eastAsia" w:ascii="仿宋" w:hAnsi="仿宋" w:eastAsia="仿宋" w:cs="仿宋"/>
                <w:color w:val="auto"/>
                <w:sz w:val="32"/>
                <w:szCs w:val="32"/>
                <w:u w:val="none"/>
              </w:rPr>
              <w:t>市住房和城乡建设局</w:t>
            </w:r>
            <w:bookmarkEnd w:id="492"/>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493" w:name="_Toc18612"/>
            <w:r>
              <w:rPr>
                <w:rStyle w:val="19"/>
                <w:rFonts w:hint="eastAsia" w:ascii="仿宋" w:hAnsi="仿宋" w:eastAsia="仿宋" w:cs="仿宋"/>
                <w:color w:val="auto"/>
                <w:sz w:val="32"/>
                <w:szCs w:val="32"/>
                <w:u w:val="none"/>
              </w:rPr>
              <w:t>值班电话</w:t>
            </w:r>
            <w:bookmarkEnd w:id="493"/>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0753-2244712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Style w:val="19"/>
                <w:rFonts w:ascii="仿宋" w:hAnsi="仿宋" w:eastAsia="仿宋" w:cs="仿宋"/>
                <w:color w:val="auto"/>
                <w:sz w:val="32"/>
                <w:szCs w:val="32"/>
                <w:u w:val="none"/>
              </w:rPr>
            </w:pPr>
            <w:bookmarkStart w:id="494" w:name="_Toc28086"/>
            <w:r>
              <w:rPr>
                <w:rStyle w:val="19"/>
                <w:rFonts w:hint="eastAsia" w:ascii="仿宋" w:hAnsi="仿宋" w:eastAsia="仿宋" w:cs="仿宋"/>
                <w:color w:val="auto"/>
                <w:sz w:val="32"/>
                <w:szCs w:val="32"/>
                <w:u w:val="none"/>
              </w:rPr>
              <w:t>水务局</w:t>
            </w:r>
            <w:bookmarkEnd w:id="494"/>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495" w:name="_Toc17117"/>
            <w:r>
              <w:rPr>
                <w:rStyle w:val="19"/>
                <w:rFonts w:hint="eastAsia" w:ascii="仿宋" w:hAnsi="仿宋" w:eastAsia="仿宋" w:cs="仿宋"/>
                <w:color w:val="auto"/>
                <w:sz w:val="32"/>
                <w:szCs w:val="32"/>
                <w:u w:val="none"/>
              </w:rPr>
              <w:t>值班电话</w:t>
            </w:r>
            <w:bookmarkEnd w:id="495"/>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0753-2211367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Style w:val="19"/>
                <w:rFonts w:ascii="仿宋" w:hAnsi="仿宋" w:eastAsia="仿宋" w:cs="仿宋"/>
                <w:color w:val="auto"/>
                <w:sz w:val="32"/>
                <w:szCs w:val="32"/>
                <w:u w:val="none"/>
              </w:rPr>
            </w:pPr>
            <w:bookmarkStart w:id="496" w:name="_Toc1978"/>
            <w:r>
              <w:rPr>
                <w:rStyle w:val="19"/>
                <w:rFonts w:hint="eastAsia" w:ascii="仿宋" w:hAnsi="仿宋" w:eastAsia="仿宋" w:cs="仿宋"/>
                <w:color w:val="auto"/>
                <w:sz w:val="32"/>
                <w:szCs w:val="32"/>
                <w:u w:val="none"/>
              </w:rPr>
              <w:t>市气象局</w:t>
            </w:r>
            <w:bookmarkEnd w:id="496"/>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497" w:name="_Toc24813"/>
            <w:r>
              <w:rPr>
                <w:rStyle w:val="19"/>
                <w:rFonts w:hint="eastAsia" w:ascii="仿宋" w:hAnsi="仿宋" w:eastAsia="仿宋" w:cs="仿宋"/>
                <w:color w:val="auto"/>
                <w:sz w:val="32"/>
                <w:szCs w:val="32"/>
                <w:u w:val="none"/>
              </w:rPr>
              <w:t>值班电话</w:t>
            </w:r>
            <w:bookmarkEnd w:id="497"/>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0753-2284139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Style w:val="19"/>
                <w:rFonts w:ascii="仿宋" w:hAnsi="仿宋" w:eastAsia="仿宋" w:cs="仿宋"/>
                <w:color w:val="auto"/>
                <w:sz w:val="32"/>
                <w:szCs w:val="32"/>
                <w:u w:val="none"/>
              </w:rPr>
            </w:pPr>
            <w:bookmarkStart w:id="498" w:name="_Toc8225"/>
            <w:r>
              <w:rPr>
                <w:rStyle w:val="19"/>
                <w:rFonts w:hint="eastAsia" w:ascii="仿宋" w:hAnsi="仿宋" w:eastAsia="仿宋" w:cs="仿宋"/>
                <w:color w:val="auto"/>
                <w:sz w:val="32"/>
                <w:szCs w:val="32"/>
                <w:u w:val="none"/>
              </w:rPr>
              <w:t>市林业局</w:t>
            </w:r>
            <w:bookmarkEnd w:id="498"/>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499" w:name="_Toc31622"/>
            <w:r>
              <w:rPr>
                <w:rStyle w:val="19"/>
                <w:rFonts w:hint="eastAsia" w:ascii="仿宋" w:hAnsi="仿宋" w:eastAsia="仿宋" w:cs="仿宋"/>
                <w:color w:val="auto"/>
                <w:sz w:val="32"/>
                <w:szCs w:val="32"/>
                <w:u w:val="none"/>
              </w:rPr>
              <w:t>值班电话</w:t>
            </w:r>
            <w:bookmarkEnd w:id="499"/>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0753-2398569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Style w:val="19"/>
                <w:rFonts w:ascii="仿宋" w:hAnsi="仿宋" w:eastAsia="仿宋" w:cs="仿宋"/>
                <w:color w:val="auto"/>
                <w:sz w:val="32"/>
                <w:szCs w:val="32"/>
                <w:u w:val="none"/>
              </w:rPr>
            </w:pPr>
            <w:bookmarkStart w:id="500" w:name="_Toc29188"/>
            <w:r>
              <w:rPr>
                <w:rStyle w:val="19"/>
                <w:rFonts w:hint="eastAsia" w:ascii="仿宋" w:hAnsi="仿宋" w:eastAsia="仿宋" w:cs="仿宋"/>
                <w:color w:val="auto"/>
                <w:sz w:val="32"/>
                <w:szCs w:val="32"/>
                <w:u w:val="none"/>
              </w:rPr>
              <w:t>广东电网梅州供电局</w:t>
            </w:r>
            <w:bookmarkEnd w:id="500"/>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501" w:name="_Toc14709"/>
            <w:r>
              <w:rPr>
                <w:rStyle w:val="19"/>
                <w:rFonts w:hint="eastAsia" w:ascii="仿宋" w:hAnsi="仿宋" w:eastAsia="仿宋" w:cs="仿宋"/>
                <w:color w:val="auto"/>
                <w:sz w:val="32"/>
                <w:szCs w:val="32"/>
                <w:u w:val="none"/>
              </w:rPr>
              <w:t>值班电话</w:t>
            </w:r>
            <w:bookmarkEnd w:id="501"/>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0753-2136135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widowControl/>
              <w:spacing w:line="600" w:lineRule="exact"/>
              <w:jc w:val="center"/>
              <w:outlineLvl w:val="0"/>
              <w:rPr>
                <w:rStyle w:val="19"/>
                <w:rFonts w:ascii="仿宋" w:hAnsi="仿宋" w:eastAsia="仿宋" w:cs="仿宋"/>
                <w:color w:val="auto"/>
                <w:sz w:val="32"/>
                <w:szCs w:val="32"/>
                <w:u w:val="none"/>
              </w:rPr>
            </w:pPr>
            <w:bookmarkStart w:id="502" w:name="_Toc21394"/>
            <w:r>
              <w:rPr>
                <w:rStyle w:val="19"/>
                <w:rFonts w:hint="eastAsia" w:ascii="仿宋" w:hAnsi="仿宋" w:eastAsia="仿宋" w:cs="仿宋"/>
                <w:color w:val="auto"/>
                <w:sz w:val="32"/>
                <w:szCs w:val="32"/>
                <w:u w:val="none"/>
              </w:rPr>
              <w:t>中国电信股份有限公司梅州分公司</w:t>
            </w:r>
            <w:bookmarkEnd w:id="502"/>
          </w:p>
        </w:tc>
        <w:tc>
          <w:tcPr>
            <w:tcW w:w="885" w:type="pct"/>
            <w:vAlign w:val="center"/>
          </w:tcPr>
          <w:p>
            <w:pPr>
              <w:widowControl/>
              <w:spacing w:line="600" w:lineRule="exact"/>
              <w:outlineLvl w:val="0"/>
              <w:rPr>
                <w:rStyle w:val="19"/>
                <w:rFonts w:ascii="仿宋" w:hAnsi="仿宋" w:eastAsia="仿宋" w:cs="仿宋"/>
                <w:color w:val="auto"/>
                <w:sz w:val="32"/>
                <w:szCs w:val="32"/>
                <w:u w:val="none"/>
              </w:rPr>
            </w:pPr>
            <w:bookmarkStart w:id="503" w:name="_Toc8283"/>
            <w:r>
              <w:rPr>
                <w:rStyle w:val="19"/>
                <w:rFonts w:hint="eastAsia" w:ascii="仿宋" w:hAnsi="仿宋" w:eastAsia="仿宋" w:cs="仿宋"/>
                <w:color w:val="auto"/>
                <w:sz w:val="32"/>
                <w:szCs w:val="32"/>
                <w:u w:val="none"/>
              </w:rPr>
              <w:t>值班电话</w:t>
            </w:r>
            <w:bookmarkEnd w:id="503"/>
          </w:p>
        </w:tc>
        <w:tc>
          <w:tcPr>
            <w:tcW w:w="1723" w:type="pct"/>
            <w:vAlign w:val="center"/>
          </w:tcPr>
          <w:p>
            <w:pPr>
              <w:snapToGrid w:val="0"/>
              <w:spacing w:line="600" w:lineRule="exact"/>
              <w:ind w:firstLine="320" w:firstLineChars="100"/>
              <w:rPr>
                <w:rStyle w:val="19"/>
                <w:rFonts w:ascii="仿宋" w:hAnsi="仿宋" w:eastAsia="仿宋" w:cs="仿宋"/>
                <w:color w:val="auto"/>
                <w:sz w:val="32"/>
                <w:szCs w:val="32"/>
                <w:u w:val="none"/>
              </w:rPr>
            </w:pPr>
            <w:r>
              <w:rPr>
                <w:rStyle w:val="19"/>
                <w:rFonts w:hint="eastAsia" w:ascii="仿宋" w:hAnsi="仿宋" w:eastAsia="仿宋" w:cs="仿宋"/>
                <w:color w:val="auto"/>
                <w:sz w:val="32"/>
                <w:szCs w:val="32"/>
                <w:u w:val="none"/>
              </w:rPr>
              <w:t>0753-2311111</w:t>
            </w:r>
          </w:p>
        </w:tc>
      </w:tr>
    </w:tbl>
    <w:p>
      <w:pPr>
        <w:pStyle w:val="2"/>
        <w:rPr>
          <w:rFonts w:ascii="仿宋" w:hAnsi="仿宋" w:eastAsia="仿宋" w:cs="仿宋"/>
          <w:kern w:val="0"/>
          <w:sz w:val="32"/>
          <w:szCs w:val="32"/>
          <w:lang w:bidi="ar"/>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4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ctDybS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III</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BWGMPy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9"/>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III</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28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L0O3bcsAgAAVQ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9"/>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28</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mkZxjCsCAABX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DILIswsAgAAVw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9"/>
                    </w:pP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4AAB4"/>
    <w:multiLevelType w:val="singleLevel"/>
    <w:tmpl w:val="8244AAB4"/>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decimal"/>
      <w:pStyle w:val="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3632064"/>
    <w:multiLevelType w:val="singleLevel"/>
    <w:tmpl w:val="4363206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51"/>
    <w:rsid w:val="00002CF8"/>
    <w:rsid w:val="00197F56"/>
    <w:rsid w:val="001E4AE2"/>
    <w:rsid w:val="00276BC7"/>
    <w:rsid w:val="002B19D8"/>
    <w:rsid w:val="002C2E1C"/>
    <w:rsid w:val="00347654"/>
    <w:rsid w:val="00427686"/>
    <w:rsid w:val="00430BF3"/>
    <w:rsid w:val="0046512F"/>
    <w:rsid w:val="00503D07"/>
    <w:rsid w:val="005D2843"/>
    <w:rsid w:val="00634651"/>
    <w:rsid w:val="006D144D"/>
    <w:rsid w:val="00876FC6"/>
    <w:rsid w:val="008E4962"/>
    <w:rsid w:val="00AA7576"/>
    <w:rsid w:val="00B416E6"/>
    <w:rsid w:val="00C42D14"/>
    <w:rsid w:val="00C824BB"/>
    <w:rsid w:val="00E37EC0"/>
    <w:rsid w:val="00F10797"/>
    <w:rsid w:val="00F136E7"/>
    <w:rsid w:val="02924C81"/>
    <w:rsid w:val="04285C5F"/>
    <w:rsid w:val="048720D3"/>
    <w:rsid w:val="05043263"/>
    <w:rsid w:val="054E253F"/>
    <w:rsid w:val="064061F0"/>
    <w:rsid w:val="093029D1"/>
    <w:rsid w:val="0ACE7C6B"/>
    <w:rsid w:val="0AEC0172"/>
    <w:rsid w:val="0B3A6896"/>
    <w:rsid w:val="0D356528"/>
    <w:rsid w:val="0E761834"/>
    <w:rsid w:val="10E91DA6"/>
    <w:rsid w:val="12327C9A"/>
    <w:rsid w:val="12687563"/>
    <w:rsid w:val="134C29E0"/>
    <w:rsid w:val="13B3480E"/>
    <w:rsid w:val="14057D5B"/>
    <w:rsid w:val="161B2052"/>
    <w:rsid w:val="16A36133"/>
    <w:rsid w:val="18AC2CA2"/>
    <w:rsid w:val="197373F8"/>
    <w:rsid w:val="19785D61"/>
    <w:rsid w:val="1A7661CD"/>
    <w:rsid w:val="1B44054A"/>
    <w:rsid w:val="1CA05B4B"/>
    <w:rsid w:val="1CBB79C6"/>
    <w:rsid w:val="1D0A6E5E"/>
    <w:rsid w:val="1DDB757B"/>
    <w:rsid w:val="1E2D7A8C"/>
    <w:rsid w:val="1F9C4F06"/>
    <w:rsid w:val="218A0BAD"/>
    <w:rsid w:val="239D6C49"/>
    <w:rsid w:val="23CF5D07"/>
    <w:rsid w:val="24650DD6"/>
    <w:rsid w:val="26132485"/>
    <w:rsid w:val="266B260C"/>
    <w:rsid w:val="269B4904"/>
    <w:rsid w:val="26EF1854"/>
    <w:rsid w:val="27243C5C"/>
    <w:rsid w:val="281C53E3"/>
    <w:rsid w:val="2A503449"/>
    <w:rsid w:val="2B8111DA"/>
    <w:rsid w:val="2BDF3E90"/>
    <w:rsid w:val="2BFD5447"/>
    <w:rsid w:val="2CE5085C"/>
    <w:rsid w:val="2E986886"/>
    <w:rsid w:val="301B1FE2"/>
    <w:rsid w:val="31BC2DF0"/>
    <w:rsid w:val="31BD34D0"/>
    <w:rsid w:val="32DF727C"/>
    <w:rsid w:val="330C6386"/>
    <w:rsid w:val="331C722E"/>
    <w:rsid w:val="35F23A0D"/>
    <w:rsid w:val="35F965A0"/>
    <w:rsid w:val="36384DF1"/>
    <w:rsid w:val="384D0C6A"/>
    <w:rsid w:val="386A5996"/>
    <w:rsid w:val="38FA0859"/>
    <w:rsid w:val="3958324D"/>
    <w:rsid w:val="3AF64809"/>
    <w:rsid w:val="3BDF7DE8"/>
    <w:rsid w:val="3D060581"/>
    <w:rsid w:val="3FC128E7"/>
    <w:rsid w:val="405945D3"/>
    <w:rsid w:val="40A939EE"/>
    <w:rsid w:val="40DE4EF8"/>
    <w:rsid w:val="41BE5205"/>
    <w:rsid w:val="42B87719"/>
    <w:rsid w:val="42C145B7"/>
    <w:rsid w:val="45725C56"/>
    <w:rsid w:val="480C5D5F"/>
    <w:rsid w:val="491B5BE7"/>
    <w:rsid w:val="4C3752D5"/>
    <w:rsid w:val="4E664869"/>
    <w:rsid w:val="4E740150"/>
    <w:rsid w:val="4EDD7393"/>
    <w:rsid w:val="4F82305C"/>
    <w:rsid w:val="4FE532D5"/>
    <w:rsid w:val="51A5202C"/>
    <w:rsid w:val="52163B1E"/>
    <w:rsid w:val="521953FA"/>
    <w:rsid w:val="52D97BB6"/>
    <w:rsid w:val="55551DDC"/>
    <w:rsid w:val="55F907FF"/>
    <w:rsid w:val="5604091D"/>
    <w:rsid w:val="56933BAE"/>
    <w:rsid w:val="56B16395"/>
    <w:rsid w:val="578B1D79"/>
    <w:rsid w:val="5AD51123"/>
    <w:rsid w:val="5BF839CE"/>
    <w:rsid w:val="5CDA5F34"/>
    <w:rsid w:val="5DD27EA3"/>
    <w:rsid w:val="5DF43025"/>
    <w:rsid w:val="60D34CA5"/>
    <w:rsid w:val="60E50E00"/>
    <w:rsid w:val="61EE5878"/>
    <w:rsid w:val="62363E03"/>
    <w:rsid w:val="62961F58"/>
    <w:rsid w:val="62A71B45"/>
    <w:rsid w:val="65CA0F6D"/>
    <w:rsid w:val="699F293A"/>
    <w:rsid w:val="6A38638A"/>
    <w:rsid w:val="6B3A2395"/>
    <w:rsid w:val="6B5E35AE"/>
    <w:rsid w:val="6BB11D82"/>
    <w:rsid w:val="6D00040F"/>
    <w:rsid w:val="6D5616A5"/>
    <w:rsid w:val="6EB22331"/>
    <w:rsid w:val="6FBC3668"/>
    <w:rsid w:val="70215065"/>
    <w:rsid w:val="732B725F"/>
    <w:rsid w:val="735E7467"/>
    <w:rsid w:val="73813902"/>
    <w:rsid w:val="739944A1"/>
    <w:rsid w:val="76106D0E"/>
    <w:rsid w:val="76805946"/>
    <w:rsid w:val="76B50340"/>
    <w:rsid w:val="76EE7CC5"/>
    <w:rsid w:val="76F46A34"/>
    <w:rsid w:val="77F02658"/>
    <w:rsid w:val="78A67955"/>
    <w:rsid w:val="79EC1BDA"/>
    <w:rsid w:val="7A09173B"/>
    <w:rsid w:val="7C5726F6"/>
    <w:rsid w:val="7D5F501C"/>
    <w:rsid w:val="7DFA739F"/>
    <w:rsid w:val="7E1318DE"/>
    <w:rsid w:val="7E4C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line="560" w:lineRule="exact"/>
      <w:jc w:val="left"/>
      <w:outlineLvl w:val="1"/>
    </w:pPr>
    <w:rPr>
      <w:rFonts w:hint="eastAsia" w:ascii="楷体" w:hAnsi="楷体" w:eastAsia="楷体" w:cs="楷体"/>
      <w:sz w:val="32"/>
      <w:szCs w:val="32"/>
    </w:rPr>
  </w:style>
  <w:style w:type="paragraph" w:styleId="5">
    <w:name w:val="heading 3"/>
    <w:basedOn w:val="1"/>
    <w:next w:val="1"/>
    <w:qFormat/>
    <w:uiPriority w:val="0"/>
    <w:pPr>
      <w:keepNext/>
      <w:keepLines/>
      <w:numPr>
        <w:ilvl w:val="0"/>
        <w:numId w:val="1"/>
      </w:numPr>
      <w:outlineLvl w:val="2"/>
    </w:pPr>
    <w:rPr>
      <w:rFonts w:ascii="Times New Roman" w:eastAsia="宋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hint="default" w:ascii="Times New Roman"/>
    </w:rPr>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character" w:styleId="20">
    <w:name w:val="annotation reference"/>
    <w:qFormat/>
    <w:uiPriority w:val="0"/>
    <w:rPr>
      <w:sz w:val="21"/>
      <w:szCs w:val="21"/>
    </w:rPr>
  </w:style>
  <w:style w:type="paragraph" w:customStyle="1" w:styleId="21">
    <w:name w:val="正文缩进1"/>
    <w:basedOn w:val="1"/>
    <w:qFormat/>
    <w:uiPriority w:val="0"/>
    <w:pPr>
      <w:spacing w:line="560" w:lineRule="exact"/>
      <w:ind w:firstLine="640"/>
    </w:pPr>
    <w:rPr>
      <w:kern w:val="32"/>
      <w:szCs w:val="20"/>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styleId="25">
    <w:name w:val="List Paragraph"/>
    <w:basedOn w:val="1"/>
    <w:qFormat/>
    <w:uiPriority w:val="99"/>
    <w:pPr>
      <w:spacing w:line="360" w:lineRule="auto"/>
      <w:ind w:firstLine="420" w:firstLineChars="200"/>
    </w:pPr>
    <w:rPr>
      <w:rFonts w:eastAsia="仿宋" w:cs="Times New Roman"/>
      <w:sz w:val="28"/>
      <w:szCs w:val="22"/>
    </w:rPr>
  </w:style>
  <w:style w:type="character" w:customStyle="1" w:styleId="26">
    <w:name w:val="批注框文本 Char"/>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hyperlink" Target="https://baike.baidu.com/pic/&#228;&#184;&#156;&#232;&#142;&#158;&#229;&#184;&#130;&#229;&#183;&#165;&#232;&#180;&#184;&#232;&#161;&#140;&#228;&#184;&#154;&#231;&#148;&#159;&#228;&#186;&#167;&#229;&#174;&#137;&#229;&#133;&#168;&#228;&#186;&#139;&#230;&#149;&#133;&#229;&#186;&#148;&#230;&#128;&#165;&#233;&#162;&#132;&#230;&#161;&#136;/55181276/0/7a899e510fb30f2442a7ee5f5fdfc643ad4bd113a51f?fr=lemma%26ct=single" TargetMode="Externa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13021</Words>
  <Characters>13383</Characters>
  <Lines>153</Lines>
  <Paragraphs>43</Paragraphs>
  <TotalTime>3</TotalTime>
  <ScaleCrop>false</ScaleCrop>
  <LinksUpToDate>false</LinksUpToDate>
  <CharactersWithSpaces>13683</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2021-11-23T09:11:00Z</dcterms:created>
  <dc:creator>admin</dc:creator>
  <cp:lastModifiedBy>greatwall</cp:lastModifiedBy>
  <cp:lastPrinted>2021-11-24T09:43:00Z</cp:lastPrinted>
  <dcterms:modified xsi:type="dcterms:W3CDTF">2025-05-28T09:46:16Z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38FD37376C8626BEE86A36687A520B9C</vt:lpwstr>
  </property>
  <property fmtid="{D5CDD505-2E9C-101B-9397-08002B2CF9AE}" pid="4" name="KSOTemplateDocerSaveRecord">
    <vt:lpwstr>eyJoZGlkIjoiMzUzNGE0ZDNkYWUxY2Q4NWJlNzExNjM3OTJiY2VhMzcifQ==</vt:lpwstr>
  </property>
</Properties>
</file>