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eastAsia="黑体" w:cs="黑体"/>
          <w:sz w:val="32"/>
          <w:szCs w:val="40"/>
          <w:highlight w:val="none"/>
          <w:lang w:val="en-US" w:eastAsia="zh-CN"/>
        </w:rPr>
      </w:pPr>
      <w:r>
        <w:rPr>
          <w:rFonts w:hint="eastAsia" w:ascii="Times New Roman" w:hAnsi="Times New Roman" w:eastAsia="黑体" w:cs="黑体"/>
          <w:sz w:val="32"/>
          <w:szCs w:val="40"/>
          <w:highlight w:val="none"/>
        </w:rPr>
        <w:t>附件</w:t>
      </w:r>
      <w:r>
        <w:rPr>
          <w:rFonts w:hint="eastAsia" w:eastAsia="黑体" w:cs="黑体"/>
          <w:sz w:val="32"/>
          <w:szCs w:val="40"/>
          <w:highlight w:val="none"/>
          <w:lang w:val="en-US" w:eastAsia="zh-CN"/>
        </w:rPr>
        <w:t>17</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eastAsia="黑体" w:cs="黑体"/>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eastAsia="方正小标宋简体" w:cs="方正小标宋简体"/>
          <w:sz w:val="44"/>
          <w:szCs w:val="44"/>
          <w:highlight w:val="none"/>
          <w:lang w:val="en-US" w:eastAsia="zh-CN"/>
        </w:rPr>
        <w:t>梅州市</w:t>
      </w:r>
      <w:bookmarkStart w:id="13" w:name="_GoBack"/>
      <w:r>
        <w:rPr>
          <w:rFonts w:hint="eastAsia" w:ascii="Times New Roman" w:hAnsi="Times New Roman" w:eastAsia="方正小标宋简体" w:cs="方正小标宋简体"/>
          <w:sz w:val="44"/>
          <w:szCs w:val="44"/>
          <w:highlight w:val="none"/>
          <w:lang w:val="en-US" w:eastAsia="zh-CN"/>
        </w:rPr>
        <w:t>学生用品</w:t>
      </w:r>
      <w:bookmarkEnd w:id="13"/>
      <w:r>
        <w:rPr>
          <w:rFonts w:hint="eastAsia" w:ascii="Times New Roman" w:hAnsi="Times New Roman" w:eastAsia="方正小标宋简体" w:cs="方正小标宋简体"/>
          <w:sz w:val="44"/>
          <w:szCs w:val="44"/>
          <w:highlight w:val="none"/>
          <w:lang w:val="en-US" w:eastAsia="zh-CN"/>
        </w:rPr>
        <w:t>产品质量监督抽查实施细则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楷体_GB2312" w:cs="楷体_GB2312"/>
          <w:sz w:val="32"/>
          <w:szCs w:val="40"/>
          <w:highlight w:val="none"/>
          <w:lang w:val="en-US" w:eastAsia="zh-CN"/>
        </w:rPr>
      </w:pPr>
      <w:r>
        <w:rPr>
          <w:rFonts w:hint="default" w:ascii="Times New Roman" w:hAnsi="Times New Roman" w:eastAsia="楷体_GB2312" w:cs="楷体_GB2312"/>
          <w:sz w:val="32"/>
          <w:szCs w:val="40"/>
          <w:highlight w:val="none"/>
          <w:lang w:val="en-US" w:eastAsia="zh-CN"/>
        </w:rPr>
        <w:t>（202</w:t>
      </w:r>
      <w:r>
        <w:rPr>
          <w:rFonts w:hint="eastAsia" w:ascii="Times New Roman" w:hAnsi="Times New Roman" w:eastAsia="楷体_GB2312" w:cs="楷体_GB2312"/>
          <w:sz w:val="32"/>
          <w:szCs w:val="40"/>
          <w:highlight w:val="none"/>
          <w:lang w:val="en-US" w:eastAsia="zh-CN"/>
        </w:rPr>
        <w:t>5</w:t>
      </w:r>
      <w:r>
        <w:rPr>
          <w:rFonts w:hint="default" w:ascii="Times New Roman" w:hAnsi="Times New Roman" w:eastAsia="楷体_GB2312" w:cs="楷体_GB2312"/>
          <w:sz w:val="32"/>
          <w:szCs w:val="40"/>
          <w:highlight w:val="none"/>
          <w:lang w:val="en-US" w:eastAsia="zh-CN"/>
        </w:rPr>
        <w:t>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1 抽样方法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每批次抽样数量详见表1。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表1 抽取样品数量</w:t>
      </w:r>
    </w:p>
    <w:tbl>
      <w:tblPr>
        <w:tblStyle w:val="4"/>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10"/>
        <w:gridCol w:w="1980"/>
        <w:gridCol w:w="1869"/>
        <w:gridCol w:w="1989"/>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30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产品种类</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抽样数量</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检验样品数量</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111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美术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用品</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油画棒</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2盒</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1盒</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蜡笔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2盒</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1盒</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水彩画颜料</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2盒</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1盒</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水彩笔（马克笔）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（以12色/盒计）</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（以12色/盒计）</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（以12色/盒计）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彩色铅笔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2盒</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1盒</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1110"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书写笔</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油墨圆珠笔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水性圆珠笔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中性墨水圆珠笔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考试用圆珠笔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石墨铅笔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活动铅笔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0" w:name="_Hlk101878011"/>
            <w:r>
              <w:rPr>
                <w:rFonts w:hint="eastAsia" w:ascii="Times New Roman" w:hAnsi="Times New Roman" w:eastAsia="仿宋_GB2312" w:cs="仿宋_GB2312"/>
                <w:color w:val="000000"/>
                <w:sz w:val="21"/>
                <w:szCs w:val="21"/>
                <w:highlight w:val="none"/>
                <w:lang w:val="en-US" w:eastAsia="zh-CN"/>
              </w:rPr>
              <w:t>考试用铅笔</w:t>
            </w:r>
            <w:bookmarkEnd w:id="0"/>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自来水笔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揿动式涂卡专用笔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111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记号笔</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记号笔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荧光笔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白板笔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微孔笔头墨水笔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22支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w:t>
            </w:r>
          </w:p>
        </w:tc>
        <w:tc>
          <w:tcPr>
            <w:tcW w:w="1110"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笔芯</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油墨圆珠笔笔芯</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水性墨水圆珠笔笔芯</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中性墨水圆珠笔笔芯</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橡皮擦</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橡皮擦</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4块</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2块</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6</w:t>
            </w:r>
          </w:p>
        </w:tc>
        <w:tc>
          <w:tcPr>
            <w:tcW w:w="111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涂改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制品</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修正液</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70mL</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40mL</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修正笔</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20支</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修正带</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100m</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60m</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1" w:name="_Hlk101878019"/>
            <w:r>
              <w:rPr>
                <w:rFonts w:hint="eastAsia" w:ascii="Times New Roman" w:hAnsi="Times New Roman" w:eastAsia="仿宋_GB2312" w:cs="仿宋_GB2312"/>
                <w:color w:val="000000"/>
                <w:sz w:val="21"/>
                <w:szCs w:val="21"/>
                <w:highlight w:val="none"/>
                <w:lang w:val="en-US" w:eastAsia="zh-CN"/>
              </w:rPr>
              <w:t>修正贴</w:t>
            </w:r>
            <w:bookmarkEnd w:id="1"/>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100张</w:t>
            </w:r>
          </w:p>
        </w:tc>
        <w:tc>
          <w:tcPr>
            <w:tcW w:w="19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50张</w:t>
            </w:r>
          </w:p>
        </w:tc>
        <w:tc>
          <w:tcPr>
            <w:tcW w:w="18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7</w:t>
            </w:r>
          </w:p>
        </w:tc>
        <w:tc>
          <w:tcPr>
            <w:tcW w:w="111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胶黏剂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2" w:name="_Hlk101878026"/>
            <w:r>
              <w:rPr>
                <w:rFonts w:hint="eastAsia" w:ascii="Times New Roman" w:hAnsi="Times New Roman" w:eastAsia="仿宋_GB2312" w:cs="仿宋_GB2312"/>
                <w:color w:val="000000"/>
                <w:sz w:val="21"/>
                <w:szCs w:val="21"/>
                <w:highlight w:val="none"/>
                <w:lang w:val="en-US" w:eastAsia="zh-CN"/>
              </w:rPr>
              <w:t>液体胶</w:t>
            </w:r>
            <w:bookmarkEnd w:id="2"/>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280mL</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160mL</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固体胶</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80g</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50g</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3" w:name="_Hlk101878034"/>
            <w:r>
              <w:rPr>
                <w:rFonts w:hint="eastAsia" w:ascii="Times New Roman" w:hAnsi="Times New Roman" w:eastAsia="仿宋_GB2312" w:cs="仿宋_GB2312"/>
                <w:color w:val="000000"/>
                <w:sz w:val="21"/>
                <w:szCs w:val="21"/>
                <w:highlight w:val="none"/>
                <w:lang w:val="en-US" w:eastAsia="zh-CN"/>
              </w:rPr>
              <w:t>浆糊</w:t>
            </w:r>
            <w:bookmarkEnd w:id="3"/>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300mL/360g</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160mL/200g</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140mL/160g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8</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笔袋</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笔袋</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3个</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2个</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9</w:t>
            </w:r>
          </w:p>
        </w:tc>
        <w:tc>
          <w:tcPr>
            <w:tcW w:w="111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卷削类文具、绘图仪尺、学生圆规、文具盒</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卷笔刀</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3个</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2个</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手动削笔机</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3个</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2个</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文具剪刀</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3个</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2个</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4" w:name="_Hlk101878051"/>
            <w:r>
              <w:rPr>
                <w:rFonts w:hint="eastAsia" w:ascii="Times New Roman" w:hAnsi="Times New Roman" w:eastAsia="仿宋_GB2312" w:cs="仿宋_GB2312"/>
                <w:color w:val="000000"/>
                <w:sz w:val="21"/>
                <w:szCs w:val="21"/>
                <w:highlight w:val="none"/>
                <w:lang w:val="en-US" w:eastAsia="zh-CN"/>
              </w:rPr>
              <w:t>学生圆规</w:t>
            </w:r>
            <w:bookmarkEnd w:id="4"/>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3个</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2个</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5" w:name="_Hlk101878059"/>
            <w:r>
              <w:rPr>
                <w:rFonts w:hint="eastAsia" w:ascii="Times New Roman" w:hAnsi="Times New Roman" w:eastAsia="仿宋_GB2312" w:cs="仿宋_GB2312"/>
                <w:color w:val="000000"/>
                <w:sz w:val="21"/>
                <w:szCs w:val="21"/>
                <w:highlight w:val="none"/>
                <w:lang w:val="en-US" w:eastAsia="zh-CN"/>
              </w:rPr>
              <w:t>绘图仪尺</w:t>
            </w:r>
            <w:bookmarkEnd w:id="5"/>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3套</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2套</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1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6" w:name="_Hlk101878066"/>
            <w:r>
              <w:rPr>
                <w:rFonts w:hint="eastAsia" w:ascii="Times New Roman" w:hAnsi="Times New Roman" w:eastAsia="仿宋_GB2312" w:cs="仿宋_GB2312"/>
                <w:color w:val="000000"/>
                <w:sz w:val="21"/>
                <w:szCs w:val="21"/>
                <w:highlight w:val="none"/>
                <w:lang w:val="en-US" w:eastAsia="zh-CN"/>
              </w:rPr>
              <w:t>文具盒</w:t>
            </w:r>
            <w:bookmarkEnd w:id="6"/>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3个</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2个</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课业簿册</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课业簿册</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3本</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2本</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11</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书套（包书皮）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7" w:name="_Hlk101878076"/>
            <w:r>
              <w:rPr>
                <w:rFonts w:hint="eastAsia" w:ascii="Times New Roman" w:hAnsi="Times New Roman" w:eastAsia="仿宋_GB2312" w:cs="仿宋_GB2312"/>
                <w:color w:val="000000"/>
                <w:sz w:val="21"/>
                <w:szCs w:val="21"/>
                <w:highlight w:val="none"/>
                <w:lang w:val="en-US" w:eastAsia="zh-CN"/>
              </w:rPr>
              <w:t>书套（包书皮）</w:t>
            </w:r>
            <w:bookmarkEnd w:id="7"/>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3个</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2个</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彩泥（橡皮泥）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8" w:name="_Hlk101878088"/>
            <w:r>
              <w:rPr>
                <w:rFonts w:hint="eastAsia" w:ascii="Times New Roman" w:hAnsi="Times New Roman" w:eastAsia="仿宋_GB2312" w:cs="仿宋_GB2312"/>
                <w:color w:val="000000"/>
                <w:sz w:val="21"/>
                <w:szCs w:val="21"/>
                <w:highlight w:val="none"/>
                <w:lang w:val="en-US" w:eastAsia="zh-CN"/>
              </w:rPr>
              <w:t>彩泥</w:t>
            </w:r>
            <w:bookmarkEnd w:id="8"/>
            <w:r>
              <w:rPr>
                <w:rFonts w:hint="eastAsia" w:ascii="Times New Roman" w:hAnsi="Times New Roman" w:eastAsia="仿宋_GB2312" w:cs="仿宋_GB2312"/>
                <w:color w:val="000000"/>
                <w:sz w:val="21"/>
                <w:szCs w:val="21"/>
                <w:highlight w:val="none"/>
                <w:lang w:val="en-US" w:eastAsia="zh-CN"/>
              </w:rPr>
              <w:t>（橡皮泥）</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（单色不少于8g）</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（单色不少于8g）</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（单色不少于8g）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注：抽样时以最小独立包装为抽样单元，样品数满足上述抽样数量。</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2 检验依据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表2 美术用品</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5119"/>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笔套安全</w:t>
            </w:r>
          </w:p>
        </w:tc>
        <w:tc>
          <w:tcPr>
            <w:tcW w:w="30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 xml:space="preserve">GB 21027—2020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注：笔套安全仅适用于水彩笔（马克笔）。</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表3 书写笔</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9"/>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笔套安全</w:t>
            </w:r>
          </w:p>
        </w:tc>
        <w:tc>
          <w:tcPr>
            <w:tcW w:w="3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21027—2020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表4 记号笔</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7"/>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笔套安全</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 xml:space="preserve">GB 21027—2020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表5 笔芯</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7"/>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表6 橡皮擦</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7"/>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表7 涂改制品</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5"/>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9" w:name="_Hlk128560253"/>
            <w:r>
              <w:rPr>
                <w:rFonts w:hint="eastAsia" w:ascii="Times New Roman" w:hAnsi="Times New Roman" w:eastAsia="仿宋_GB2312" w:cs="仿宋_GB2312"/>
                <w:color w:val="000000"/>
                <w:sz w:val="21"/>
                <w:szCs w:val="21"/>
                <w:highlight w:val="none"/>
                <w:lang w:val="en-US" w:eastAsia="zh-CN"/>
              </w:rPr>
              <w:t>苯的含量</w:t>
            </w:r>
            <w:bookmarkEnd w:id="9"/>
          </w:p>
        </w:tc>
        <w:tc>
          <w:tcPr>
            <w:tcW w:w="3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氯代烃</w:t>
            </w:r>
          </w:p>
        </w:tc>
        <w:tc>
          <w:tcPr>
            <w:tcW w:w="3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32613—2016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笔套安全</w:t>
            </w:r>
          </w:p>
        </w:tc>
        <w:tc>
          <w:tcPr>
            <w:tcW w:w="3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 xml:space="preserve">GB 21027—2020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注：笔套安全仅适用于修正笔。</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表8 胶黏剂</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125"/>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游离甲醛</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32606—2016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10" w:name="_Hlk128560291"/>
            <w:r>
              <w:rPr>
                <w:rFonts w:hint="eastAsia" w:ascii="Times New Roman" w:hAnsi="Times New Roman" w:eastAsia="仿宋_GB2312" w:cs="仿宋_GB2312"/>
                <w:color w:val="000000"/>
                <w:sz w:val="21"/>
                <w:szCs w:val="21"/>
                <w:highlight w:val="none"/>
                <w:lang w:val="en-US" w:eastAsia="zh-CN"/>
              </w:rPr>
              <w:t>苯</w:t>
            </w:r>
            <w:bookmarkEnd w:id="10"/>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11" w:name="_Hlk128560299"/>
            <w:r>
              <w:rPr>
                <w:rFonts w:hint="eastAsia" w:ascii="Times New Roman" w:hAnsi="Times New Roman" w:eastAsia="仿宋_GB2312" w:cs="仿宋_GB2312"/>
                <w:color w:val="000000"/>
                <w:sz w:val="21"/>
                <w:szCs w:val="21"/>
                <w:highlight w:val="none"/>
                <w:lang w:val="en-US" w:eastAsia="zh-CN"/>
              </w:rPr>
              <w:t>甲苯+二甲苯</w:t>
            </w:r>
            <w:bookmarkEnd w:id="11"/>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bookmarkStart w:id="12" w:name="_Hlk128560306"/>
            <w:r>
              <w:rPr>
                <w:rFonts w:hint="eastAsia" w:ascii="Times New Roman" w:hAnsi="Times New Roman" w:eastAsia="仿宋_GB2312" w:cs="仿宋_GB2312"/>
                <w:color w:val="000000"/>
                <w:sz w:val="21"/>
                <w:szCs w:val="21"/>
                <w:highlight w:val="none"/>
                <w:lang w:val="en-US" w:eastAsia="zh-CN"/>
              </w:rPr>
              <w:t>总挥发性有机物</w:t>
            </w:r>
            <w:bookmarkEnd w:id="12"/>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21027—2020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丙烯酰胺</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EN 71—10:2005</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EN 71—11:2005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6</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表9 笔袋</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125"/>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游离甲醛含量</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32606—2016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可分解有害芳香胺染料</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17592—2024</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w:t>
            </w:r>
          </w:p>
        </w:tc>
        <w:tc>
          <w:tcPr>
            <w:tcW w:w="5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表10 卷削类文具、绘图仪尺、学生圆规、文具盒</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9"/>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边缘、尖端</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6675.2—2014（含</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第1号修改单）</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2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表11 课业簿册</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7"/>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 xml:space="preserve">GB 6675.4—2014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D65亮度</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7974—2013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D65荧光亮度</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7974—2013</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表12 书套（包书皮）</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129"/>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表13 彩泥（橡皮泥）</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125"/>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5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可迁移元素的限量</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5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可触及的塑料件中邻苯二甲酸酯增塑剂的限量</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5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游离甲醛的限量</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GB/T 32606—2016</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1.“可触及的塑料件中邻苯二甲酸酯增塑剂的限量”项目测试邻苯二甲酸二己酯</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DEHP</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、邻苯二甲酸二丁酯</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DBP</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、邻苯二甲酸丁苄酯</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BBP</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三种邻苯二甲酸酯总含量。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2.执行企业标准、团体标准、地方标准的产品，检验项目参照上述内容执行。</w:t>
      </w:r>
    </w:p>
    <w:p>
      <w:pPr>
        <w:keepNext w:val="0"/>
        <w:keepLines w:val="0"/>
        <w:pageBreakBefore w:val="0"/>
        <w:overflowPunct/>
        <w:topLinePunct w:val="0"/>
        <w:bidi w:val="0"/>
        <w:adjustRightInd/>
        <w:snapToGrid/>
        <w:spacing w:beforeAutospacing="0" w:afterAutospacing="0" w:line="560" w:lineRule="exact"/>
        <w:ind w:firstLine="640" w:firstLineChars="200"/>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3 判定规则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3.1</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21027—2020</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学生用品的安全通用要求</w:t>
      </w:r>
      <w:r>
        <w:rPr>
          <w:rFonts w:hint="eastAsia" w:ascii="Times New Roman" w:hAnsi="Times New Roman" w:eastAsia="仿宋_GB2312" w:cs="仿宋_GB2312"/>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40070—2021</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儿童青少年学习用品近视防控卫生要求</w:t>
      </w:r>
      <w:r>
        <w:rPr>
          <w:rFonts w:hint="eastAsia" w:ascii="Times New Roman" w:hAnsi="Times New Roman" w:eastAsia="仿宋_GB2312" w:cs="仿宋_GB2312"/>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3.2</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判定原则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p>
    <w:p>
      <w:pPr>
        <w:rPr>
          <w:rFonts w:hint="eastAsia" w:eastAsia="仿宋_GB2312"/>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653F4341"/>
    <w:rsid w:val="7B6FD292"/>
    <w:rsid w:val="7BF771D3"/>
    <w:rsid w:val="7F4DECFC"/>
    <w:rsid w:val="BBCF8B61"/>
    <w:rsid w:val="EB3F22CA"/>
    <w:rsid w:val="EBD3EC93"/>
    <w:rsid w:val="EEFB8B7A"/>
    <w:rsid w:val="F38FD40E"/>
    <w:rsid w:val="F78F2BA5"/>
    <w:rsid w:val="FB556B34"/>
    <w:rsid w:val="FD37BF4B"/>
    <w:rsid w:val="FFD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7</Pages>
  <Words>0</Words>
  <Characters>0</Characters>
  <Lines>0</Lines>
  <Paragraphs>0</Paragraphs>
  <TotalTime>1</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2024-06-08T01:04:00Z</dcterms:created>
  <dc:creator>胡翌婧</dc:creator>
  <cp:lastModifiedBy>greatwall</cp:lastModifiedBy>
  <dcterms:modified xsi:type="dcterms:W3CDTF">2025-06-17T16:58:01Z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EFAB66C0AA14C91E192E51680B57FD1D_43</vt:lpwstr>
  </property>
</Properties>
</file>