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rPr>
          <w:rFonts w:hint="default" w:ascii="方正黑体_GBK" w:hAnsi="方正黑体_GBK" w:eastAsia="方正黑体_GBK" w:cs="方正黑体_GBK"/>
          <w:bCs/>
          <w:color w:val="000000"/>
          <w:kern w:val="0"/>
          <w:sz w:val="32"/>
          <w:szCs w:val="32"/>
          <w:highlight w:val="none"/>
          <w:lang w:val="en-US" w:eastAsia="zh-CN"/>
        </w:rPr>
      </w:pPr>
      <w:r>
        <w:rPr>
          <w:rFonts w:hint="eastAsia" w:ascii="方正黑体_GBK" w:hAnsi="方正黑体_GBK" w:eastAsia="方正黑体_GBK" w:cs="方正黑体_GBK"/>
          <w:bCs/>
          <w:color w:val="000000"/>
          <w:kern w:val="0"/>
          <w:sz w:val="32"/>
          <w:szCs w:val="32"/>
          <w:highlight w:val="none"/>
          <w:lang w:eastAsia="zh-CN"/>
        </w:rPr>
        <w:t>附件</w:t>
      </w:r>
      <w:r>
        <w:rPr>
          <w:rFonts w:hint="eastAsia" w:ascii="方正黑体_GBK" w:hAnsi="方正黑体_GBK" w:eastAsia="方正黑体_GBK" w:cs="方正黑体_GBK"/>
          <w:bCs/>
          <w:color w:val="000000"/>
          <w:kern w:val="0"/>
          <w:sz w:val="32"/>
          <w:szCs w:val="32"/>
          <w:highlight w:val="none"/>
          <w:lang w:val="en-US" w:eastAsia="zh-CN"/>
        </w:rPr>
        <w:t>2</w:t>
      </w:r>
    </w:p>
    <w:p>
      <w:pPr>
        <w:pStyle w:val="2"/>
        <w:keepNext w:val="0"/>
        <w:keepLines w:val="0"/>
        <w:pageBreakBefore w:val="0"/>
        <w:widowControl w:val="0"/>
        <w:kinsoku/>
        <w:wordWrap/>
        <w:overflowPunct w:val="0"/>
        <w:topLinePunct w:val="0"/>
        <w:autoSpaceDE/>
        <w:autoSpaceDN/>
        <w:bidi w:val="0"/>
        <w:rPr>
          <w:rFonts w:ascii="宋体" w:hAnsi="宋体"/>
          <w:bCs/>
          <w:color w:val="000000"/>
          <w:kern w:val="0"/>
          <w:sz w:val="84"/>
          <w:szCs w:val="84"/>
          <w:highlight w:val="none"/>
        </w:rPr>
      </w:pPr>
    </w:p>
    <w:p>
      <w:pPr>
        <w:keepNext w:val="0"/>
        <w:keepLines w:val="0"/>
        <w:pageBreakBefore w:val="0"/>
        <w:widowControl w:val="0"/>
        <w:kinsoku/>
        <w:wordWrap/>
        <w:overflowPunct w:val="0"/>
        <w:topLinePunct w:val="0"/>
        <w:autoSpaceDE/>
        <w:autoSpaceDN/>
        <w:bidi w:val="0"/>
        <w:jc w:val="center"/>
        <w:rPr>
          <w:rFonts w:hint="eastAsia" w:ascii="方正小标宋简体" w:hAnsi="方正小标宋简体" w:eastAsia="方正小标宋简体" w:cs="方正小标宋简体"/>
          <w:b w:val="0"/>
          <w:bCs w:val="0"/>
          <w:color w:val="000000"/>
          <w:kern w:val="0"/>
          <w:sz w:val="72"/>
          <w:szCs w:val="72"/>
          <w:highlight w:val="none"/>
        </w:rPr>
      </w:pPr>
      <w:r>
        <w:rPr>
          <w:rFonts w:hint="eastAsia" w:ascii="方正小标宋简体" w:hAnsi="方正小标宋简体" w:eastAsia="方正小标宋简体" w:cs="方正小标宋简体"/>
          <w:b w:val="0"/>
          <w:bCs w:val="0"/>
          <w:color w:val="000000"/>
          <w:kern w:val="0"/>
          <w:sz w:val="72"/>
          <w:szCs w:val="72"/>
          <w:highlight w:val="none"/>
          <w:lang w:eastAsia="zh-CN"/>
        </w:rPr>
        <w:t>梅州市</w:t>
      </w:r>
      <w:r>
        <w:rPr>
          <w:rFonts w:hint="eastAsia" w:ascii="方正小标宋简体" w:hAnsi="方正小标宋简体" w:eastAsia="方正小标宋简体" w:cs="方正小标宋简体"/>
          <w:b w:val="0"/>
          <w:bCs w:val="0"/>
          <w:color w:val="000000"/>
          <w:kern w:val="0"/>
          <w:sz w:val="72"/>
          <w:szCs w:val="72"/>
          <w:highlight w:val="none"/>
        </w:rPr>
        <w:t>森林火灾应急预案</w:t>
      </w:r>
    </w:p>
    <w:p>
      <w:pPr>
        <w:pageBreakBefore w:val="0"/>
        <w:kinsoku/>
        <w:wordWrap/>
        <w:bidi w:val="0"/>
        <w:spacing w:line="240" w:lineRule="auto"/>
        <w:ind w:left="0" w:leftChars="0" w:firstLine="0" w:firstLineChars="0"/>
        <w:jc w:val="center"/>
        <w:rPr>
          <w:rFonts w:hint="default" w:ascii="Times New Roman" w:hAnsi="Times New Roman" w:eastAsia="楷体" w:cs="Times New Roman"/>
          <w:color w:val="auto"/>
          <w:sz w:val="32"/>
          <w:szCs w:val="32"/>
          <w:highlight w:val="none"/>
          <w:u w:val="single"/>
          <w:lang w:val="en-US" w:eastAsia="zh-CN"/>
        </w:rPr>
      </w:pPr>
      <w:r>
        <w:rPr>
          <w:rFonts w:hint="default" w:ascii="Times New Roman" w:hAnsi="Times New Roman" w:eastAsia="楷体" w:cs="Times New Roman"/>
          <w:color w:val="auto"/>
          <w:sz w:val="32"/>
          <w:szCs w:val="32"/>
          <w:highlight w:val="none"/>
          <w:u w:val="single"/>
          <w:lang w:val="en-US" w:eastAsia="zh-CN"/>
        </w:rPr>
        <w:t>（202</w:t>
      </w:r>
      <w:r>
        <w:rPr>
          <w:rFonts w:hint="eastAsia" w:ascii="Times New Roman" w:hAnsi="Times New Roman" w:eastAsia="楷体" w:cs="Times New Roman"/>
          <w:color w:val="auto"/>
          <w:sz w:val="32"/>
          <w:szCs w:val="32"/>
          <w:highlight w:val="none"/>
          <w:u w:val="single"/>
          <w:lang w:val="en-US" w:eastAsia="zh-CN"/>
        </w:rPr>
        <w:t>5</w:t>
      </w:r>
      <w:r>
        <w:rPr>
          <w:rFonts w:hint="default" w:ascii="Times New Roman" w:hAnsi="Times New Roman" w:eastAsia="楷体" w:cs="Times New Roman"/>
          <w:color w:val="auto"/>
          <w:sz w:val="32"/>
          <w:szCs w:val="32"/>
          <w:highlight w:val="none"/>
          <w:u w:val="single"/>
          <w:lang w:val="en-US" w:eastAsia="zh-CN"/>
        </w:rPr>
        <w:t>年修订版，正文中“下划线”提示的相关内容为本次修订</w:t>
      </w:r>
      <w:r>
        <w:rPr>
          <w:rFonts w:hint="eastAsia" w:ascii="Times New Roman" w:hAnsi="Times New Roman" w:eastAsia="楷体" w:cs="Times New Roman"/>
          <w:color w:val="auto"/>
          <w:sz w:val="32"/>
          <w:szCs w:val="32"/>
          <w:highlight w:val="none"/>
          <w:u w:val="single"/>
          <w:lang w:val="en-US" w:eastAsia="zh-CN"/>
        </w:rPr>
        <w:t>完善的</w:t>
      </w:r>
      <w:r>
        <w:rPr>
          <w:rFonts w:hint="default" w:ascii="Times New Roman" w:hAnsi="Times New Roman" w:eastAsia="楷体" w:cs="Times New Roman"/>
          <w:color w:val="auto"/>
          <w:sz w:val="32"/>
          <w:szCs w:val="32"/>
          <w:highlight w:val="none"/>
          <w:u w:val="single"/>
          <w:lang w:val="en-US" w:eastAsia="zh-CN"/>
        </w:rPr>
        <w:t>主要内容</w:t>
      </w:r>
      <w:r>
        <w:rPr>
          <w:rFonts w:hint="eastAsia" w:ascii="Times New Roman" w:hAnsi="Times New Roman" w:eastAsia="楷体" w:cs="Times New Roman"/>
          <w:color w:val="auto"/>
          <w:sz w:val="32"/>
          <w:szCs w:val="32"/>
          <w:highlight w:val="none"/>
          <w:u w:val="single"/>
          <w:lang w:val="en-US" w:eastAsia="zh-CN"/>
        </w:rPr>
        <w:t>。修订依据：《广东省森林火灾应急预案》2024年修订及我市具体工作需要</w:t>
      </w:r>
      <w:r>
        <w:rPr>
          <w:rFonts w:hint="default" w:ascii="Times New Roman" w:hAnsi="Times New Roman" w:eastAsia="楷体" w:cs="Times New Roman"/>
          <w:color w:val="auto"/>
          <w:sz w:val="32"/>
          <w:szCs w:val="32"/>
          <w:highlight w:val="none"/>
          <w:u w:val="single"/>
          <w:lang w:val="en-US" w:eastAsia="zh-CN"/>
        </w:rPr>
        <w:t>）</w:t>
      </w:r>
    </w:p>
    <w:p>
      <w:pPr>
        <w:pStyle w:val="2"/>
        <w:pageBreakBefore w:val="0"/>
        <w:kinsoku/>
        <w:wordWrap/>
        <w:bidi w:val="0"/>
        <w:rPr>
          <w:rFonts w:hint="default"/>
          <w:highlight w:val="none"/>
          <w:lang w:val="en-US" w:eastAsia="zh-CN"/>
        </w:rPr>
      </w:pPr>
    </w:p>
    <w:p>
      <w:pPr>
        <w:keepNext w:val="0"/>
        <w:keepLines w:val="0"/>
        <w:pageBreakBefore w:val="0"/>
        <w:widowControl w:val="0"/>
        <w:kinsoku/>
        <w:wordWrap/>
        <w:overflowPunct w:val="0"/>
        <w:topLinePunct w:val="0"/>
        <w:autoSpaceDE/>
        <w:autoSpaceDN/>
        <w:bidi w:val="0"/>
        <w:jc w:val="center"/>
        <w:rPr>
          <w:rFonts w:hint="eastAsia" w:ascii="方正仿宋_GBK" w:hAnsi="方正仿宋_GBK" w:eastAsia="方正仿宋_GBK" w:cs="方正仿宋_GBK"/>
          <w:bCs/>
          <w:color w:val="000000"/>
          <w:kern w:val="0"/>
          <w:sz w:val="32"/>
          <w:szCs w:val="32"/>
          <w:highlight w:val="none"/>
        </w:rPr>
      </w:pPr>
      <w:r>
        <w:rPr>
          <w:rFonts w:hint="eastAsia" w:ascii="方正仿宋_GBK" w:hAnsi="方正仿宋_GBK" w:eastAsia="方正仿宋_GBK" w:cs="方正仿宋_GBK"/>
          <w:bCs/>
          <w:color w:val="000000"/>
          <w:kern w:val="0"/>
          <w:sz w:val="32"/>
          <w:szCs w:val="32"/>
          <w:highlight w:val="none"/>
        </w:rPr>
        <w:t>(</w:t>
      </w:r>
      <w:r>
        <w:rPr>
          <w:rFonts w:hint="eastAsia" w:ascii="方正仿宋_GBK" w:hAnsi="方正仿宋_GBK" w:eastAsia="方正仿宋_GBK" w:cs="方正仿宋_GBK"/>
          <w:bCs/>
          <w:color w:val="000000"/>
          <w:kern w:val="0"/>
          <w:sz w:val="32"/>
          <w:szCs w:val="32"/>
          <w:highlight w:val="none"/>
          <w:lang w:eastAsia="zh-CN"/>
        </w:rPr>
        <w:t>送审稿</w:t>
      </w:r>
      <w:r>
        <w:rPr>
          <w:rFonts w:hint="eastAsia" w:ascii="方正仿宋_GBK" w:hAnsi="方正仿宋_GBK" w:eastAsia="方正仿宋_GBK" w:cs="方正仿宋_GBK"/>
          <w:bCs/>
          <w:color w:val="000000"/>
          <w:kern w:val="0"/>
          <w:sz w:val="32"/>
          <w:szCs w:val="32"/>
          <w:highlight w:val="none"/>
        </w:rPr>
        <w:t>)</w:t>
      </w:r>
    </w:p>
    <w:p>
      <w:pPr>
        <w:pStyle w:val="2"/>
        <w:keepNext w:val="0"/>
        <w:keepLines w:val="0"/>
        <w:pageBreakBefore w:val="0"/>
        <w:widowControl w:val="0"/>
        <w:kinsoku/>
        <w:wordWrap/>
        <w:overflowPunct w:val="0"/>
        <w:topLinePunct w:val="0"/>
        <w:autoSpaceDE/>
        <w:autoSpaceDN/>
        <w:bidi w:val="0"/>
        <w:rPr>
          <w:color w:val="000000"/>
          <w:highlight w:val="none"/>
        </w:rPr>
      </w:pPr>
    </w:p>
    <w:p>
      <w:pPr>
        <w:keepNext w:val="0"/>
        <w:keepLines w:val="0"/>
        <w:pageBreakBefore w:val="0"/>
        <w:widowControl w:val="0"/>
        <w:kinsoku/>
        <w:wordWrap/>
        <w:overflowPunct w:val="0"/>
        <w:topLinePunct w:val="0"/>
        <w:autoSpaceDE/>
        <w:autoSpaceDN/>
        <w:bidi w:val="0"/>
        <w:jc w:val="center"/>
        <w:rPr>
          <w:rFonts w:ascii="宋体" w:hAnsi="宋体"/>
          <w:bCs/>
          <w:color w:val="000000"/>
          <w:kern w:val="0"/>
          <w:sz w:val="44"/>
          <w:szCs w:val="44"/>
          <w:highlight w:val="none"/>
        </w:rPr>
      </w:pPr>
    </w:p>
    <w:p>
      <w:pPr>
        <w:pStyle w:val="2"/>
        <w:keepNext w:val="0"/>
        <w:keepLines w:val="0"/>
        <w:pageBreakBefore w:val="0"/>
        <w:widowControl w:val="0"/>
        <w:kinsoku/>
        <w:wordWrap/>
        <w:overflowPunct w:val="0"/>
        <w:topLinePunct w:val="0"/>
        <w:autoSpaceDE/>
        <w:autoSpaceDN/>
        <w:bidi w:val="0"/>
        <w:rPr>
          <w:rFonts w:ascii="宋体" w:hAnsi="宋体"/>
          <w:bCs/>
          <w:color w:val="000000"/>
          <w:kern w:val="0"/>
          <w:sz w:val="44"/>
          <w:szCs w:val="44"/>
          <w:highlight w:val="none"/>
        </w:rPr>
      </w:pPr>
    </w:p>
    <w:p>
      <w:pPr>
        <w:pStyle w:val="2"/>
        <w:keepNext w:val="0"/>
        <w:keepLines w:val="0"/>
        <w:pageBreakBefore w:val="0"/>
        <w:widowControl w:val="0"/>
        <w:kinsoku/>
        <w:wordWrap/>
        <w:overflowPunct w:val="0"/>
        <w:topLinePunct w:val="0"/>
        <w:autoSpaceDE/>
        <w:autoSpaceDN/>
        <w:bidi w:val="0"/>
        <w:rPr>
          <w:rFonts w:ascii="宋体" w:hAnsi="宋体"/>
          <w:bCs/>
          <w:color w:val="000000"/>
          <w:kern w:val="0"/>
          <w:sz w:val="44"/>
          <w:szCs w:val="44"/>
          <w:highlight w:val="none"/>
        </w:rPr>
      </w:pPr>
    </w:p>
    <w:p>
      <w:pPr>
        <w:keepNext w:val="0"/>
        <w:keepLines w:val="0"/>
        <w:pageBreakBefore w:val="0"/>
        <w:widowControl w:val="0"/>
        <w:kinsoku/>
        <w:wordWrap/>
        <w:overflowPunct w:val="0"/>
        <w:topLinePunct w:val="0"/>
        <w:autoSpaceDE/>
        <w:autoSpaceDN/>
        <w:bidi w:val="0"/>
        <w:spacing w:line="440" w:lineRule="exact"/>
        <w:jc w:val="both"/>
        <w:rPr>
          <w:rFonts w:ascii="黑体" w:hAnsi="宋体" w:eastAsia="黑体"/>
          <w:bCs/>
          <w:color w:val="000000"/>
          <w:kern w:val="0"/>
          <w:sz w:val="32"/>
          <w:szCs w:val="32"/>
          <w:highlight w:val="none"/>
        </w:rPr>
      </w:pPr>
    </w:p>
    <w:p>
      <w:pPr>
        <w:pStyle w:val="2"/>
        <w:keepNext w:val="0"/>
        <w:keepLines w:val="0"/>
        <w:pageBreakBefore w:val="0"/>
        <w:widowControl w:val="0"/>
        <w:kinsoku/>
        <w:wordWrap/>
        <w:overflowPunct w:val="0"/>
        <w:topLinePunct w:val="0"/>
        <w:autoSpaceDE/>
        <w:autoSpaceDN/>
        <w:bidi w:val="0"/>
        <w:rPr>
          <w:rFonts w:ascii="黑体" w:hAnsi="宋体" w:eastAsia="黑体"/>
          <w:bCs/>
          <w:color w:val="000000"/>
          <w:kern w:val="0"/>
          <w:sz w:val="32"/>
          <w:szCs w:val="32"/>
          <w:highlight w:val="none"/>
        </w:rPr>
      </w:pPr>
    </w:p>
    <w:p>
      <w:pPr>
        <w:pStyle w:val="7"/>
        <w:pageBreakBefore w:val="0"/>
        <w:kinsoku/>
        <w:wordWrap/>
        <w:bidi w:val="0"/>
        <w:rPr>
          <w:rFonts w:ascii="黑体" w:hAnsi="宋体" w:eastAsia="黑体"/>
          <w:bCs/>
          <w:color w:val="000000"/>
          <w:kern w:val="0"/>
          <w:sz w:val="32"/>
          <w:szCs w:val="32"/>
          <w:highlight w:val="none"/>
        </w:rPr>
      </w:pPr>
    </w:p>
    <w:p>
      <w:pPr>
        <w:pageBreakBefore w:val="0"/>
        <w:kinsoku/>
        <w:wordWrap/>
        <w:bidi w:val="0"/>
        <w:rPr>
          <w:rFonts w:ascii="黑体" w:hAnsi="宋体" w:eastAsia="黑体"/>
          <w:bCs/>
          <w:color w:val="000000"/>
          <w:kern w:val="0"/>
          <w:sz w:val="32"/>
          <w:szCs w:val="32"/>
          <w:highlight w:val="none"/>
        </w:rPr>
      </w:pPr>
    </w:p>
    <w:p>
      <w:pPr>
        <w:pStyle w:val="2"/>
        <w:pageBreakBefore w:val="0"/>
        <w:kinsoku/>
        <w:wordWrap/>
        <w:bidi w:val="0"/>
        <w:rPr>
          <w:rFonts w:ascii="黑体" w:hAnsi="宋体" w:eastAsia="黑体"/>
          <w:bCs/>
          <w:color w:val="000000"/>
          <w:kern w:val="0"/>
          <w:sz w:val="32"/>
          <w:szCs w:val="32"/>
          <w:highlight w:val="none"/>
        </w:rPr>
      </w:pPr>
    </w:p>
    <w:p>
      <w:pPr>
        <w:pStyle w:val="7"/>
        <w:pageBreakBefore w:val="0"/>
        <w:kinsoku/>
        <w:wordWrap/>
        <w:bidi w:val="0"/>
        <w:rPr>
          <w:rFonts w:ascii="黑体" w:hAnsi="宋体" w:eastAsia="黑体"/>
          <w:bCs/>
          <w:color w:val="000000"/>
          <w:kern w:val="0"/>
          <w:sz w:val="32"/>
          <w:szCs w:val="32"/>
          <w:highlight w:val="none"/>
        </w:rPr>
      </w:pPr>
    </w:p>
    <w:p>
      <w:pPr>
        <w:pageBreakBefore w:val="0"/>
        <w:kinsoku/>
        <w:wordWrap/>
        <w:bidi w:val="0"/>
        <w:rPr>
          <w:rFonts w:ascii="黑体" w:hAnsi="宋体" w:eastAsia="黑体"/>
          <w:bCs/>
          <w:color w:val="000000"/>
          <w:kern w:val="0"/>
          <w:sz w:val="32"/>
          <w:szCs w:val="32"/>
          <w:highlight w:val="none"/>
        </w:rPr>
      </w:pPr>
    </w:p>
    <w:p>
      <w:pPr>
        <w:pStyle w:val="2"/>
        <w:pageBreakBefore w:val="0"/>
        <w:kinsoku/>
        <w:wordWrap/>
        <w:bidi w:val="0"/>
        <w:rPr>
          <w:rFonts w:ascii="黑体" w:hAnsi="宋体" w:eastAsia="黑体"/>
          <w:bCs/>
          <w:color w:val="000000"/>
          <w:kern w:val="0"/>
          <w:sz w:val="32"/>
          <w:szCs w:val="32"/>
          <w:highlight w:val="none"/>
        </w:rPr>
      </w:pPr>
    </w:p>
    <w:p>
      <w:pPr>
        <w:pStyle w:val="7"/>
        <w:pageBreakBefore w:val="0"/>
        <w:kinsoku/>
        <w:wordWrap/>
        <w:bidi w:val="0"/>
        <w:rPr>
          <w:rFonts w:ascii="黑体" w:hAnsi="宋体" w:eastAsia="黑体"/>
          <w:bCs/>
          <w:color w:val="000000"/>
          <w:kern w:val="0"/>
          <w:sz w:val="32"/>
          <w:szCs w:val="32"/>
          <w:highlight w:val="none"/>
        </w:rPr>
      </w:pPr>
    </w:p>
    <w:p>
      <w:pPr>
        <w:pageBreakBefore w:val="0"/>
        <w:kinsoku/>
        <w:wordWrap/>
        <w:bidi w:val="0"/>
        <w:rPr>
          <w:highlight w:val="none"/>
        </w:rPr>
      </w:pPr>
    </w:p>
    <w:p>
      <w:pPr>
        <w:pStyle w:val="7"/>
        <w:keepNext w:val="0"/>
        <w:keepLines w:val="0"/>
        <w:pageBreakBefore w:val="0"/>
        <w:widowControl w:val="0"/>
        <w:kinsoku/>
        <w:wordWrap/>
        <w:overflowPunct w:val="0"/>
        <w:topLinePunct w:val="0"/>
        <w:autoSpaceDE/>
        <w:autoSpaceDN/>
        <w:bidi w:val="0"/>
        <w:rPr>
          <w:rFonts w:ascii="黑体" w:hAnsi="宋体" w:eastAsia="黑体"/>
          <w:bCs/>
          <w:color w:val="000000"/>
          <w:kern w:val="0"/>
          <w:sz w:val="32"/>
          <w:szCs w:val="32"/>
          <w:highlight w:val="none"/>
        </w:rPr>
      </w:pPr>
    </w:p>
    <w:p>
      <w:pPr>
        <w:keepNext w:val="0"/>
        <w:keepLines w:val="0"/>
        <w:pageBreakBefore w:val="0"/>
        <w:widowControl w:val="0"/>
        <w:kinsoku/>
        <w:wordWrap/>
        <w:overflowPunct w:val="0"/>
        <w:topLinePunct w:val="0"/>
        <w:autoSpaceDE/>
        <w:autoSpaceDN/>
        <w:bidi w:val="0"/>
        <w:rPr>
          <w:rFonts w:ascii="黑体" w:hAnsi="宋体" w:eastAsia="黑体"/>
          <w:bCs/>
          <w:color w:val="000000"/>
          <w:kern w:val="0"/>
          <w:sz w:val="32"/>
          <w:szCs w:val="32"/>
          <w:highlight w:val="none"/>
        </w:rPr>
      </w:pPr>
    </w:p>
    <w:p>
      <w:pPr>
        <w:pStyle w:val="2"/>
        <w:keepNext w:val="0"/>
        <w:keepLines w:val="0"/>
        <w:pageBreakBefore w:val="0"/>
        <w:widowControl w:val="0"/>
        <w:kinsoku/>
        <w:wordWrap/>
        <w:overflowPunct w:val="0"/>
        <w:topLinePunct w:val="0"/>
        <w:autoSpaceDE/>
        <w:autoSpaceDN/>
        <w:bidi w:val="0"/>
        <w:rPr>
          <w:highlight w:val="none"/>
        </w:rPr>
      </w:pPr>
    </w:p>
    <w:p>
      <w:pPr>
        <w:keepNext w:val="0"/>
        <w:keepLines w:val="0"/>
        <w:pageBreakBefore w:val="0"/>
        <w:widowControl w:val="0"/>
        <w:kinsoku/>
        <w:wordWrap/>
        <w:overflowPunct w:val="0"/>
        <w:topLinePunct w:val="0"/>
        <w:autoSpaceDE/>
        <w:autoSpaceDN/>
        <w:bidi w:val="0"/>
        <w:spacing w:line="440" w:lineRule="exact"/>
        <w:jc w:val="center"/>
        <w:rPr>
          <w:rFonts w:hint="eastAsia" w:ascii="方正黑体_GBK" w:hAnsi="方正黑体_GBK" w:eastAsia="方正黑体_GBK" w:cs="方正黑体_GBK"/>
          <w:bCs/>
          <w:color w:val="000000"/>
          <w:kern w:val="0"/>
          <w:sz w:val="32"/>
          <w:szCs w:val="32"/>
          <w:highlight w:val="none"/>
        </w:rPr>
      </w:pPr>
      <w:r>
        <w:rPr>
          <w:rFonts w:hint="eastAsia" w:ascii="方正黑体_GBK" w:hAnsi="方正黑体_GBK" w:eastAsia="方正黑体_GBK" w:cs="方正黑体_GBK"/>
          <w:bCs/>
          <w:color w:val="000000"/>
          <w:kern w:val="0"/>
          <w:sz w:val="32"/>
          <w:szCs w:val="32"/>
          <w:highlight w:val="none"/>
          <w:lang w:eastAsia="zh-CN"/>
        </w:rPr>
        <w:t>梅州市</w:t>
      </w:r>
      <w:r>
        <w:rPr>
          <w:rFonts w:hint="eastAsia" w:ascii="方正黑体_GBK" w:hAnsi="方正黑体_GBK" w:eastAsia="方正黑体_GBK" w:cs="方正黑体_GBK"/>
          <w:bCs/>
          <w:color w:val="000000"/>
          <w:kern w:val="0"/>
          <w:sz w:val="32"/>
          <w:szCs w:val="32"/>
          <w:highlight w:val="none"/>
        </w:rPr>
        <w:t>森林防灭火指挥部办公室</w:t>
      </w:r>
    </w:p>
    <w:p>
      <w:pPr>
        <w:keepNext w:val="0"/>
        <w:keepLines w:val="0"/>
        <w:pageBreakBefore w:val="0"/>
        <w:widowControl w:val="0"/>
        <w:kinsoku/>
        <w:wordWrap/>
        <w:overflowPunct w:val="0"/>
        <w:topLinePunct w:val="0"/>
        <w:autoSpaceDE/>
        <w:autoSpaceDN/>
        <w:bidi w:val="0"/>
        <w:spacing w:line="440" w:lineRule="exact"/>
        <w:jc w:val="center"/>
        <w:rPr>
          <w:rFonts w:hint="eastAsia" w:ascii="方正黑体_GBK" w:hAnsi="方正黑体_GBK" w:eastAsia="方正黑体_GBK" w:cs="方正黑体_GBK"/>
          <w:snapToGrid w:val="0"/>
          <w:color w:val="000000"/>
          <w:sz w:val="44"/>
          <w:szCs w:val="44"/>
          <w:highlight w:val="none"/>
          <w:lang w:eastAsia="zh-CN"/>
        </w:rPr>
        <w:sectPr>
          <w:pgSz w:w="11906" w:h="16838"/>
          <w:pgMar w:top="1587" w:right="1418" w:bottom="1587" w:left="1418" w:header="851" w:footer="1332" w:gutter="0"/>
          <w:cols w:space="720" w:num="1"/>
          <w:rtlGutter w:val="0"/>
          <w:docGrid w:type="lines" w:linePitch="312" w:charSpace="0"/>
        </w:sectPr>
      </w:pPr>
      <w:r>
        <w:rPr>
          <w:rFonts w:hint="eastAsia" w:ascii="方正黑体_GBK" w:hAnsi="方正黑体_GBK" w:eastAsia="方正黑体_GBK" w:cs="方正黑体_GBK"/>
          <w:bCs/>
          <w:color w:val="000000"/>
          <w:kern w:val="0"/>
          <w:sz w:val="32"/>
          <w:szCs w:val="32"/>
          <w:highlight w:val="none"/>
        </w:rPr>
        <w:t>202</w:t>
      </w:r>
      <w:r>
        <w:rPr>
          <w:rFonts w:hint="eastAsia" w:ascii="方正黑体_GBK" w:hAnsi="方正黑体_GBK" w:eastAsia="方正黑体_GBK" w:cs="方正黑体_GBK"/>
          <w:bCs/>
          <w:color w:val="000000"/>
          <w:kern w:val="0"/>
          <w:sz w:val="32"/>
          <w:szCs w:val="32"/>
          <w:highlight w:val="none"/>
          <w:lang w:val="en-US" w:eastAsia="zh-CN"/>
        </w:rPr>
        <w:t>5</w:t>
      </w:r>
      <w:r>
        <w:rPr>
          <w:rFonts w:hint="eastAsia" w:ascii="方正黑体_GBK" w:hAnsi="方正黑体_GBK" w:eastAsia="方正黑体_GBK" w:cs="方正黑体_GBK"/>
          <w:bCs/>
          <w:color w:val="000000"/>
          <w:kern w:val="0"/>
          <w:sz w:val="32"/>
          <w:szCs w:val="32"/>
          <w:highlight w:val="none"/>
        </w:rPr>
        <w:t>年</w:t>
      </w:r>
      <w:r>
        <w:rPr>
          <w:rFonts w:hint="eastAsia" w:ascii="方正黑体_GBK" w:hAnsi="方正黑体_GBK" w:eastAsia="方正黑体_GBK" w:cs="方正黑体_GBK"/>
          <w:bCs/>
          <w:color w:val="000000"/>
          <w:kern w:val="0"/>
          <w:sz w:val="32"/>
          <w:szCs w:val="32"/>
          <w:highlight w:val="none"/>
          <w:lang w:val="en-US" w:eastAsia="zh-CN"/>
        </w:rPr>
        <w:t>7</w:t>
      </w:r>
      <w:r>
        <w:rPr>
          <w:rFonts w:hint="eastAsia" w:ascii="方正黑体_GBK" w:hAnsi="方正黑体_GBK" w:eastAsia="方正黑体_GBK" w:cs="方正黑体_GBK"/>
          <w:bCs/>
          <w:color w:val="000000"/>
          <w:kern w:val="0"/>
          <w:sz w:val="32"/>
          <w:szCs w:val="32"/>
          <w:highlight w:val="none"/>
        </w:rPr>
        <w:t>月</w:t>
      </w:r>
    </w:p>
    <w:sdt>
      <w:sdtPr>
        <w:rPr>
          <w:rFonts w:ascii="宋体" w:hAnsi="宋体" w:eastAsia="宋体" w:cs="Arial"/>
          <w:snapToGrid w:val="0"/>
          <w:color w:val="auto"/>
          <w:kern w:val="0"/>
          <w:sz w:val="21"/>
          <w:szCs w:val="21"/>
          <w:highlight w:val="none"/>
          <w:lang w:val="en-US" w:eastAsia="en-US" w:bidi="ar-SA"/>
        </w:rPr>
        <w:id w:val="147477554"/>
        <w15:color w:val="DBDBDB"/>
        <w:docPartObj>
          <w:docPartGallery w:val="Table of Contents"/>
          <w:docPartUnique/>
        </w:docPartObj>
      </w:sdtPr>
      <w:sdtEndPr>
        <w:rPr>
          <w:rFonts w:hint="eastAsia" w:ascii="黑体" w:hAnsi="黑体" w:eastAsia="黑体" w:cs="黑体"/>
          <w:b/>
          <w:bCs w:val="0"/>
          <w:snapToGrid w:val="0"/>
          <w:color w:val="auto"/>
          <w:spacing w:val="26"/>
          <w:kern w:val="0"/>
          <w:sz w:val="21"/>
          <w:szCs w:val="44"/>
          <w:highlight w:val="none"/>
          <w:lang w:val="en-US" w:eastAsia="en-US" w:bidi="ar-SA"/>
        </w:rPr>
      </w:sdtEndPr>
      <w:sdtContent>
        <w:p>
          <w:pPr>
            <w:keepNext w:val="0"/>
            <w:keepLines w:val="0"/>
            <w:pageBreakBefore w:val="0"/>
            <w:widowControl/>
            <w:kinsoku/>
            <w:wordWrap/>
            <w:overflowPunct/>
            <w:topLinePunct w:val="0"/>
            <w:bidi w:val="0"/>
            <w:spacing w:before="0" w:beforeLines="0" w:after="0" w:afterLines="0" w:line="440" w:lineRule="exact"/>
            <w:ind w:left="0" w:leftChars="0" w:right="0" w:rightChars="0" w:firstLine="0" w:firstLineChars="0"/>
            <w:jc w:val="center"/>
            <w:rPr>
              <w:rFonts w:hint="eastAsia" w:ascii="楷体" w:hAnsi="楷体" w:eastAsia="楷体" w:cs="楷体"/>
              <w:b w:val="0"/>
              <w:bCs/>
              <w:color w:val="auto"/>
              <w:sz w:val="30"/>
              <w:szCs w:val="30"/>
              <w:highlight w:val="none"/>
            </w:rPr>
          </w:pPr>
          <w:r>
            <w:rPr>
              <w:rFonts w:hint="eastAsia" w:ascii="方正小标宋简体" w:hAnsi="方正小标宋简体" w:eastAsia="方正小标宋简体" w:cs="方正小标宋简体"/>
              <w:color w:val="auto"/>
              <w:sz w:val="44"/>
              <w:szCs w:val="44"/>
              <w:highlight w:val="none"/>
            </w:rPr>
            <w:t>目</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录</w:t>
          </w:r>
          <w:r>
            <w:rPr>
              <w:rFonts w:hint="eastAsia" w:ascii="黑体" w:hAnsi="黑体" w:eastAsia="黑体" w:cs="黑体"/>
              <w:b w:val="0"/>
              <w:bCs w:val="0"/>
              <w:color w:val="auto"/>
              <w:spacing w:val="26"/>
              <w:sz w:val="44"/>
              <w:szCs w:val="44"/>
              <w:highlight w:val="none"/>
            </w:rPr>
            <w:fldChar w:fldCharType="begin"/>
          </w:r>
          <w:r>
            <w:rPr>
              <w:rFonts w:hint="eastAsia" w:ascii="黑体" w:hAnsi="黑体" w:eastAsia="黑体" w:cs="黑体"/>
              <w:b w:val="0"/>
              <w:bCs w:val="0"/>
              <w:color w:val="auto"/>
              <w:spacing w:val="26"/>
              <w:sz w:val="44"/>
              <w:szCs w:val="44"/>
              <w:highlight w:val="none"/>
            </w:rPr>
            <w:instrText xml:space="preserve">TOC \o "1-2" \h \u </w:instrText>
          </w:r>
          <w:r>
            <w:rPr>
              <w:rFonts w:hint="eastAsia" w:ascii="黑体" w:hAnsi="黑体" w:eastAsia="黑体" w:cs="黑体"/>
              <w:b w:val="0"/>
              <w:bCs w:val="0"/>
              <w:color w:val="auto"/>
              <w:spacing w:val="26"/>
              <w:sz w:val="44"/>
              <w:szCs w:val="44"/>
              <w:highlight w:val="none"/>
            </w:rPr>
            <w:fldChar w:fldCharType="separate"/>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_Toc31079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rPr>
            <w:t>1 总则</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_Toc214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rPr>
            <w:t xml:space="preserve">1.1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总体要求</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_Toc22648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rPr>
            <w:t xml:space="preserve">1.2 </w:t>
          </w:r>
          <w:r>
            <w:rPr>
              <w:rFonts w:hint="eastAsia" w:ascii="仿宋" w:hAnsi="仿宋" w:eastAsia="仿宋" w:cs="仿宋"/>
              <w:b w:val="0"/>
              <w:bCs/>
              <w:color w:val="auto"/>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rPr>
            <w:t>编制依据</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_Toc9653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rPr>
            <w:t>1.3</w:t>
          </w:r>
          <w:r>
            <w:rPr>
              <w:rFonts w:hint="eastAsia" w:ascii="仿宋" w:hAnsi="仿宋" w:eastAsia="仿宋" w:cs="仿宋"/>
              <w:b w:val="0"/>
              <w:bCs/>
              <w:color w:val="auto"/>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rPr>
            <w:t xml:space="preserve"> 适用范围</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_Toc10178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rPr>
            <w:t xml:space="preserve">1.4 </w:t>
          </w:r>
          <w:r>
            <w:rPr>
              <w:rFonts w:hint="eastAsia" w:ascii="仿宋" w:hAnsi="仿宋" w:eastAsia="仿宋" w:cs="仿宋"/>
              <w:b w:val="0"/>
              <w:bCs/>
              <w:color w:val="auto"/>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rPr>
            <w:t>工作原则</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_Toc29116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rPr>
            <w:t>1.</w:t>
          </w:r>
          <w:r>
            <w:rPr>
              <w:rFonts w:hint="eastAsia" w:ascii="仿宋" w:hAnsi="仿宋" w:eastAsia="仿宋" w:cs="仿宋"/>
              <w:b w:val="0"/>
              <w:bCs/>
              <w:color w:val="auto"/>
              <w:sz w:val="30"/>
              <w:szCs w:val="30"/>
              <w:highlight w:val="none"/>
              <w:lang w:val="en-US" w:eastAsia="zh-CN"/>
            </w:rPr>
            <w:t>5</w:t>
          </w:r>
          <w:r>
            <w:rPr>
              <w:rFonts w:hint="eastAsia" w:ascii="仿宋" w:hAnsi="仿宋" w:eastAsia="仿宋" w:cs="仿宋"/>
              <w:b w:val="0"/>
              <w:bCs/>
              <w:color w:val="auto"/>
              <w:sz w:val="30"/>
              <w:szCs w:val="30"/>
              <w:highlight w:val="none"/>
            </w:rPr>
            <w:t xml:space="preserve">  灾害分级</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_Toc15128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i w:val="0"/>
              <w:caps w:val="0"/>
              <w:color w:val="auto"/>
              <w:spacing w:val="0"/>
              <w:sz w:val="30"/>
              <w:szCs w:val="30"/>
              <w:highlight w:val="none"/>
              <w:shd w:val="clear"/>
            </w:rPr>
            <w:t>1.</w:t>
          </w:r>
          <w:r>
            <w:rPr>
              <w:rFonts w:hint="eastAsia" w:ascii="仿宋" w:hAnsi="仿宋" w:eastAsia="仿宋" w:cs="仿宋"/>
              <w:b w:val="0"/>
              <w:bCs/>
              <w:i w:val="0"/>
              <w:caps w:val="0"/>
              <w:color w:val="auto"/>
              <w:spacing w:val="0"/>
              <w:sz w:val="30"/>
              <w:szCs w:val="30"/>
              <w:highlight w:val="none"/>
              <w:shd w:val="clear"/>
              <w:lang w:val="en-US" w:eastAsia="zh-CN"/>
            </w:rPr>
            <w:t xml:space="preserve">6  </w:t>
          </w:r>
          <w:r>
            <w:rPr>
              <w:rFonts w:hint="eastAsia" w:ascii="仿宋" w:hAnsi="仿宋" w:eastAsia="仿宋" w:cs="仿宋"/>
              <w:b w:val="0"/>
              <w:bCs/>
              <w:i w:val="0"/>
              <w:caps w:val="0"/>
              <w:color w:val="auto"/>
              <w:spacing w:val="0"/>
              <w:sz w:val="30"/>
              <w:szCs w:val="30"/>
              <w:highlight w:val="none"/>
              <w:shd w:val="clear"/>
            </w:rPr>
            <w:t>响应分级</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_Toc25112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kern w:val="44"/>
              <w:sz w:val="30"/>
              <w:szCs w:val="30"/>
              <w:highlight w:val="none"/>
            </w:rPr>
            <w:t>2 主要任务</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_Toc14605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i w:val="0"/>
              <w:caps w:val="0"/>
              <w:color w:val="auto"/>
              <w:spacing w:val="0"/>
              <w:kern w:val="0"/>
              <w:sz w:val="30"/>
              <w:szCs w:val="30"/>
              <w:highlight w:val="none"/>
              <w:shd w:val="clear"/>
              <w:lang w:val="en-US" w:eastAsia="zh-CN" w:bidi="ar-SA"/>
            </w:rPr>
            <w:t>2.1  转移疏散人员</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_Toc4288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i w:val="0"/>
              <w:caps w:val="0"/>
              <w:color w:val="auto"/>
              <w:spacing w:val="0"/>
              <w:kern w:val="0"/>
              <w:sz w:val="30"/>
              <w:szCs w:val="30"/>
              <w:highlight w:val="none"/>
              <w:shd w:val="clear"/>
              <w:lang w:bidi="ar-SA"/>
            </w:rPr>
            <w:t>2.2</w:t>
          </w:r>
          <w:r>
            <w:rPr>
              <w:rFonts w:hint="eastAsia" w:ascii="仿宋" w:hAnsi="仿宋" w:eastAsia="仿宋" w:cs="仿宋"/>
              <w:b w:val="0"/>
              <w:bCs/>
              <w:i w:val="0"/>
              <w:caps w:val="0"/>
              <w:color w:val="auto"/>
              <w:spacing w:val="0"/>
              <w:kern w:val="0"/>
              <w:sz w:val="30"/>
              <w:szCs w:val="30"/>
              <w:highlight w:val="none"/>
              <w:shd w:val="clear"/>
              <w:lang w:val="en-US" w:eastAsia="zh-CN" w:bidi="ar-SA"/>
            </w:rPr>
            <w:t xml:space="preserve">  </w:t>
          </w:r>
          <w:r>
            <w:rPr>
              <w:rFonts w:hint="eastAsia" w:ascii="仿宋" w:hAnsi="仿宋" w:eastAsia="仿宋" w:cs="仿宋"/>
              <w:b w:val="0"/>
              <w:bCs/>
              <w:i w:val="0"/>
              <w:caps w:val="0"/>
              <w:color w:val="auto"/>
              <w:spacing w:val="0"/>
              <w:kern w:val="0"/>
              <w:sz w:val="30"/>
              <w:szCs w:val="30"/>
              <w:highlight w:val="none"/>
              <w:shd w:val="clear"/>
            </w:rPr>
            <w:t>组织扑火行动</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_Toc21987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i w:val="0"/>
              <w:caps w:val="0"/>
              <w:color w:val="auto"/>
              <w:spacing w:val="0"/>
              <w:kern w:val="0"/>
              <w:sz w:val="30"/>
              <w:szCs w:val="30"/>
              <w:highlight w:val="none"/>
              <w:shd w:val="clear"/>
              <w:lang w:bidi="ar-SA"/>
            </w:rPr>
            <w:t>2.3</w:t>
          </w:r>
          <w:r>
            <w:rPr>
              <w:rFonts w:hint="eastAsia" w:ascii="仿宋" w:hAnsi="仿宋" w:eastAsia="仿宋" w:cs="仿宋"/>
              <w:b w:val="0"/>
              <w:bCs/>
              <w:i w:val="0"/>
              <w:caps w:val="0"/>
              <w:color w:val="auto"/>
              <w:spacing w:val="0"/>
              <w:kern w:val="0"/>
              <w:sz w:val="30"/>
              <w:szCs w:val="30"/>
              <w:highlight w:val="none"/>
              <w:shd w:val="clear"/>
              <w:lang w:val="en-US" w:eastAsia="zh-CN" w:bidi="ar-SA"/>
            </w:rPr>
            <w:t xml:space="preserve">  </w:t>
          </w:r>
          <w:r>
            <w:rPr>
              <w:rFonts w:hint="eastAsia" w:ascii="仿宋" w:hAnsi="仿宋" w:eastAsia="仿宋" w:cs="仿宋"/>
              <w:b w:val="0"/>
              <w:bCs/>
              <w:i w:val="0"/>
              <w:caps w:val="0"/>
              <w:color w:val="auto"/>
              <w:spacing w:val="0"/>
              <w:kern w:val="0"/>
              <w:sz w:val="30"/>
              <w:szCs w:val="30"/>
              <w:highlight w:val="none"/>
              <w:shd w:val="clear"/>
              <w:lang w:bidi="ar-SA"/>
            </w:rPr>
            <w:t>保护重要目标</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5</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_Toc1421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i w:val="0"/>
              <w:caps w:val="0"/>
              <w:color w:val="auto"/>
              <w:spacing w:val="0"/>
              <w:kern w:val="0"/>
              <w:sz w:val="30"/>
              <w:szCs w:val="30"/>
              <w:highlight w:val="none"/>
              <w:shd w:val="clear"/>
              <w:lang w:bidi="ar-SA"/>
            </w:rPr>
            <w:t>2.</w:t>
          </w:r>
          <w:r>
            <w:rPr>
              <w:rFonts w:hint="eastAsia" w:ascii="仿宋" w:hAnsi="仿宋" w:eastAsia="仿宋" w:cs="仿宋"/>
              <w:b w:val="0"/>
              <w:bCs/>
              <w:i w:val="0"/>
              <w:caps w:val="0"/>
              <w:color w:val="auto"/>
              <w:spacing w:val="0"/>
              <w:kern w:val="0"/>
              <w:sz w:val="30"/>
              <w:szCs w:val="30"/>
              <w:highlight w:val="none"/>
              <w:shd w:val="clear"/>
              <w:lang w:val="en-US" w:eastAsia="zh-CN" w:bidi="ar-SA"/>
            </w:rPr>
            <w:t xml:space="preserve">4  </w:t>
          </w:r>
          <w:r>
            <w:rPr>
              <w:rFonts w:hint="eastAsia" w:ascii="仿宋" w:hAnsi="仿宋" w:eastAsia="仿宋" w:cs="仿宋"/>
              <w:b w:val="0"/>
              <w:bCs/>
              <w:i w:val="0"/>
              <w:caps w:val="0"/>
              <w:color w:val="auto"/>
              <w:spacing w:val="0"/>
              <w:kern w:val="0"/>
              <w:sz w:val="30"/>
              <w:szCs w:val="30"/>
              <w:highlight w:val="none"/>
              <w:shd w:val="clear"/>
              <w:lang w:bidi="ar-SA"/>
            </w:rPr>
            <w:t>转移重要物资</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5</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_Toc19929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i w:val="0"/>
              <w:caps w:val="0"/>
              <w:color w:val="auto"/>
              <w:spacing w:val="0"/>
              <w:kern w:val="0"/>
              <w:sz w:val="30"/>
              <w:szCs w:val="30"/>
              <w:highlight w:val="none"/>
              <w:shd w:val="clear"/>
              <w:lang w:bidi="ar-SA"/>
            </w:rPr>
            <w:t>2.5</w:t>
          </w:r>
          <w:r>
            <w:rPr>
              <w:rFonts w:hint="eastAsia" w:ascii="仿宋" w:hAnsi="仿宋" w:eastAsia="仿宋" w:cs="仿宋"/>
              <w:b w:val="0"/>
              <w:bCs/>
              <w:i w:val="0"/>
              <w:caps w:val="0"/>
              <w:color w:val="auto"/>
              <w:spacing w:val="0"/>
              <w:kern w:val="0"/>
              <w:sz w:val="30"/>
              <w:szCs w:val="30"/>
              <w:highlight w:val="none"/>
              <w:shd w:val="clear"/>
              <w:lang w:val="en-US" w:eastAsia="zh-CN" w:bidi="ar-SA"/>
            </w:rPr>
            <w:t xml:space="preserve">  </w:t>
          </w:r>
          <w:r>
            <w:rPr>
              <w:rFonts w:hint="eastAsia" w:ascii="仿宋" w:hAnsi="仿宋" w:eastAsia="仿宋" w:cs="仿宋"/>
              <w:b w:val="0"/>
              <w:bCs/>
              <w:i w:val="0"/>
              <w:caps w:val="0"/>
              <w:color w:val="auto"/>
              <w:spacing w:val="0"/>
              <w:kern w:val="0"/>
              <w:sz w:val="30"/>
              <w:szCs w:val="30"/>
              <w:highlight w:val="none"/>
              <w:shd w:val="clear"/>
              <w:lang w:bidi="ar-SA"/>
            </w:rPr>
            <w:t>维护社会稳定</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5</w:t>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_Toc1225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rPr>
            <w:t>组织</w:t>
          </w:r>
          <w:r>
            <w:rPr>
              <w:rFonts w:hint="eastAsia" w:ascii="仿宋" w:hAnsi="仿宋" w:eastAsia="仿宋" w:cs="仿宋"/>
              <w:b w:val="0"/>
              <w:bCs/>
              <w:color w:val="auto"/>
              <w:sz w:val="30"/>
              <w:szCs w:val="30"/>
              <w:highlight w:val="none"/>
              <w:lang w:eastAsia="zh-CN"/>
            </w:rPr>
            <w:t>指挥</w:t>
          </w:r>
          <w:r>
            <w:rPr>
              <w:rFonts w:hint="eastAsia" w:ascii="仿宋" w:hAnsi="仿宋" w:eastAsia="仿宋" w:cs="仿宋"/>
              <w:b w:val="0"/>
              <w:bCs/>
              <w:color w:val="auto"/>
              <w:spacing w:val="0"/>
              <w:position w:val="0"/>
              <w:sz w:val="30"/>
              <w:szCs w:val="30"/>
              <w:highlight w:val="none"/>
            </w:rPr>
            <w:t>体系</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5</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_Toc12143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3</w:t>
          </w:r>
          <w:r>
            <w:rPr>
              <w:rFonts w:hint="eastAsia" w:ascii="仿宋" w:hAnsi="仿宋" w:eastAsia="仿宋" w:cs="仿宋"/>
              <w:b w:val="0"/>
              <w:bCs/>
              <w:color w:val="auto"/>
              <w:spacing w:val="0"/>
              <w:position w:val="0"/>
              <w:sz w:val="30"/>
              <w:szCs w:val="30"/>
              <w:highlight w:val="none"/>
            </w:rPr>
            <w:t xml:space="preserve">.1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市森林防灭火</w:t>
          </w:r>
          <w:r>
            <w:rPr>
              <w:rFonts w:hint="eastAsia" w:ascii="仿宋" w:hAnsi="仿宋" w:eastAsia="仿宋" w:cs="仿宋"/>
              <w:b w:val="0"/>
              <w:bCs/>
              <w:color w:val="auto"/>
              <w:spacing w:val="0"/>
              <w:position w:val="0"/>
              <w:sz w:val="30"/>
              <w:szCs w:val="30"/>
              <w:highlight w:val="none"/>
            </w:rPr>
            <w:t>指挥机构</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5</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_Toc1097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3</w:t>
          </w:r>
          <w:r>
            <w:rPr>
              <w:rFonts w:hint="eastAsia" w:ascii="仿宋" w:hAnsi="仿宋" w:eastAsia="仿宋" w:cs="仿宋"/>
              <w:b w:val="0"/>
              <w:bCs/>
              <w:color w:val="auto"/>
              <w:spacing w:val="0"/>
              <w:position w:val="0"/>
              <w:sz w:val="30"/>
              <w:szCs w:val="30"/>
              <w:highlight w:val="none"/>
            </w:rPr>
            <w:t xml:space="preserve">.2 </w:t>
          </w:r>
          <w:r>
            <w:rPr>
              <w:rFonts w:hint="eastAsia" w:ascii="仿宋" w:hAnsi="仿宋" w:eastAsia="仿宋" w:cs="仿宋"/>
              <w:b w:val="0"/>
              <w:bCs/>
              <w:color w:val="auto"/>
              <w:spacing w:val="0"/>
              <w:position w:val="0"/>
              <w:sz w:val="30"/>
              <w:szCs w:val="30"/>
              <w:highlight w:val="none"/>
              <w:lang w:val="en-US" w:eastAsia="zh-CN"/>
            </w:rPr>
            <w:t xml:space="preserve"> 指挥单位</w:t>
          </w:r>
          <w:r>
            <w:rPr>
              <w:rFonts w:hint="eastAsia" w:ascii="仿宋" w:hAnsi="仿宋" w:eastAsia="仿宋" w:cs="仿宋"/>
              <w:b w:val="0"/>
              <w:bCs/>
              <w:color w:val="auto"/>
              <w:spacing w:val="0"/>
              <w:position w:val="0"/>
              <w:sz w:val="30"/>
              <w:szCs w:val="30"/>
              <w:highlight w:val="none"/>
            </w:rPr>
            <w:t>任务分工</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6</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_Toc32202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3</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3</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lang w:val="en-US" w:eastAsia="zh-CN" w:bidi="ar-SA"/>
            </w:rPr>
            <w:t>市</w:t>
          </w:r>
          <w:r>
            <w:rPr>
              <w:rFonts w:hint="eastAsia" w:ascii="仿宋" w:hAnsi="仿宋" w:eastAsia="仿宋" w:cs="仿宋"/>
              <w:b w:val="0"/>
              <w:bCs/>
              <w:color w:val="auto"/>
              <w:kern w:val="0"/>
              <w:sz w:val="30"/>
              <w:szCs w:val="30"/>
              <w:highlight w:val="none"/>
              <w:lang w:val="en-US" w:eastAsia="en-US" w:bidi="ar-SA"/>
            </w:rPr>
            <w:t>级森林火灾应急响应组织</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6</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_Toc1480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en-US" w:bidi="ar-SA"/>
            </w:rPr>
            <w:t>3</w:t>
          </w:r>
          <w:r>
            <w:rPr>
              <w:rFonts w:hint="eastAsia" w:ascii="仿宋" w:hAnsi="仿宋" w:eastAsia="仿宋" w:cs="仿宋"/>
              <w:b w:val="0"/>
              <w:bCs/>
              <w:color w:val="auto"/>
              <w:spacing w:val="0"/>
              <w:position w:val="0"/>
              <w:sz w:val="30"/>
              <w:szCs w:val="30"/>
              <w:highlight w:val="none"/>
              <w:lang w:eastAsia="en-US" w:bidi="ar-SA"/>
            </w:rPr>
            <w:t>.</w:t>
          </w:r>
          <w:r>
            <w:rPr>
              <w:rFonts w:hint="eastAsia" w:ascii="仿宋" w:hAnsi="仿宋" w:eastAsia="仿宋" w:cs="仿宋"/>
              <w:b w:val="0"/>
              <w:bCs/>
              <w:color w:val="auto"/>
              <w:spacing w:val="0"/>
              <w:position w:val="0"/>
              <w:sz w:val="30"/>
              <w:szCs w:val="30"/>
              <w:highlight w:val="none"/>
              <w:lang w:val="en-US" w:eastAsia="zh-CN" w:bidi="ar-SA"/>
            </w:rPr>
            <w:t>4</w:t>
          </w:r>
          <w:r>
            <w:rPr>
              <w:rFonts w:hint="eastAsia" w:ascii="仿宋" w:hAnsi="仿宋" w:eastAsia="仿宋" w:cs="仿宋"/>
              <w:b w:val="0"/>
              <w:bCs/>
              <w:color w:val="auto"/>
              <w:spacing w:val="0"/>
              <w:position w:val="0"/>
              <w:sz w:val="30"/>
              <w:szCs w:val="30"/>
              <w:highlight w:val="none"/>
              <w:lang w:eastAsia="en-US" w:bidi="ar-SA"/>
            </w:rPr>
            <w:t xml:space="preserve"> </w:t>
          </w:r>
          <w:r>
            <w:rPr>
              <w:rFonts w:hint="eastAsia" w:ascii="仿宋" w:hAnsi="仿宋" w:eastAsia="仿宋" w:cs="仿宋"/>
              <w:b w:val="0"/>
              <w:bCs/>
              <w:color w:val="auto"/>
              <w:spacing w:val="0"/>
              <w:position w:val="0"/>
              <w:sz w:val="30"/>
              <w:szCs w:val="30"/>
              <w:highlight w:val="none"/>
              <w:lang w:val="en-US" w:eastAsia="en-US" w:bidi="ar-SA"/>
            </w:rPr>
            <w:t xml:space="preserve"> </w:t>
          </w:r>
          <w:r>
            <w:rPr>
              <w:rFonts w:hint="eastAsia" w:ascii="仿宋" w:hAnsi="仿宋" w:eastAsia="仿宋" w:cs="仿宋"/>
              <w:b w:val="0"/>
              <w:bCs/>
              <w:color w:val="auto"/>
              <w:spacing w:val="0"/>
              <w:position w:val="0"/>
              <w:sz w:val="30"/>
              <w:szCs w:val="30"/>
              <w:highlight w:val="none"/>
              <w:lang w:eastAsia="zh-CN"/>
            </w:rPr>
            <w:t>扑救指挥</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7</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_Toc14906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 xml:space="preserve">3.5  </w:t>
          </w:r>
          <w:r>
            <w:rPr>
              <w:rFonts w:hint="eastAsia" w:ascii="仿宋" w:hAnsi="仿宋" w:eastAsia="仿宋" w:cs="仿宋"/>
              <w:b w:val="0"/>
              <w:bCs/>
              <w:color w:val="auto"/>
              <w:spacing w:val="0"/>
              <w:position w:val="0"/>
              <w:sz w:val="30"/>
              <w:szCs w:val="30"/>
              <w:highlight w:val="none"/>
              <w:lang w:eastAsia="zh-CN"/>
            </w:rPr>
            <w:t>专家组</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7</w:t>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_Toc31188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0"/>
              <w:position w:val="0"/>
              <w:sz w:val="30"/>
              <w:szCs w:val="30"/>
              <w:highlight w:val="none"/>
              <w:lang w:eastAsia="zh-CN"/>
            </w:rPr>
            <w:t xml:space="preserve"> 处置力量</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8</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_Toc7591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4</w:t>
          </w:r>
          <w:r>
            <w:rPr>
              <w:rFonts w:hint="eastAsia" w:ascii="仿宋" w:hAnsi="仿宋" w:eastAsia="仿宋" w:cs="仿宋"/>
              <w:b w:val="0"/>
              <w:bCs/>
              <w:color w:val="auto"/>
              <w:spacing w:val="0"/>
              <w:position w:val="0"/>
              <w:sz w:val="30"/>
              <w:szCs w:val="30"/>
              <w:highlight w:val="none"/>
              <w:lang w:eastAsia="zh-CN"/>
            </w:rPr>
            <w:t xml:space="preserve">.1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力量编成</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8</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_Toc24058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4</w:t>
          </w:r>
          <w:r>
            <w:rPr>
              <w:rFonts w:hint="eastAsia" w:ascii="仿宋" w:hAnsi="仿宋" w:eastAsia="仿宋" w:cs="仿宋"/>
              <w:b w:val="0"/>
              <w:bCs/>
              <w:color w:val="auto"/>
              <w:spacing w:val="0"/>
              <w:position w:val="0"/>
              <w:sz w:val="30"/>
              <w:szCs w:val="30"/>
              <w:highlight w:val="none"/>
              <w:lang w:eastAsia="zh-CN"/>
            </w:rPr>
            <w:t xml:space="preserve">.2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力量调动</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_Toc24058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8</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_Toc24204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4</w:t>
          </w:r>
          <w:r>
            <w:rPr>
              <w:rFonts w:hint="eastAsia" w:ascii="仿宋" w:hAnsi="仿宋" w:eastAsia="仿宋" w:cs="仿宋"/>
              <w:b w:val="0"/>
              <w:bCs/>
              <w:color w:val="auto"/>
              <w:spacing w:val="0"/>
              <w:position w:val="0"/>
              <w:sz w:val="30"/>
              <w:szCs w:val="30"/>
              <w:highlight w:val="none"/>
              <w:lang w:eastAsia="zh-CN"/>
            </w:rPr>
            <w:t xml:space="preserve">.3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跨省支援</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_Toc24204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8</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_Toc2407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lang w:val="en-US" w:eastAsia="zh-CN"/>
            </w:rPr>
            <w:t xml:space="preserve">5 </w:t>
          </w:r>
          <w:r>
            <w:rPr>
              <w:rFonts w:hint="eastAsia" w:ascii="仿宋" w:hAnsi="仿宋" w:eastAsia="仿宋" w:cs="仿宋"/>
              <w:b w:val="0"/>
              <w:bCs/>
              <w:color w:val="auto"/>
              <w:spacing w:val="0"/>
              <w:position w:val="0"/>
              <w:sz w:val="30"/>
              <w:szCs w:val="30"/>
              <w:highlight w:val="none"/>
              <w:lang w:eastAsia="zh-CN"/>
            </w:rPr>
            <w:t>监测、预警和信息报告</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9</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_Toc28565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5</w:t>
          </w:r>
          <w:r>
            <w:rPr>
              <w:rFonts w:hint="eastAsia" w:ascii="仿宋" w:hAnsi="仿宋" w:eastAsia="仿宋" w:cs="仿宋"/>
              <w:b w:val="0"/>
              <w:bCs/>
              <w:color w:val="auto"/>
              <w:spacing w:val="0"/>
              <w:position w:val="0"/>
              <w:sz w:val="30"/>
              <w:szCs w:val="30"/>
              <w:highlight w:val="none"/>
              <w:lang w:eastAsia="zh-CN"/>
            </w:rPr>
            <w:t xml:space="preserve">.1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监测</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9</w:t>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_Toc894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snapToGrid w:val="0"/>
              <w:color w:val="auto"/>
              <w:spacing w:val="0"/>
              <w:kern w:val="0"/>
              <w:position w:val="0"/>
              <w:sz w:val="30"/>
              <w:szCs w:val="30"/>
              <w:highlight w:val="none"/>
              <w:lang w:val="en-US" w:eastAsia="zh-CN" w:bidi="ar-SA"/>
            </w:rPr>
            <w:t>5</w:t>
          </w:r>
          <w:r>
            <w:rPr>
              <w:rFonts w:hint="eastAsia" w:ascii="仿宋" w:hAnsi="仿宋" w:eastAsia="仿宋" w:cs="仿宋"/>
              <w:b w:val="0"/>
              <w:bCs/>
              <w:color w:val="auto"/>
              <w:spacing w:val="0"/>
              <w:position w:val="0"/>
              <w:sz w:val="30"/>
              <w:szCs w:val="30"/>
              <w:highlight w:val="none"/>
              <w:lang w:val="en-US" w:eastAsia="zh-CN"/>
            </w:rPr>
            <w:t xml:space="preserve">.2 </w:t>
          </w:r>
          <w:r>
            <w:rPr>
              <w:rFonts w:hint="eastAsia" w:ascii="仿宋" w:hAnsi="仿宋" w:eastAsia="仿宋" w:cs="仿宋"/>
              <w:b w:val="0"/>
              <w:bCs/>
              <w:snapToGrid w:val="0"/>
              <w:color w:val="auto"/>
              <w:spacing w:val="0"/>
              <w:kern w:val="0"/>
              <w:position w:val="0"/>
              <w:sz w:val="30"/>
              <w:szCs w:val="30"/>
              <w:highlight w:val="none"/>
              <w:lang w:val="en-US" w:eastAsia="zh-CN" w:bidi="ar-SA"/>
            </w:rPr>
            <w:t xml:space="preserve"> </w:t>
          </w:r>
          <w:r>
            <w:rPr>
              <w:rFonts w:hint="eastAsia" w:ascii="仿宋" w:hAnsi="仿宋" w:eastAsia="仿宋" w:cs="仿宋"/>
              <w:b w:val="0"/>
              <w:bCs/>
              <w:color w:val="auto"/>
              <w:spacing w:val="0"/>
              <w:position w:val="0"/>
              <w:sz w:val="30"/>
              <w:szCs w:val="30"/>
              <w:highlight w:val="none"/>
              <w:lang w:eastAsia="zh-CN"/>
            </w:rPr>
            <w:t>预警</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_Toc894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9</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_Toc17498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5</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3</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信息报告</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_Toc17498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11</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_Toc23602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lang w:val="en-US" w:eastAsia="zh-CN"/>
            </w:rPr>
            <w:t>6</w:t>
          </w:r>
          <w:r>
            <w:rPr>
              <w:rFonts w:hint="eastAsia" w:ascii="仿宋" w:hAnsi="仿宋" w:eastAsia="仿宋" w:cs="仿宋"/>
              <w:b w:val="0"/>
              <w:bCs/>
              <w:color w:val="auto"/>
              <w:spacing w:val="0"/>
              <w:position w:val="0"/>
              <w:sz w:val="30"/>
              <w:szCs w:val="30"/>
              <w:highlight w:val="none"/>
              <w:lang w:eastAsia="zh-CN"/>
            </w:rPr>
            <w:t xml:space="preserve"> 应急响应</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_Toc23602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11</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_Toc21713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6</w:t>
          </w:r>
          <w:r>
            <w:rPr>
              <w:rFonts w:hint="eastAsia" w:ascii="仿宋" w:hAnsi="仿宋" w:eastAsia="仿宋" w:cs="仿宋"/>
              <w:b w:val="0"/>
              <w:bCs/>
              <w:color w:val="auto"/>
              <w:spacing w:val="0"/>
              <w:position w:val="0"/>
              <w:sz w:val="30"/>
              <w:szCs w:val="30"/>
              <w:highlight w:val="none"/>
              <w:lang w:eastAsia="zh-CN"/>
            </w:rPr>
            <w:t xml:space="preserve">.1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分级响应</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_Toc21713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11</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default"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_Toc31787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6</w:t>
          </w:r>
          <w:r>
            <w:rPr>
              <w:rFonts w:hint="eastAsia" w:ascii="仿宋" w:hAnsi="仿宋" w:eastAsia="仿宋" w:cs="仿宋"/>
              <w:b w:val="0"/>
              <w:bCs/>
              <w:color w:val="auto"/>
              <w:spacing w:val="0"/>
              <w:position w:val="0"/>
              <w:sz w:val="30"/>
              <w:szCs w:val="30"/>
              <w:highlight w:val="none"/>
              <w:lang w:eastAsia="zh-CN"/>
            </w:rPr>
            <w:t>.2</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 xml:space="preserve"> 响应措施</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1</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_Toc7530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6</w:t>
          </w:r>
          <w:r>
            <w:rPr>
              <w:rFonts w:hint="eastAsia" w:ascii="仿宋" w:hAnsi="仿宋" w:eastAsia="仿宋" w:cs="仿宋"/>
              <w:b w:val="0"/>
              <w:bCs/>
              <w:color w:val="auto"/>
              <w:spacing w:val="0"/>
              <w:position w:val="0"/>
              <w:sz w:val="30"/>
              <w:szCs w:val="30"/>
              <w:highlight w:val="none"/>
              <w:lang w:eastAsia="zh-CN"/>
            </w:rPr>
            <w:t>.3</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 xml:space="preserve"> 应急处置</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_Toc7530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15</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_Toc21236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lang w:val="en-US" w:eastAsia="zh-CN"/>
            </w:rPr>
            <w:t xml:space="preserve">7 </w:t>
          </w:r>
          <w:r>
            <w:rPr>
              <w:rFonts w:hint="eastAsia" w:ascii="仿宋" w:hAnsi="仿宋" w:eastAsia="仿宋" w:cs="仿宋"/>
              <w:b w:val="0"/>
              <w:bCs/>
              <w:color w:val="auto"/>
              <w:spacing w:val="0"/>
              <w:position w:val="0"/>
              <w:sz w:val="30"/>
              <w:szCs w:val="30"/>
              <w:highlight w:val="none"/>
              <w:lang w:eastAsia="zh-CN"/>
            </w:rPr>
            <w:t>应急保障</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0</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default"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_Toc2292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7</w:t>
          </w:r>
          <w:r>
            <w:rPr>
              <w:rFonts w:hint="eastAsia" w:ascii="仿宋" w:hAnsi="仿宋" w:eastAsia="仿宋" w:cs="仿宋"/>
              <w:b w:val="0"/>
              <w:bCs/>
              <w:color w:val="auto"/>
              <w:spacing w:val="0"/>
              <w:position w:val="0"/>
              <w:sz w:val="30"/>
              <w:szCs w:val="30"/>
              <w:highlight w:val="none"/>
              <w:lang w:eastAsia="zh-CN"/>
            </w:rPr>
            <w:t>.1</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航空消防保障</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20</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_Toc15306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7</w:t>
          </w:r>
          <w:r>
            <w:rPr>
              <w:rFonts w:hint="eastAsia" w:ascii="仿宋" w:hAnsi="仿宋" w:eastAsia="仿宋" w:cs="仿宋"/>
              <w:b w:val="0"/>
              <w:bCs/>
              <w:color w:val="auto"/>
              <w:spacing w:val="0"/>
              <w:position w:val="0"/>
              <w:sz w:val="30"/>
              <w:szCs w:val="30"/>
              <w:highlight w:val="none"/>
              <w:lang w:eastAsia="zh-CN"/>
            </w:rPr>
            <w:t>.2</w:t>
          </w:r>
          <w:r>
            <w:rPr>
              <w:rFonts w:hint="eastAsia" w:ascii="仿宋" w:hAnsi="仿宋" w:eastAsia="仿宋" w:cs="仿宋"/>
              <w:b w:val="0"/>
              <w:bCs/>
              <w:color w:val="auto"/>
              <w:spacing w:val="0"/>
              <w:position w:val="0"/>
              <w:sz w:val="30"/>
              <w:szCs w:val="30"/>
              <w:highlight w:val="none"/>
              <w:lang w:val="en-US" w:eastAsia="zh-CN"/>
            </w:rPr>
            <w:t xml:space="preserve">  队伍保障 </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_Toc15306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w:t>
          </w:r>
          <w:r>
            <w:rPr>
              <w:rFonts w:hint="eastAsia" w:ascii="仿宋" w:hAnsi="仿宋" w:eastAsia="仿宋" w:cs="仿宋"/>
              <w:b w:val="0"/>
              <w:bCs/>
              <w:color w:val="auto"/>
              <w:sz w:val="30"/>
              <w:szCs w:val="30"/>
              <w:highlight w:val="none"/>
              <w:lang w:val="en-US" w:eastAsia="zh-CN"/>
            </w:rPr>
            <w:t>1</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_Toc23224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7</w:t>
          </w:r>
          <w:r>
            <w:rPr>
              <w:rFonts w:hint="eastAsia" w:ascii="仿宋" w:hAnsi="仿宋" w:eastAsia="仿宋" w:cs="仿宋"/>
              <w:b w:val="0"/>
              <w:bCs/>
              <w:color w:val="auto"/>
              <w:spacing w:val="0"/>
              <w:position w:val="0"/>
              <w:sz w:val="30"/>
              <w:szCs w:val="30"/>
              <w:highlight w:val="none"/>
              <w:lang w:eastAsia="zh-CN"/>
            </w:rPr>
            <w:t>.3</w:t>
          </w:r>
          <w:r>
            <w:rPr>
              <w:rFonts w:hint="eastAsia" w:ascii="仿宋" w:hAnsi="仿宋" w:eastAsia="仿宋" w:cs="仿宋"/>
              <w:b w:val="0"/>
              <w:bCs/>
              <w:color w:val="auto"/>
              <w:spacing w:val="0"/>
              <w:position w:val="0"/>
              <w:sz w:val="30"/>
              <w:szCs w:val="30"/>
              <w:highlight w:val="none"/>
              <w:lang w:val="en-US" w:eastAsia="zh-CN"/>
            </w:rPr>
            <w:t xml:space="preserve">  运输保障 </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_Toc23224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21</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_Toc30154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7</w:t>
          </w:r>
          <w:r>
            <w:rPr>
              <w:rFonts w:hint="eastAsia" w:ascii="仿宋" w:hAnsi="仿宋" w:eastAsia="仿宋" w:cs="仿宋"/>
              <w:b w:val="0"/>
              <w:bCs/>
              <w:color w:val="auto"/>
              <w:spacing w:val="0"/>
              <w:position w:val="0"/>
              <w:sz w:val="30"/>
              <w:szCs w:val="30"/>
              <w:highlight w:val="none"/>
              <w:lang w:eastAsia="zh-CN"/>
            </w:rPr>
            <w:t xml:space="preserve">.4 </w:t>
          </w:r>
          <w:r>
            <w:rPr>
              <w:rFonts w:hint="eastAsia" w:ascii="仿宋" w:hAnsi="仿宋" w:eastAsia="仿宋" w:cs="仿宋"/>
              <w:b w:val="0"/>
              <w:bCs/>
              <w:color w:val="auto"/>
              <w:spacing w:val="0"/>
              <w:position w:val="0"/>
              <w:sz w:val="30"/>
              <w:szCs w:val="30"/>
              <w:highlight w:val="none"/>
              <w:lang w:val="en-US" w:eastAsia="zh-CN"/>
            </w:rPr>
            <w:t xml:space="preserve"> 通信与信息保障</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_Toc30154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21</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pacing w:val="26"/>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_Toc8821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7</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5</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物资保障</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1</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pacing w:val="26"/>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_Toc8821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7</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6</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资金</w:t>
          </w:r>
          <w:r>
            <w:rPr>
              <w:rFonts w:hint="eastAsia" w:ascii="仿宋" w:hAnsi="仿宋" w:eastAsia="仿宋" w:cs="仿宋"/>
              <w:b w:val="0"/>
              <w:bCs/>
              <w:color w:val="auto"/>
              <w:spacing w:val="0"/>
              <w:position w:val="0"/>
              <w:sz w:val="30"/>
              <w:szCs w:val="30"/>
              <w:highlight w:val="none"/>
              <w:lang w:eastAsia="zh-CN"/>
            </w:rPr>
            <w:t>保障</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pacing w:val="26"/>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_Toc12931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 xml:space="preserve"> 后期处置</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pacing w:val="26"/>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_Toc20761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1 善后处置</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_Toc20761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2 火灾调查评估</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_Toc5700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3</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火案查处</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_Toc31855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4</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约谈整改</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_Toc8086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5</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责任追究</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3</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_Toc4382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6</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工作总结</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3</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_Toc22462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8</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7</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表彰奖励</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3</w:t>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_Toc28068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z w:val="30"/>
              <w:szCs w:val="30"/>
              <w:highlight w:val="none"/>
              <w:lang w:val="en-US" w:eastAsia="zh-CN"/>
            </w:rPr>
            <w:t xml:space="preserve">9 </w:t>
          </w:r>
          <w:r>
            <w:rPr>
              <w:rFonts w:hint="eastAsia" w:ascii="仿宋" w:hAnsi="仿宋" w:eastAsia="仿宋" w:cs="仿宋"/>
              <w:b w:val="0"/>
              <w:bCs/>
              <w:color w:val="auto"/>
              <w:spacing w:val="0"/>
              <w:position w:val="0"/>
              <w:sz w:val="30"/>
              <w:szCs w:val="30"/>
              <w:highlight w:val="none"/>
              <w:lang w:eastAsia="zh-CN"/>
            </w:rPr>
            <w:t>附则</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3</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_Toc31820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9</w:t>
          </w:r>
          <w:r>
            <w:rPr>
              <w:rFonts w:hint="eastAsia" w:ascii="仿宋" w:hAnsi="仿宋" w:eastAsia="仿宋" w:cs="仿宋"/>
              <w:b w:val="0"/>
              <w:bCs/>
              <w:color w:val="auto"/>
              <w:spacing w:val="0"/>
              <w:position w:val="0"/>
              <w:sz w:val="30"/>
              <w:szCs w:val="30"/>
              <w:highlight w:val="none"/>
              <w:lang w:eastAsia="zh-CN"/>
            </w:rPr>
            <w:t xml:space="preserve">.1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i w:val="0"/>
              <w:caps w:val="0"/>
              <w:color w:val="auto"/>
              <w:spacing w:val="0"/>
              <w:kern w:val="0"/>
              <w:sz w:val="30"/>
              <w:szCs w:val="30"/>
              <w:highlight w:val="none"/>
              <w:shd w:val="clear"/>
              <w:lang w:eastAsia="zh-CN" w:bidi="ar-SA"/>
            </w:rPr>
            <w:t>预案培训</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3</w:t>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_Toc30267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 xml:space="preserve">9.2  </w:t>
          </w:r>
          <w:r>
            <w:rPr>
              <w:rFonts w:hint="eastAsia" w:ascii="仿宋" w:hAnsi="仿宋" w:eastAsia="仿宋" w:cs="仿宋"/>
              <w:b w:val="0"/>
              <w:bCs/>
              <w:color w:val="auto"/>
              <w:spacing w:val="0"/>
              <w:position w:val="0"/>
              <w:sz w:val="30"/>
              <w:szCs w:val="30"/>
              <w:highlight w:val="none"/>
              <w:lang w:eastAsia="zh-CN"/>
            </w:rPr>
            <w:t>预案演练</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_Toc30267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24</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_Toc4590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9</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3</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预案管理与更新</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_Toc4590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24</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_Toc28867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9</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4</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以上、以下、以内、以外的含义</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_Toc28867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24</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_Toc4908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9</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5</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预案解释</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_Toc4908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24</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20"/>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pacing w:val="26"/>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_Toc12584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val="en-US" w:eastAsia="zh-CN"/>
            </w:rPr>
            <w:t>9</w:t>
          </w:r>
          <w:r>
            <w:rPr>
              <w:rFonts w:hint="eastAsia" w:ascii="仿宋" w:hAnsi="仿宋" w:eastAsia="仿宋" w:cs="仿宋"/>
              <w:b w:val="0"/>
              <w:bCs/>
              <w:color w:val="auto"/>
              <w:spacing w:val="0"/>
              <w:position w:val="0"/>
              <w:sz w:val="30"/>
              <w:szCs w:val="30"/>
              <w:highlight w:val="none"/>
              <w:lang w:eastAsia="zh-CN"/>
            </w:rPr>
            <w:t>.</w:t>
          </w:r>
          <w:r>
            <w:rPr>
              <w:rFonts w:hint="eastAsia" w:ascii="仿宋" w:hAnsi="仿宋" w:eastAsia="仿宋" w:cs="仿宋"/>
              <w:b w:val="0"/>
              <w:bCs/>
              <w:color w:val="auto"/>
              <w:spacing w:val="0"/>
              <w:position w:val="0"/>
              <w:sz w:val="30"/>
              <w:szCs w:val="30"/>
              <w:highlight w:val="none"/>
              <w:lang w:val="en-US" w:eastAsia="zh-CN"/>
            </w:rPr>
            <w:t>6</w:t>
          </w:r>
          <w:r>
            <w:rPr>
              <w:rFonts w:hint="eastAsia" w:ascii="仿宋" w:hAnsi="仿宋" w:eastAsia="仿宋" w:cs="仿宋"/>
              <w:b w:val="0"/>
              <w:bCs/>
              <w:color w:val="auto"/>
              <w:spacing w:val="0"/>
              <w:position w:val="0"/>
              <w:sz w:val="30"/>
              <w:szCs w:val="30"/>
              <w:highlight w:val="none"/>
              <w:lang w:eastAsia="zh-CN"/>
            </w:rPr>
            <w:t xml:space="preserve"> </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pacing w:val="0"/>
              <w:position w:val="0"/>
              <w:sz w:val="30"/>
              <w:szCs w:val="30"/>
              <w:highlight w:val="none"/>
              <w:lang w:eastAsia="zh-CN"/>
            </w:rPr>
            <w:t>实施时间</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_Toc12584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24</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_Toc8678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eastAsia="zh-CN"/>
            </w:rPr>
            <w:t>附件1</w:t>
          </w:r>
          <w:r>
            <w:rPr>
              <w:rFonts w:hint="eastAsia" w:ascii="仿宋" w:hAnsi="仿宋" w:eastAsia="仿宋" w:cs="仿宋"/>
              <w:b w:val="0"/>
              <w:bCs/>
              <w:color w:val="auto"/>
              <w:spacing w:val="0"/>
              <w:position w:val="0"/>
              <w:sz w:val="30"/>
              <w:szCs w:val="30"/>
              <w:highlight w:val="none"/>
              <w:lang w:val="en-US" w:eastAsia="zh-CN"/>
            </w:rPr>
            <w:t xml:space="preserve"> </w:t>
          </w:r>
          <w:r>
            <w:rPr>
              <w:rFonts w:hint="eastAsia" w:ascii="仿宋" w:hAnsi="仿宋" w:eastAsia="仿宋" w:cs="仿宋"/>
              <w:b w:val="0"/>
              <w:bCs/>
              <w:color w:val="auto"/>
              <w:sz w:val="30"/>
              <w:szCs w:val="30"/>
              <w:highlight w:val="none"/>
            </w:rPr>
            <w:t>森林火灾分级标准</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_Toc8678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26</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_Toc6001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spacing w:val="0"/>
              <w:position w:val="0"/>
              <w:sz w:val="30"/>
              <w:szCs w:val="30"/>
              <w:highlight w:val="none"/>
              <w:lang w:eastAsia="zh-CN"/>
            </w:rPr>
            <w:t>附件2</w:t>
          </w:r>
          <w:r>
            <w:rPr>
              <w:rFonts w:hint="eastAsia" w:ascii="仿宋" w:hAnsi="仿宋" w:eastAsia="仿宋" w:cs="仿宋"/>
              <w:b w:val="0"/>
              <w:bCs/>
              <w:color w:val="auto"/>
              <w:spacing w:val="0"/>
              <w:position w:val="0"/>
              <w:sz w:val="30"/>
              <w:szCs w:val="30"/>
              <w:highlight w:val="none"/>
              <w:lang w:val="en-US" w:eastAsia="zh-CN"/>
            </w:rPr>
            <w:t xml:space="preserve"> 市森林防灭火指挥部成员单位任务分工</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_Toc6001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28</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_Toc20872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kern w:val="2"/>
              <w:sz w:val="30"/>
              <w:szCs w:val="30"/>
              <w:highlight w:val="none"/>
              <w:lang w:eastAsia="zh-CN"/>
            </w:rPr>
            <w:t>附件</w:t>
          </w:r>
          <w:r>
            <w:rPr>
              <w:rFonts w:hint="eastAsia" w:ascii="仿宋" w:hAnsi="仿宋" w:eastAsia="仿宋" w:cs="仿宋"/>
              <w:b w:val="0"/>
              <w:bCs/>
              <w:color w:val="auto"/>
              <w:kern w:val="2"/>
              <w:sz w:val="30"/>
              <w:szCs w:val="30"/>
              <w:highlight w:val="none"/>
              <w:lang w:val="en-US" w:eastAsia="zh-CN"/>
            </w:rPr>
            <w:t>3 市森林防灭火指挥部现场指挥部组成及任务分工</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_Toc20872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35</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_Toc31819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kern w:val="2"/>
              <w:sz w:val="30"/>
              <w:szCs w:val="30"/>
              <w:highlight w:val="none"/>
            </w:rPr>
            <w:t>附件</w:t>
          </w:r>
          <w:r>
            <w:rPr>
              <w:rFonts w:hint="eastAsia" w:ascii="仿宋" w:hAnsi="仿宋" w:eastAsia="仿宋" w:cs="仿宋"/>
              <w:b w:val="0"/>
              <w:bCs/>
              <w:color w:val="auto"/>
              <w:kern w:val="2"/>
              <w:sz w:val="30"/>
              <w:szCs w:val="30"/>
              <w:highlight w:val="none"/>
              <w:lang w:val="en-US" w:eastAsia="zh-CN"/>
            </w:rPr>
            <w:t>4 市内跨区增援力量组成与调动</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rPr>
            <w:fldChar w:fldCharType="begin"/>
          </w:r>
          <w:r>
            <w:rPr>
              <w:rFonts w:hint="eastAsia" w:ascii="仿宋" w:hAnsi="仿宋" w:eastAsia="仿宋" w:cs="仿宋"/>
              <w:b w:val="0"/>
              <w:bCs/>
              <w:color w:val="auto"/>
              <w:sz w:val="30"/>
              <w:szCs w:val="30"/>
              <w:highlight w:val="none"/>
            </w:rPr>
            <w:instrText xml:space="preserve"> PAGEREF _Toc31819 \h </w:instrText>
          </w:r>
          <w:r>
            <w:rPr>
              <w:rFonts w:hint="eastAsia" w:ascii="仿宋" w:hAnsi="仿宋" w:eastAsia="仿宋" w:cs="仿宋"/>
              <w:b w:val="0"/>
              <w:bCs/>
              <w:color w:val="auto"/>
              <w:sz w:val="30"/>
              <w:szCs w:val="30"/>
              <w:highlight w:val="none"/>
            </w:rPr>
            <w:fldChar w:fldCharType="separate"/>
          </w:r>
          <w:r>
            <w:rPr>
              <w:rFonts w:hint="eastAsia" w:ascii="仿宋" w:hAnsi="仿宋" w:eastAsia="仿宋" w:cs="仿宋"/>
              <w:b w:val="0"/>
              <w:bCs/>
              <w:color w:val="auto"/>
              <w:sz w:val="30"/>
              <w:szCs w:val="30"/>
              <w:highlight w:val="none"/>
            </w:rPr>
            <w:t>39</w:t>
          </w:r>
          <w:r>
            <w:rPr>
              <w:rFonts w:hint="eastAsia" w:ascii="仿宋" w:hAnsi="仿宋" w:eastAsia="仿宋" w:cs="仿宋"/>
              <w:b w:val="0"/>
              <w:bCs/>
              <w:color w:val="auto"/>
              <w:sz w:val="30"/>
              <w:szCs w:val="30"/>
              <w:highlight w:val="none"/>
            </w:rPr>
            <w:fldChar w:fldCharType="end"/>
          </w:r>
          <w:r>
            <w:rPr>
              <w:rFonts w:hint="eastAsia" w:ascii="仿宋" w:hAnsi="仿宋" w:eastAsia="仿宋" w:cs="仿宋"/>
              <w:b w:val="0"/>
              <w:bCs/>
              <w:color w:val="auto"/>
              <w:spacing w:val="26"/>
              <w:sz w:val="30"/>
              <w:szCs w:val="30"/>
              <w:highlight w:val="none"/>
            </w:rPr>
            <w:fldChar w:fldCharType="end"/>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_Toc20668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kern w:val="2"/>
              <w:sz w:val="30"/>
              <w:szCs w:val="30"/>
              <w:highlight w:val="none"/>
            </w:rPr>
            <w:t>附件</w:t>
          </w:r>
          <w:r>
            <w:rPr>
              <w:rFonts w:hint="eastAsia" w:ascii="仿宋" w:hAnsi="仿宋" w:eastAsia="仿宋" w:cs="仿宋"/>
              <w:b w:val="0"/>
              <w:bCs/>
              <w:color w:val="auto"/>
              <w:kern w:val="2"/>
              <w:sz w:val="30"/>
              <w:szCs w:val="30"/>
              <w:highlight w:val="none"/>
              <w:lang w:val="en-US" w:eastAsia="zh-CN"/>
            </w:rPr>
            <w:t xml:space="preserve">5 </w:t>
          </w:r>
          <w:r>
            <w:rPr>
              <w:rFonts w:hint="eastAsia" w:ascii="方正仿宋_GBK" w:hAnsi="方正仿宋_GBK" w:eastAsia="方正仿宋_GBK" w:cs="方正仿宋_GBK"/>
              <w:color w:val="auto"/>
              <w:sz w:val="32"/>
              <w:szCs w:val="32"/>
              <w:highlight w:val="none"/>
              <w:lang w:val="en-US" w:eastAsia="zh-CN"/>
            </w:rPr>
            <w:t>市内跨区增援申请及调派通知（模板）</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0</w:t>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楷体" w:hAnsi="楷体" w:eastAsia="仿宋" w:cs="楷体"/>
              <w:b w:val="0"/>
              <w:bCs/>
              <w:color w:val="auto"/>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_Toc6246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kern w:val="0"/>
              <w:sz w:val="30"/>
              <w:szCs w:val="30"/>
              <w:highlight w:val="none"/>
              <w:lang w:val="en-US" w:eastAsia="zh-CN" w:bidi="ar"/>
            </w:rPr>
            <w:t xml:space="preserve">附件6 </w:t>
          </w:r>
          <w:r>
            <w:rPr>
              <w:rFonts w:hint="eastAsia" w:ascii="方正仿宋_GBK" w:hAnsi="方正仿宋_GBK" w:eastAsia="方正仿宋_GBK" w:cs="方正仿宋_GBK"/>
              <w:snapToGrid w:val="0"/>
              <w:color w:val="auto"/>
              <w:spacing w:val="-6"/>
              <w:kern w:val="2"/>
              <w:sz w:val="32"/>
              <w:szCs w:val="32"/>
              <w:highlight w:val="none"/>
              <w:u w:val="none"/>
              <w:lang w:val="en-US" w:eastAsia="zh-CN" w:bidi="ar"/>
            </w:rPr>
            <w:t>广东省应急管理厅应急航空救援直升机使用申请表</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2</w:t>
          </w:r>
        </w:p>
        <w:p>
          <w:pPr>
            <w:pStyle w:val="19"/>
            <w:keepNext w:val="0"/>
            <w:keepLines w:val="0"/>
            <w:pageBreakBefore w:val="0"/>
            <w:widowControl/>
            <w:tabs>
              <w:tab w:val="right" w:leader="dot" w:pos="8844"/>
            </w:tabs>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pacing w:val="26"/>
              <w:sz w:val="30"/>
              <w:szCs w:val="30"/>
              <w:highlight w:val="none"/>
              <w:lang w:val="en-US" w:eastAsia="zh-CN"/>
            </w:rPr>
          </w:pPr>
          <w:r>
            <w:rPr>
              <w:rFonts w:hint="eastAsia" w:ascii="仿宋" w:hAnsi="仿宋" w:eastAsia="仿宋" w:cs="仿宋"/>
              <w:b w:val="0"/>
              <w:bCs/>
              <w:color w:val="auto"/>
              <w:spacing w:val="26"/>
              <w:sz w:val="30"/>
              <w:szCs w:val="30"/>
              <w:highlight w:val="none"/>
            </w:rPr>
            <w:fldChar w:fldCharType="begin"/>
          </w:r>
          <w:r>
            <w:rPr>
              <w:rFonts w:hint="eastAsia" w:ascii="仿宋" w:hAnsi="仿宋" w:eastAsia="仿宋" w:cs="仿宋"/>
              <w:b w:val="0"/>
              <w:bCs/>
              <w:color w:val="auto"/>
              <w:spacing w:val="26"/>
              <w:sz w:val="30"/>
              <w:szCs w:val="30"/>
              <w:highlight w:val="none"/>
            </w:rPr>
            <w:instrText xml:space="preserve"> HYPERLINK \l _Toc6246 </w:instrText>
          </w:r>
          <w:r>
            <w:rPr>
              <w:rFonts w:hint="eastAsia" w:ascii="仿宋" w:hAnsi="仿宋" w:eastAsia="仿宋" w:cs="仿宋"/>
              <w:b w:val="0"/>
              <w:bCs/>
              <w:color w:val="auto"/>
              <w:spacing w:val="26"/>
              <w:sz w:val="30"/>
              <w:szCs w:val="30"/>
              <w:highlight w:val="none"/>
            </w:rPr>
            <w:fldChar w:fldCharType="separate"/>
          </w:r>
          <w:r>
            <w:rPr>
              <w:rFonts w:hint="eastAsia" w:ascii="仿宋" w:hAnsi="仿宋" w:eastAsia="仿宋" w:cs="仿宋"/>
              <w:b w:val="0"/>
              <w:bCs/>
              <w:color w:val="auto"/>
              <w:kern w:val="0"/>
              <w:sz w:val="30"/>
              <w:szCs w:val="30"/>
              <w:highlight w:val="none"/>
              <w:lang w:val="en-US" w:eastAsia="zh-CN" w:bidi="ar"/>
            </w:rPr>
            <w:t xml:space="preserve">附件7 </w:t>
          </w:r>
          <w:r>
            <w:rPr>
              <w:rFonts w:hint="eastAsia" w:ascii="方正仿宋_GBK" w:hAnsi="方正仿宋_GBK" w:eastAsia="方正仿宋_GBK" w:cs="方正仿宋_GBK"/>
              <w:color w:val="auto"/>
              <w:sz w:val="32"/>
              <w:szCs w:val="32"/>
              <w:highlight w:val="none"/>
              <w:lang w:val="en-US" w:eastAsia="zh-CN"/>
            </w:rPr>
            <w:t>事故调查报告（模板）</w:t>
          </w:r>
          <w:r>
            <w:rPr>
              <w:rFonts w:hint="eastAsia" w:ascii="仿宋" w:hAnsi="仿宋" w:eastAsia="仿宋" w:cs="仿宋"/>
              <w:b w:val="0"/>
              <w:bCs/>
              <w:color w:val="auto"/>
              <w:sz w:val="30"/>
              <w:szCs w:val="30"/>
              <w:highlight w:val="none"/>
            </w:rPr>
            <w:tab/>
          </w:r>
          <w:r>
            <w:rPr>
              <w:rFonts w:hint="eastAsia" w:ascii="仿宋" w:hAnsi="仿宋" w:eastAsia="仿宋" w:cs="仿宋"/>
              <w:b w:val="0"/>
              <w:bCs/>
              <w:color w:val="auto"/>
              <w:sz w:val="30"/>
              <w:szCs w:val="30"/>
              <w:highlight w:val="none"/>
              <w:lang w:val="en-US" w:eastAsia="zh-CN"/>
            </w:rPr>
            <w:t>4</w:t>
          </w:r>
          <w:r>
            <w:rPr>
              <w:rFonts w:hint="eastAsia" w:ascii="仿宋" w:hAnsi="仿宋" w:eastAsia="仿宋" w:cs="仿宋"/>
              <w:b w:val="0"/>
              <w:bCs/>
              <w:color w:val="auto"/>
              <w:spacing w:val="26"/>
              <w:sz w:val="30"/>
              <w:szCs w:val="30"/>
              <w:highlight w:val="none"/>
            </w:rPr>
            <w:fldChar w:fldCharType="end"/>
          </w:r>
          <w:r>
            <w:rPr>
              <w:rFonts w:hint="eastAsia" w:ascii="仿宋" w:hAnsi="仿宋" w:eastAsia="仿宋" w:cs="仿宋"/>
              <w:b w:val="0"/>
              <w:bCs/>
              <w:color w:val="auto"/>
              <w:spacing w:val="26"/>
              <w:sz w:val="30"/>
              <w:szCs w:val="30"/>
              <w:highlight w:val="none"/>
              <w:lang w:val="en-US" w:eastAsia="zh-CN"/>
            </w:rPr>
            <w:t>3</w:t>
          </w:r>
        </w:p>
        <w:p>
          <w:pPr>
            <w:pStyle w:val="7"/>
            <w:pageBreakBefore w:val="0"/>
            <w:kinsoku/>
            <w:wordWrap/>
            <w:bidi w:val="0"/>
            <w:spacing w:line="560" w:lineRule="exact"/>
            <w:ind w:left="0"/>
            <w:jc w:val="both"/>
            <w:rPr>
              <w:highlight w:val="none"/>
            </w:rPr>
          </w:pPr>
          <w:r>
            <w:rPr>
              <w:rFonts w:hint="eastAsia" w:ascii="黑体" w:hAnsi="黑体" w:eastAsia="黑体" w:cs="黑体"/>
              <w:b/>
              <w:bCs w:val="0"/>
              <w:color w:val="auto"/>
              <w:spacing w:val="26"/>
              <w:szCs w:val="44"/>
              <w:highlight w:val="none"/>
            </w:rPr>
            <w:fldChar w:fldCharType="end"/>
          </w:r>
          <w:bookmarkStart w:id="0" w:name="_Toc31079"/>
        </w:p>
      </w:sdtContent>
    </w:sdt>
    <w:p>
      <w:pPr>
        <w:pStyle w:val="7"/>
        <w:pageBreakBefore w:val="0"/>
        <w:kinsoku/>
        <w:wordWrap/>
        <w:bidi w:val="0"/>
        <w:spacing w:line="560" w:lineRule="exact"/>
        <w:ind w:left="0" w:leftChars="0" w:firstLine="640" w:firstLineChars="200"/>
        <w:jc w:val="both"/>
        <w:rPr>
          <w:rFonts w:hint="eastAsia" w:ascii="方正黑体_GBK" w:hAnsi="方正黑体_GBK" w:eastAsia="方正黑体_GBK" w:cs="方正黑体_GBK"/>
          <w:b w:val="0"/>
          <w:bCs w:val="0"/>
          <w:color w:val="auto"/>
          <w:spacing w:val="0"/>
          <w:position w:val="0"/>
          <w:sz w:val="32"/>
          <w:szCs w:val="32"/>
          <w:highlight w:val="none"/>
        </w:rPr>
      </w:pPr>
      <w:r>
        <w:rPr>
          <w:rFonts w:hint="eastAsia" w:ascii="方正黑体_GBK" w:hAnsi="方正黑体_GBK" w:eastAsia="方正黑体_GBK" w:cs="方正黑体_GBK"/>
          <w:b w:val="0"/>
          <w:bCs w:val="0"/>
          <w:color w:val="auto"/>
          <w:spacing w:val="0"/>
          <w:position w:val="0"/>
          <w:sz w:val="32"/>
          <w:szCs w:val="32"/>
          <w:highlight w:val="none"/>
        </w:rPr>
        <w:t>1 总则</w:t>
      </w:r>
      <w:bookmarkEnd w:id="0"/>
    </w:p>
    <w:p>
      <w:pPr>
        <w:pStyle w:val="4"/>
        <w:keepNext/>
        <w:keepLines/>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1" w:name="_Toc214"/>
      <w:r>
        <w:rPr>
          <w:rFonts w:hint="eastAsia" w:ascii="方正楷体_GBK" w:hAnsi="方正楷体_GBK" w:eastAsia="方正楷体_GBK" w:cs="方正楷体_GBK"/>
          <w:b w:val="0"/>
          <w:bCs/>
          <w:color w:val="auto"/>
          <w:spacing w:val="0"/>
          <w:position w:val="0"/>
          <w:sz w:val="32"/>
          <w:szCs w:val="32"/>
          <w:highlight w:val="none"/>
        </w:rPr>
        <w:t xml:space="preserve">1.1 </w:t>
      </w:r>
      <w:r>
        <w:rPr>
          <w:rFonts w:hint="eastAsia" w:ascii="方正楷体_GBK" w:hAnsi="方正楷体_GBK" w:eastAsia="方正楷体_GBK" w:cs="方正楷体_GBK"/>
          <w:b w:val="0"/>
          <w:bCs/>
          <w:color w:val="auto"/>
          <w:spacing w:val="0"/>
          <w:position w:val="0"/>
          <w:sz w:val="32"/>
          <w:szCs w:val="32"/>
          <w:highlight w:val="none"/>
          <w:lang w:eastAsia="zh-CN"/>
        </w:rPr>
        <w:t>总体要求</w:t>
      </w:r>
      <w:bookmarkEnd w:id="1"/>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eastAsia" w:ascii="方正仿宋_GBK" w:hAnsi="方正仿宋_GBK" w:eastAsia="方正仿宋_GBK" w:cs="方正仿宋_GBK"/>
          <w:i w:val="0"/>
          <w:caps w:val="0"/>
          <w:color w:val="000000"/>
          <w:spacing w:val="0"/>
          <w:sz w:val="32"/>
          <w:szCs w:val="32"/>
          <w:highlight w:val="none"/>
          <w:u w:val="single"/>
          <w:shd w:val="clear" w:color="auto" w:fill="auto"/>
          <w:lang w:val="en-US" w:eastAsia="zh-CN" w:bidi="ar-SA"/>
        </w:rPr>
      </w:pPr>
      <w:bookmarkStart w:id="2" w:name="_Toc22648"/>
      <w:r>
        <w:rPr>
          <w:rFonts w:hint="eastAsia" w:ascii="方正仿宋_GBK" w:hAnsi="方正仿宋_GBK" w:eastAsia="方正仿宋_GBK" w:cs="方正仿宋_GBK"/>
          <w:i w:val="0"/>
          <w:caps w:val="0"/>
          <w:color w:val="000000"/>
          <w:spacing w:val="0"/>
          <w:sz w:val="32"/>
          <w:szCs w:val="32"/>
          <w:highlight w:val="none"/>
          <w:u w:val="single"/>
          <w:shd w:val="clear" w:color="auto" w:fill="auto"/>
          <w:lang w:val="en-US" w:eastAsia="zh-CN" w:bidi="ar-SA"/>
        </w:rPr>
        <w:t>坚持以习近平新时代中国特色社会主义思想为指导，坚持和加强党的全面领导，坚持“预防为主、积极消灭、生命至上、安全第一”工作方针，全面推进森林防灭火一体化，建立健全统一领导、属地为主、权责一致、权威高效的应急能力体系，坚持人民之上、生命至上，有效防范化解较大以上森林火灾风险，科学有效处置森林火灾，最大程度减少人员伤亡和财产损失，维护生态安全，推进绿美梅州生态建设和百千万工程高质量发展。</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rPr>
      </w:pPr>
      <w:r>
        <w:rPr>
          <w:rFonts w:hint="eastAsia" w:ascii="方正楷体_GBK" w:hAnsi="方正楷体_GBK" w:eastAsia="方正楷体_GBK" w:cs="方正楷体_GBK"/>
          <w:b w:val="0"/>
          <w:bCs/>
          <w:color w:val="auto"/>
          <w:spacing w:val="0"/>
          <w:position w:val="0"/>
          <w:sz w:val="32"/>
          <w:szCs w:val="32"/>
          <w:highlight w:val="none"/>
        </w:rPr>
        <w:t>1.2 编制依据</w:t>
      </w:r>
      <w:bookmarkEnd w:id="2"/>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0"/>
        <w:rPr>
          <w:rFonts w:hint="eastAsia" w:ascii="方正仿宋_GBK" w:hAnsi="方正仿宋_GBK" w:eastAsia="方正仿宋_GBK" w:cs="方正仿宋_GBK"/>
          <w:sz w:val="32"/>
          <w:szCs w:val="32"/>
          <w:highlight w:val="none"/>
        </w:rPr>
      </w:pPr>
      <w:bookmarkStart w:id="3" w:name="_Toc9653"/>
      <w:r>
        <w:rPr>
          <w:rFonts w:hint="eastAsia" w:ascii="方正仿宋_GBK" w:hAnsi="方正仿宋_GBK" w:eastAsia="方正仿宋_GBK" w:cs="方正仿宋_GBK"/>
          <w:color w:val="000000"/>
          <w:sz w:val="32"/>
          <w:szCs w:val="32"/>
          <w:highlight w:val="none"/>
          <w:lang w:eastAsia="zh-CN"/>
        </w:rPr>
        <w:t>根据</w:t>
      </w:r>
      <w:r>
        <w:rPr>
          <w:rFonts w:hint="eastAsia" w:ascii="方正仿宋_GBK" w:hAnsi="方正仿宋_GBK" w:eastAsia="方正仿宋_GBK" w:cs="方正仿宋_GBK"/>
          <w:color w:val="000000"/>
          <w:sz w:val="32"/>
          <w:szCs w:val="32"/>
          <w:highlight w:val="none"/>
        </w:rPr>
        <w:t>《中华人民共和国突发事件应对法》《中华人民共和国森林法》《森林防火条例》《国家森林</w:t>
      </w:r>
      <w:r>
        <w:rPr>
          <w:rFonts w:hint="eastAsia" w:ascii="方正仿宋_GBK" w:hAnsi="方正仿宋_GBK" w:eastAsia="方正仿宋_GBK" w:cs="方正仿宋_GBK"/>
          <w:color w:val="000000"/>
          <w:sz w:val="32"/>
          <w:szCs w:val="32"/>
          <w:highlight w:val="none"/>
          <w:lang w:eastAsia="zh-CN"/>
        </w:rPr>
        <w:t>草原</w:t>
      </w:r>
      <w:r>
        <w:rPr>
          <w:rFonts w:hint="eastAsia" w:ascii="方正仿宋_GBK" w:hAnsi="方正仿宋_GBK" w:eastAsia="方正仿宋_GBK" w:cs="方正仿宋_GBK"/>
          <w:color w:val="000000"/>
          <w:sz w:val="32"/>
          <w:szCs w:val="32"/>
          <w:highlight w:val="none"/>
        </w:rPr>
        <w:t>火灾应急预案》《</w:t>
      </w:r>
      <w:r>
        <w:rPr>
          <w:rFonts w:hint="eastAsia" w:ascii="方正仿宋_GBK" w:hAnsi="方正仿宋_GBK" w:eastAsia="方正仿宋_GBK" w:cs="方正仿宋_GBK"/>
          <w:color w:val="000000"/>
          <w:sz w:val="32"/>
          <w:szCs w:val="32"/>
          <w:highlight w:val="none"/>
          <w:lang w:eastAsia="zh-CN"/>
        </w:rPr>
        <w:t>广东省</w:t>
      </w:r>
      <w:r>
        <w:rPr>
          <w:rFonts w:hint="eastAsia" w:ascii="方正仿宋_GBK" w:hAnsi="方正仿宋_GBK" w:eastAsia="方正仿宋_GBK" w:cs="方正仿宋_GBK"/>
          <w:color w:val="000000"/>
          <w:sz w:val="32"/>
          <w:szCs w:val="32"/>
          <w:highlight w:val="none"/>
        </w:rPr>
        <w:t>突发事件应对条例》《</w:t>
      </w:r>
      <w:r>
        <w:rPr>
          <w:rFonts w:hint="eastAsia" w:ascii="方正仿宋_GBK" w:hAnsi="方正仿宋_GBK" w:eastAsia="方正仿宋_GBK" w:cs="方正仿宋_GBK"/>
          <w:color w:val="000000"/>
          <w:sz w:val="32"/>
          <w:szCs w:val="32"/>
          <w:highlight w:val="none"/>
          <w:lang w:eastAsia="zh-CN"/>
        </w:rPr>
        <w:t>广东省</w:t>
      </w:r>
      <w:r>
        <w:rPr>
          <w:rFonts w:hint="eastAsia" w:ascii="方正仿宋_GBK" w:hAnsi="方正仿宋_GBK" w:eastAsia="方正仿宋_GBK" w:cs="方正仿宋_GBK"/>
          <w:color w:val="000000"/>
          <w:sz w:val="32"/>
          <w:szCs w:val="32"/>
          <w:highlight w:val="none"/>
        </w:rPr>
        <w:t>森林防火条例》</w:t>
      </w:r>
      <w:r>
        <w:rPr>
          <w:rFonts w:hint="eastAsia" w:ascii="方正仿宋_GBK" w:hAnsi="方正仿宋_GBK" w:eastAsia="方正仿宋_GBK" w:cs="方正仿宋_GBK"/>
          <w:color w:val="000000"/>
          <w:sz w:val="32"/>
          <w:szCs w:val="32"/>
          <w:highlight w:val="none"/>
          <w:u w:val="single"/>
        </w:rPr>
        <w:t>《广东省森林火灾应急预案》</w:t>
      </w:r>
      <w:r>
        <w:rPr>
          <w:rFonts w:hint="eastAsia" w:ascii="方正仿宋_GBK" w:hAnsi="方正仿宋_GBK" w:eastAsia="方正仿宋_GBK" w:cs="方正仿宋_GBK"/>
          <w:color w:val="000000"/>
          <w:sz w:val="32"/>
          <w:szCs w:val="32"/>
          <w:highlight w:val="none"/>
          <w:u w:val="single"/>
          <w:lang w:eastAsia="zh-CN"/>
        </w:rPr>
        <w:t>（</w:t>
      </w:r>
      <w:r>
        <w:rPr>
          <w:rFonts w:hint="eastAsia" w:ascii="方正仿宋_GBK" w:hAnsi="方正仿宋_GBK" w:eastAsia="方正仿宋_GBK" w:cs="方正仿宋_GBK"/>
          <w:color w:val="000000"/>
          <w:sz w:val="32"/>
          <w:szCs w:val="32"/>
          <w:highlight w:val="none"/>
          <w:u w:val="single"/>
        </w:rPr>
        <w:t>202</w:t>
      </w:r>
      <w:r>
        <w:rPr>
          <w:rFonts w:hint="eastAsia" w:ascii="方正仿宋_GBK" w:hAnsi="方正仿宋_GBK" w:eastAsia="方正仿宋_GBK" w:cs="方正仿宋_GBK"/>
          <w:color w:val="000000"/>
          <w:sz w:val="32"/>
          <w:szCs w:val="32"/>
          <w:highlight w:val="none"/>
          <w:u w:val="single"/>
          <w:lang w:val="en-US" w:eastAsia="zh-CN"/>
        </w:rPr>
        <w:t>5</w:t>
      </w:r>
      <w:r>
        <w:rPr>
          <w:rFonts w:hint="eastAsia" w:ascii="方正仿宋_GBK" w:hAnsi="方正仿宋_GBK" w:eastAsia="方正仿宋_GBK" w:cs="方正仿宋_GBK"/>
          <w:color w:val="000000"/>
          <w:sz w:val="32"/>
          <w:szCs w:val="32"/>
          <w:highlight w:val="none"/>
          <w:u w:val="single"/>
        </w:rPr>
        <w:t>年修订版</w:t>
      </w:r>
      <w:r>
        <w:rPr>
          <w:rFonts w:hint="eastAsia" w:ascii="方正仿宋_GBK" w:hAnsi="方正仿宋_GBK" w:eastAsia="方正仿宋_GBK" w:cs="方正仿宋_GBK"/>
          <w:color w:val="000000"/>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lang w:eastAsia="zh-CN"/>
        </w:rPr>
        <w:t>《中共中央办公厅国务院办公厅关于全面加强新形势下森林草原防灭火工作的意见》《关于进一步提升基层应急管理能力的意见》《关于加强地方森林草原消防队伍建设的意见》《广东省委办公厅省政府办公厅关于全面加强新形势下森林防灭火工作的实施意见》</w:t>
      </w:r>
      <w:r>
        <w:rPr>
          <w:rFonts w:hint="eastAsia" w:ascii="方正仿宋_GBK" w:hAnsi="方正仿宋_GBK" w:eastAsia="方正仿宋_GBK" w:cs="方正仿宋_GBK"/>
          <w:color w:val="000000"/>
          <w:sz w:val="32"/>
          <w:szCs w:val="32"/>
          <w:highlight w:val="none"/>
        </w:rPr>
        <w:t>《梅州市森林火源管理条例》《</w:t>
      </w:r>
      <w:r>
        <w:rPr>
          <w:rFonts w:hint="eastAsia" w:ascii="方正仿宋_GBK" w:hAnsi="方正仿宋_GBK" w:eastAsia="方正仿宋_GBK" w:cs="方正仿宋_GBK"/>
          <w:color w:val="000000"/>
          <w:sz w:val="32"/>
          <w:szCs w:val="32"/>
          <w:highlight w:val="none"/>
          <w:lang w:eastAsia="zh-CN"/>
        </w:rPr>
        <w:t>梅州市</w:t>
      </w:r>
      <w:r>
        <w:rPr>
          <w:rFonts w:hint="eastAsia" w:ascii="方正仿宋_GBK" w:hAnsi="方正仿宋_GBK" w:eastAsia="方正仿宋_GBK" w:cs="方正仿宋_GBK"/>
          <w:color w:val="000000"/>
          <w:sz w:val="32"/>
          <w:szCs w:val="32"/>
          <w:highlight w:val="none"/>
        </w:rPr>
        <w:t>突发事件总体应急预案》</w:t>
      </w:r>
      <w:r>
        <w:rPr>
          <w:rFonts w:hint="eastAsia" w:ascii="方正仿宋_GBK" w:hAnsi="方正仿宋_GBK" w:eastAsia="方正仿宋_GBK" w:cs="方正仿宋_GBK"/>
          <w:color w:val="000000"/>
          <w:kern w:val="2"/>
          <w:sz w:val="32"/>
          <w:szCs w:val="32"/>
          <w:highlight w:val="none"/>
          <w:lang w:eastAsia="zh-CN"/>
        </w:rPr>
        <w:t>《</w:t>
      </w:r>
      <w:r>
        <w:rPr>
          <w:rFonts w:hint="eastAsia" w:ascii="方正仿宋_GBK" w:hAnsi="方正仿宋_GBK" w:eastAsia="方正仿宋_GBK" w:cs="方正仿宋_GBK"/>
          <w:color w:val="000000"/>
          <w:sz w:val="32"/>
          <w:szCs w:val="32"/>
          <w:highlight w:val="none"/>
          <w:lang w:eastAsia="zh-CN"/>
        </w:rPr>
        <w:t>梅州市</w:t>
      </w:r>
      <w:r>
        <w:rPr>
          <w:rFonts w:hint="eastAsia" w:ascii="方正仿宋_GBK" w:hAnsi="方正仿宋_GBK" w:eastAsia="方正仿宋_GBK" w:cs="方正仿宋_GBK"/>
          <w:color w:val="000000"/>
          <w:sz w:val="32"/>
          <w:szCs w:val="32"/>
          <w:highlight w:val="none"/>
        </w:rPr>
        <w:t>森林防灭火工作职责事项划分意见</w:t>
      </w:r>
      <w:r>
        <w:rPr>
          <w:rFonts w:hint="eastAsia" w:ascii="方正仿宋_GBK" w:hAnsi="方正仿宋_GBK" w:eastAsia="方正仿宋_GBK" w:cs="方正仿宋_GBK"/>
          <w:color w:val="000000"/>
          <w:kern w:val="2"/>
          <w:sz w:val="32"/>
          <w:szCs w:val="32"/>
          <w:highlight w:val="none"/>
          <w:lang w:eastAsia="zh-CN"/>
        </w:rPr>
        <w:t>》</w:t>
      </w:r>
      <w:r>
        <w:rPr>
          <w:rFonts w:hint="eastAsia" w:ascii="方正仿宋_GBK" w:hAnsi="方正仿宋_GBK" w:eastAsia="方正仿宋_GBK" w:cs="方正仿宋_GBK"/>
          <w:color w:val="000000"/>
          <w:sz w:val="32"/>
          <w:szCs w:val="32"/>
          <w:highlight w:val="none"/>
        </w:rPr>
        <w:t>等</w:t>
      </w:r>
      <w:r>
        <w:rPr>
          <w:rFonts w:hint="eastAsia" w:ascii="方正仿宋_GBK" w:hAnsi="方正仿宋_GBK" w:eastAsia="方正仿宋_GBK" w:cs="方正仿宋_GBK"/>
          <w:i w:val="0"/>
          <w:caps w:val="0"/>
          <w:color w:val="000000"/>
          <w:spacing w:val="0"/>
          <w:sz w:val="32"/>
          <w:szCs w:val="32"/>
          <w:highlight w:val="none"/>
        </w:rPr>
        <w:t>法律法规和有关规定</w:t>
      </w:r>
      <w:r>
        <w:rPr>
          <w:rFonts w:hint="eastAsia" w:ascii="方正仿宋_GBK" w:hAnsi="方正仿宋_GBK" w:eastAsia="方正仿宋_GBK" w:cs="方正仿宋_GBK"/>
          <w:i w:val="0"/>
          <w:caps w:val="0"/>
          <w:color w:val="000000"/>
          <w:spacing w:val="0"/>
          <w:sz w:val="32"/>
          <w:szCs w:val="32"/>
          <w:highlight w:val="none"/>
          <w:lang w:eastAsia="zh-CN"/>
        </w:rPr>
        <w:t>制订本预案</w:t>
      </w:r>
      <w:r>
        <w:rPr>
          <w:rFonts w:hint="eastAsia" w:ascii="方正仿宋_GBK" w:hAnsi="方正仿宋_GBK" w:eastAsia="方正仿宋_GBK" w:cs="方正仿宋_GBK"/>
          <w:color w:val="000000"/>
          <w:sz w:val="32"/>
          <w:szCs w:val="32"/>
          <w:highlight w:val="none"/>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rPr>
      </w:pPr>
      <w:r>
        <w:rPr>
          <w:rFonts w:hint="eastAsia" w:ascii="方正楷体_GBK" w:hAnsi="方正楷体_GBK" w:eastAsia="方正楷体_GBK" w:cs="方正楷体_GBK"/>
          <w:b w:val="0"/>
          <w:bCs/>
          <w:color w:val="auto"/>
          <w:spacing w:val="0"/>
          <w:position w:val="0"/>
          <w:sz w:val="32"/>
          <w:szCs w:val="32"/>
          <w:highlight w:val="none"/>
        </w:rPr>
        <w:t>1.3</w:t>
      </w:r>
      <w:r>
        <w:rPr>
          <w:rFonts w:hint="eastAsia" w:ascii="方正楷体_GBK" w:hAnsi="方正楷体_GBK" w:eastAsia="方正楷体_GBK" w:cs="方正楷体_GBK"/>
          <w:b w:val="0"/>
          <w:bCs/>
          <w:color w:val="auto"/>
          <w:sz w:val="32"/>
          <w:szCs w:val="32"/>
          <w:highlight w:val="none"/>
          <w:lang w:val="en-US" w:eastAsia="zh-CN"/>
        </w:rPr>
        <w:t xml:space="preserve"> </w:t>
      </w:r>
      <w:r>
        <w:rPr>
          <w:rFonts w:hint="eastAsia" w:ascii="方正楷体_GBK" w:hAnsi="方正楷体_GBK" w:eastAsia="方正楷体_GBK" w:cs="方正楷体_GBK"/>
          <w:b w:val="0"/>
          <w:bCs/>
          <w:color w:val="auto"/>
          <w:spacing w:val="0"/>
          <w:position w:val="0"/>
          <w:sz w:val="32"/>
          <w:szCs w:val="32"/>
          <w:highlight w:val="none"/>
        </w:rPr>
        <w:t>适用范围</w:t>
      </w:r>
      <w:bookmarkEnd w:id="3"/>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color w:val="auto"/>
          <w:spacing w:val="0"/>
          <w:position w:val="1"/>
          <w:sz w:val="32"/>
          <w:szCs w:val="32"/>
          <w:highlight w:val="none"/>
        </w:rPr>
      </w:pPr>
      <w:r>
        <w:rPr>
          <w:rFonts w:hint="eastAsia" w:ascii="方正仿宋_GBK" w:hAnsi="方正仿宋_GBK" w:eastAsia="方正仿宋_GBK" w:cs="方正仿宋_GBK"/>
          <w:color w:val="000000"/>
          <w:sz w:val="32"/>
          <w:szCs w:val="32"/>
          <w:highlight w:val="none"/>
        </w:rPr>
        <w:t>本预案适用于本</w:t>
      </w:r>
      <w:r>
        <w:rPr>
          <w:rFonts w:hint="eastAsia" w:ascii="方正仿宋_GBK" w:hAnsi="方正仿宋_GBK" w:eastAsia="方正仿宋_GBK" w:cs="方正仿宋_GBK"/>
          <w:color w:val="000000"/>
          <w:sz w:val="32"/>
          <w:szCs w:val="32"/>
          <w:highlight w:val="none"/>
          <w:lang w:eastAsia="zh-CN"/>
        </w:rPr>
        <w:t>市</w:t>
      </w:r>
      <w:r>
        <w:rPr>
          <w:rFonts w:hint="eastAsia" w:ascii="方正仿宋_GBK" w:hAnsi="方正仿宋_GBK" w:eastAsia="方正仿宋_GBK" w:cs="方正仿宋_GBK"/>
          <w:color w:val="000000"/>
          <w:sz w:val="32"/>
          <w:szCs w:val="32"/>
          <w:highlight w:val="none"/>
        </w:rPr>
        <w:t>行政区域内发生的森林火灾应急处置工作</w:t>
      </w:r>
      <w:r>
        <w:rPr>
          <w:rFonts w:hint="eastAsia" w:ascii="方正仿宋_GBK" w:hAnsi="方正仿宋_GBK" w:eastAsia="方正仿宋_GBK" w:cs="方正仿宋_GBK"/>
          <w:color w:val="auto"/>
          <w:spacing w:val="0"/>
          <w:position w:val="1"/>
          <w:sz w:val="32"/>
          <w:szCs w:val="32"/>
          <w:highlight w:val="none"/>
        </w:rPr>
        <w:t>，</w:t>
      </w:r>
      <w:r>
        <w:rPr>
          <w:rFonts w:hint="eastAsia" w:ascii="方正仿宋_GBK" w:hAnsi="方正仿宋_GBK" w:eastAsia="方正仿宋_GBK" w:cs="方正仿宋_GBK"/>
          <w:color w:val="auto"/>
          <w:spacing w:val="0"/>
          <w:position w:val="1"/>
          <w:sz w:val="32"/>
          <w:szCs w:val="32"/>
          <w:highlight w:val="none"/>
          <w:u w:val="none"/>
        </w:rPr>
        <w:t>以及相邻</w:t>
      </w:r>
      <w:r>
        <w:rPr>
          <w:rFonts w:hint="eastAsia" w:ascii="方正仿宋_GBK" w:hAnsi="方正仿宋_GBK" w:eastAsia="方正仿宋_GBK" w:cs="方正仿宋_GBK"/>
          <w:color w:val="auto"/>
          <w:spacing w:val="0"/>
          <w:position w:val="1"/>
          <w:sz w:val="32"/>
          <w:szCs w:val="32"/>
          <w:highlight w:val="none"/>
          <w:u w:val="none"/>
          <w:lang w:eastAsia="zh-CN"/>
        </w:rPr>
        <w:t>地市</w:t>
      </w:r>
      <w:r>
        <w:rPr>
          <w:rFonts w:hint="eastAsia" w:ascii="方正仿宋_GBK" w:hAnsi="方正仿宋_GBK" w:eastAsia="方正仿宋_GBK" w:cs="方正仿宋_GBK"/>
          <w:color w:val="auto"/>
          <w:spacing w:val="0"/>
          <w:position w:val="1"/>
          <w:sz w:val="32"/>
          <w:szCs w:val="32"/>
          <w:highlight w:val="none"/>
          <w:u w:val="none"/>
        </w:rPr>
        <w:t>发生的对</w:t>
      </w:r>
      <w:r>
        <w:rPr>
          <w:rFonts w:hint="eastAsia" w:ascii="方正仿宋_GBK" w:hAnsi="方正仿宋_GBK" w:eastAsia="方正仿宋_GBK" w:cs="方正仿宋_GBK"/>
          <w:color w:val="auto"/>
          <w:spacing w:val="0"/>
          <w:position w:val="1"/>
          <w:sz w:val="32"/>
          <w:szCs w:val="32"/>
          <w:highlight w:val="none"/>
          <w:u w:val="none"/>
          <w:lang w:eastAsia="zh-CN"/>
        </w:rPr>
        <w:t>梅州市</w:t>
      </w:r>
      <w:r>
        <w:rPr>
          <w:rFonts w:hint="eastAsia" w:ascii="方正仿宋_GBK" w:hAnsi="方正仿宋_GBK" w:eastAsia="方正仿宋_GBK" w:cs="方正仿宋_GBK"/>
          <w:color w:val="auto"/>
          <w:spacing w:val="0"/>
          <w:position w:val="1"/>
          <w:sz w:val="32"/>
          <w:szCs w:val="32"/>
          <w:highlight w:val="none"/>
          <w:u w:val="none"/>
        </w:rPr>
        <w:t>造成重大影响的森林火灾应急处置应对工作</w:t>
      </w:r>
      <w:r>
        <w:rPr>
          <w:rFonts w:hint="eastAsia" w:ascii="方正仿宋_GBK" w:hAnsi="方正仿宋_GBK" w:eastAsia="方正仿宋_GBK" w:cs="方正仿宋_GBK"/>
          <w:color w:val="000000"/>
          <w:sz w:val="32"/>
          <w:szCs w:val="32"/>
          <w:highlight w:val="none"/>
          <w:u w:val="none"/>
        </w:rPr>
        <w:t>。</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rPr>
      </w:pPr>
      <w:bookmarkStart w:id="4" w:name="_Toc10178"/>
      <w:r>
        <w:rPr>
          <w:rFonts w:hint="eastAsia" w:ascii="方正楷体_GBK" w:hAnsi="方正楷体_GBK" w:eastAsia="方正楷体_GBK" w:cs="方正楷体_GBK"/>
          <w:b w:val="0"/>
          <w:bCs/>
          <w:color w:val="auto"/>
          <w:spacing w:val="0"/>
          <w:position w:val="0"/>
          <w:sz w:val="32"/>
          <w:szCs w:val="32"/>
          <w:highlight w:val="none"/>
        </w:rPr>
        <w:t>1.4 工作原则</w:t>
      </w:r>
      <w:bookmarkEnd w:id="4"/>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rPr>
      </w:pPr>
      <w:r>
        <w:rPr>
          <w:rFonts w:hint="eastAsia" w:ascii="方正仿宋_GBK" w:hAnsi="方正仿宋_GBK" w:eastAsia="方正仿宋_GBK" w:cs="方正仿宋_GBK"/>
          <w:color w:val="auto"/>
          <w:spacing w:val="0"/>
          <w:position w:val="1"/>
          <w:sz w:val="32"/>
          <w:szCs w:val="32"/>
          <w:highlight w:val="none"/>
        </w:rPr>
        <w:t>森林火灾应急处置工作坚持统一领导、协调联动，分级负责、属地为主，</w:t>
      </w:r>
      <w:r>
        <w:rPr>
          <w:rFonts w:hint="eastAsia" w:ascii="方正仿宋_GBK" w:hAnsi="方正仿宋_GBK" w:eastAsia="方正仿宋_GBK" w:cs="方正仿宋_GBK"/>
          <w:color w:val="auto"/>
          <w:spacing w:val="0"/>
          <w:position w:val="1"/>
          <w:sz w:val="32"/>
          <w:szCs w:val="32"/>
          <w:highlight w:val="none"/>
          <w:u w:val="single"/>
          <w:lang w:eastAsia="zh-CN"/>
        </w:rPr>
        <w:t>安全第一、科学扑救</w:t>
      </w:r>
      <w:r>
        <w:rPr>
          <w:rFonts w:hint="eastAsia" w:ascii="方正仿宋_GBK" w:hAnsi="方正仿宋_GBK" w:eastAsia="方正仿宋_GBK" w:cs="方正仿宋_GBK"/>
          <w:color w:val="auto"/>
          <w:spacing w:val="0"/>
          <w:position w:val="1"/>
          <w:sz w:val="32"/>
          <w:szCs w:val="32"/>
          <w:highlight w:val="none"/>
          <w:lang w:eastAsia="zh-CN"/>
        </w:rPr>
        <w:t>，</w:t>
      </w:r>
      <w:r>
        <w:rPr>
          <w:rFonts w:hint="eastAsia" w:ascii="方正仿宋_GBK" w:hAnsi="方正仿宋_GBK" w:eastAsia="方正仿宋_GBK" w:cs="方正仿宋_GBK"/>
          <w:color w:val="auto"/>
          <w:spacing w:val="0"/>
          <w:position w:val="1"/>
          <w:sz w:val="32"/>
          <w:szCs w:val="32"/>
          <w:highlight w:val="none"/>
        </w:rPr>
        <w:t>快速反应、</w:t>
      </w:r>
      <w:r>
        <w:rPr>
          <w:rFonts w:hint="eastAsia" w:ascii="方正仿宋_GBK" w:hAnsi="方正仿宋_GBK" w:eastAsia="方正仿宋_GBK" w:cs="方正仿宋_GBK"/>
          <w:color w:val="auto"/>
          <w:spacing w:val="0"/>
          <w:position w:val="1"/>
          <w:sz w:val="32"/>
          <w:szCs w:val="32"/>
          <w:highlight w:val="none"/>
          <w:lang w:eastAsia="zh-CN"/>
        </w:rPr>
        <w:t>及时</w:t>
      </w:r>
      <w:r>
        <w:rPr>
          <w:rFonts w:hint="eastAsia" w:ascii="方正仿宋_GBK" w:hAnsi="方正仿宋_GBK" w:eastAsia="方正仿宋_GBK" w:cs="方正仿宋_GBK"/>
          <w:color w:val="auto"/>
          <w:spacing w:val="0"/>
          <w:position w:val="1"/>
          <w:sz w:val="32"/>
          <w:szCs w:val="32"/>
          <w:highlight w:val="none"/>
        </w:rPr>
        <w:t>高效的原则。实行地方各级人民政府行政首长负责制，</w:t>
      </w:r>
      <w:r>
        <w:rPr>
          <w:rFonts w:hint="eastAsia" w:ascii="方正仿宋_GBK" w:hAnsi="方正仿宋_GBK" w:eastAsia="方正仿宋_GBK" w:cs="方正仿宋_GBK"/>
          <w:color w:val="auto"/>
          <w:spacing w:val="0"/>
          <w:position w:val="1"/>
          <w:sz w:val="32"/>
          <w:szCs w:val="32"/>
          <w:highlight w:val="none"/>
          <w:u w:val="single"/>
        </w:rPr>
        <w:t>森林火灾发生后，</w:t>
      </w:r>
      <w:r>
        <w:rPr>
          <w:rFonts w:hint="eastAsia" w:ascii="方正仿宋_GBK" w:hAnsi="方正仿宋_GBK" w:eastAsia="方正仿宋_GBK" w:cs="方正仿宋_GBK"/>
          <w:color w:val="auto"/>
          <w:spacing w:val="0"/>
          <w:position w:val="1"/>
          <w:sz w:val="32"/>
          <w:szCs w:val="32"/>
          <w:highlight w:val="none"/>
          <w:u w:val="single"/>
          <w:lang w:eastAsia="zh-CN"/>
        </w:rPr>
        <w:t>各</w:t>
      </w:r>
      <w:r>
        <w:rPr>
          <w:rFonts w:hint="eastAsia" w:ascii="方正仿宋_GBK" w:hAnsi="方正仿宋_GBK" w:eastAsia="方正仿宋_GBK" w:cs="方正仿宋_GBK"/>
          <w:color w:val="auto"/>
          <w:spacing w:val="0"/>
          <w:position w:val="1"/>
          <w:sz w:val="32"/>
          <w:szCs w:val="32"/>
          <w:highlight w:val="none"/>
          <w:u w:val="single"/>
        </w:rPr>
        <w:t>县(市</w:t>
      </w:r>
      <w:r>
        <w:rPr>
          <w:rFonts w:hint="eastAsia" w:ascii="方正仿宋_GBK" w:hAnsi="方正仿宋_GBK" w:eastAsia="方正仿宋_GBK" w:cs="方正仿宋_GBK"/>
          <w:color w:val="auto"/>
          <w:spacing w:val="0"/>
          <w:position w:val="1"/>
          <w:sz w:val="32"/>
          <w:szCs w:val="32"/>
          <w:highlight w:val="none"/>
          <w:u w:val="single"/>
          <w:lang w:eastAsia="zh-CN"/>
        </w:rPr>
        <w:t>、</w:t>
      </w:r>
      <w:r>
        <w:rPr>
          <w:rFonts w:hint="eastAsia" w:ascii="方正仿宋_GBK" w:hAnsi="方正仿宋_GBK" w:eastAsia="方正仿宋_GBK" w:cs="方正仿宋_GBK"/>
          <w:color w:val="auto"/>
          <w:spacing w:val="0"/>
          <w:position w:val="1"/>
          <w:sz w:val="32"/>
          <w:szCs w:val="32"/>
          <w:highlight w:val="none"/>
          <w:u w:val="single"/>
        </w:rPr>
        <w:t>区)</w:t>
      </w:r>
      <w:r>
        <w:rPr>
          <w:rFonts w:hint="eastAsia" w:ascii="方正仿宋_GBK" w:hAnsi="方正仿宋_GBK" w:eastAsia="方正仿宋_GBK" w:cs="方正仿宋_GBK"/>
          <w:color w:val="auto"/>
          <w:spacing w:val="0"/>
          <w:position w:val="1"/>
          <w:sz w:val="32"/>
          <w:szCs w:val="32"/>
          <w:highlight w:val="none"/>
          <w:u w:val="single"/>
          <w:lang w:eastAsia="zh-CN"/>
        </w:rPr>
        <w:t>、乡（镇、街）</w:t>
      </w:r>
      <w:r>
        <w:rPr>
          <w:rFonts w:hint="eastAsia" w:ascii="方正仿宋_GBK" w:hAnsi="方正仿宋_GBK" w:eastAsia="方正仿宋_GBK" w:cs="方正仿宋_GBK"/>
          <w:color w:val="auto"/>
          <w:spacing w:val="0"/>
          <w:position w:val="1"/>
          <w:sz w:val="32"/>
          <w:szCs w:val="32"/>
          <w:highlight w:val="none"/>
          <w:u w:val="single"/>
        </w:rPr>
        <w:t>各级人民政府</w:t>
      </w:r>
      <w:r>
        <w:rPr>
          <w:rFonts w:hint="eastAsia" w:ascii="方正仿宋_GBK" w:hAnsi="方正仿宋_GBK" w:eastAsia="方正仿宋_GBK" w:cs="方正仿宋_GBK"/>
          <w:color w:val="auto"/>
          <w:spacing w:val="0"/>
          <w:position w:val="1"/>
          <w:sz w:val="32"/>
          <w:szCs w:val="32"/>
          <w:highlight w:val="none"/>
          <w:u w:val="single"/>
          <w:lang w:eastAsia="zh-CN"/>
        </w:rPr>
        <w:t>、各级</w:t>
      </w:r>
      <w:r>
        <w:rPr>
          <w:rFonts w:hint="eastAsia" w:ascii="方正仿宋_GBK" w:hAnsi="方正仿宋_GBK" w:eastAsia="方正仿宋_GBK" w:cs="方正仿宋_GBK"/>
          <w:color w:val="auto"/>
          <w:spacing w:val="0"/>
          <w:position w:val="1"/>
          <w:sz w:val="32"/>
          <w:szCs w:val="32"/>
          <w:highlight w:val="none"/>
          <w:u w:val="single"/>
        </w:rPr>
        <w:t>有关部门立即按照任务分工和相关预案开展处置工作。</w:t>
      </w:r>
      <w:r>
        <w:rPr>
          <w:rFonts w:hint="eastAsia" w:ascii="方正仿宋_GBK" w:hAnsi="方正仿宋_GBK" w:eastAsia="方正仿宋_GBK" w:cs="方正仿宋_GBK"/>
          <w:color w:val="auto"/>
          <w:spacing w:val="0"/>
          <w:position w:val="1"/>
          <w:sz w:val="32"/>
          <w:szCs w:val="32"/>
          <w:highlight w:val="none"/>
          <w:u w:val="none"/>
          <w:lang w:eastAsia="zh-CN"/>
        </w:rPr>
        <w:t>市</w:t>
      </w:r>
      <w:r>
        <w:rPr>
          <w:rFonts w:hint="eastAsia" w:ascii="方正仿宋_GBK" w:hAnsi="方正仿宋_GBK" w:eastAsia="方正仿宋_GBK" w:cs="方正仿宋_GBK"/>
          <w:color w:val="auto"/>
          <w:spacing w:val="0"/>
          <w:position w:val="1"/>
          <w:sz w:val="32"/>
          <w:szCs w:val="32"/>
          <w:highlight w:val="none"/>
        </w:rPr>
        <w:t>人民政府是处置本行政区域</w:t>
      </w:r>
      <w:r>
        <w:rPr>
          <w:rFonts w:hint="eastAsia" w:ascii="方正仿宋_GBK" w:hAnsi="方正仿宋_GBK" w:eastAsia="方正仿宋_GBK" w:cs="方正仿宋_GBK"/>
          <w:color w:val="auto"/>
          <w:spacing w:val="0"/>
          <w:position w:val="1"/>
          <w:sz w:val="32"/>
          <w:szCs w:val="32"/>
          <w:highlight w:val="none"/>
          <w:lang w:eastAsia="zh-CN"/>
        </w:rPr>
        <w:t>较大以上</w:t>
      </w:r>
      <w:r>
        <w:rPr>
          <w:rFonts w:hint="eastAsia" w:ascii="方正仿宋_GBK" w:hAnsi="方正仿宋_GBK" w:eastAsia="方正仿宋_GBK" w:cs="方正仿宋_GBK"/>
          <w:color w:val="auto"/>
          <w:spacing w:val="0"/>
          <w:position w:val="1"/>
          <w:sz w:val="32"/>
          <w:szCs w:val="32"/>
          <w:highlight w:val="none"/>
        </w:rPr>
        <w:t>森林火灾的主体，</w:t>
      </w:r>
      <w:r>
        <w:rPr>
          <w:rFonts w:hint="eastAsia" w:ascii="方正仿宋_GBK" w:hAnsi="方正仿宋_GBK" w:eastAsia="方正仿宋_GBK" w:cs="方正仿宋_GBK"/>
          <w:color w:val="auto"/>
          <w:spacing w:val="0"/>
          <w:position w:val="1"/>
          <w:sz w:val="32"/>
          <w:szCs w:val="32"/>
          <w:highlight w:val="none"/>
          <w:lang w:eastAsia="zh-CN"/>
        </w:rPr>
        <w:t>各</w:t>
      </w:r>
      <w:r>
        <w:rPr>
          <w:rFonts w:hint="eastAsia" w:ascii="方正仿宋_GBK" w:hAnsi="方正仿宋_GBK" w:eastAsia="方正仿宋_GBK" w:cs="方正仿宋_GBK"/>
          <w:color w:val="auto"/>
          <w:spacing w:val="0"/>
          <w:position w:val="1"/>
          <w:sz w:val="32"/>
          <w:szCs w:val="32"/>
          <w:highlight w:val="none"/>
        </w:rPr>
        <w:t>县(市、区)人民政府是</w:t>
      </w:r>
      <w:r>
        <w:rPr>
          <w:rFonts w:hint="eastAsia" w:ascii="方正仿宋_GBK" w:hAnsi="方正仿宋_GBK" w:eastAsia="方正仿宋_GBK" w:cs="方正仿宋_GBK"/>
          <w:color w:val="auto"/>
          <w:spacing w:val="0"/>
          <w:position w:val="1"/>
          <w:sz w:val="32"/>
          <w:szCs w:val="32"/>
          <w:highlight w:val="none"/>
          <w:lang w:eastAsia="zh-CN"/>
        </w:rPr>
        <w:t>处置</w:t>
      </w:r>
      <w:r>
        <w:rPr>
          <w:rFonts w:hint="eastAsia" w:ascii="方正仿宋_GBK" w:hAnsi="方正仿宋_GBK" w:eastAsia="方正仿宋_GBK" w:cs="方正仿宋_GBK"/>
          <w:color w:val="auto"/>
          <w:spacing w:val="0"/>
          <w:position w:val="1"/>
          <w:sz w:val="32"/>
          <w:szCs w:val="32"/>
          <w:highlight w:val="none"/>
        </w:rPr>
        <w:t>本行政区域一般森林火灾的主体。</w:t>
      </w:r>
    </w:p>
    <w:p>
      <w:pPr>
        <w:pStyle w:val="4"/>
        <w:keepNext w:val="0"/>
        <w:keepLines w:val="0"/>
        <w:pageBreakBefore w:val="0"/>
        <w:widowControl w:val="0"/>
        <w:kinsoku/>
        <w:wordWrap/>
        <w:overflowPunct w:val="0"/>
        <w:topLinePunct w:val="0"/>
        <w:autoSpaceDE/>
        <w:autoSpaceDN/>
        <w:bidi w:val="0"/>
        <w:spacing w:before="0" w:beforeLines="0" w:after="0" w:afterLines="0" w:line="570" w:lineRule="exact"/>
        <w:ind w:firstLine="640" w:firstLineChars="200"/>
        <w:jc w:val="both"/>
        <w:rPr>
          <w:rFonts w:hint="eastAsia" w:ascii="方正楷体_GBK" w:hAnsi="方正楷体_GBK" w:eastAsia="方正楷体_GBK" w:cs="方正楷体_GBK"/>
          <w:b w:val="0"/>
          <w:bCs/>
          <w:color w:val="auto"/>
          <w:sz w:val="32"/>
          <w:szCs w:val="32"/>
          <w:highlight w:val="none"/>
        </w:rPr>
      </w:pPr>
      <w:bookmarkStart w:id="5" w:name="_Toc29116"/>
      <w:r>
        <w:rPr>
          <w:rFonts w:hint="eastAsia" w:ascii="方正楷体_GBK" w:hAnsi="方正楷体_GBK" w:eastAsia="方正楷体_GBK" w:cs="方正楷体_GBK"/>
          <w:b w:val="0"/>
          <w:bCs/>
          <w:color w:val="auto"/>
          <w:sz w:val="32"/>
          <w:szCs w:val="32"/>
          <w:highlight w:val="none"/>
        </w:rPr>
        <w:t>1.</w:t>
      </w:r>
      <w:r>
        <w:rPr>
          <w:rFonts w:hint="eastAsia" w:ascii="方正楷体_GBK" w:hAnsi="方正楷体_GBK" w:eastAsia="方正楷体_GBK" w:cs="方正楷体_GBK"/>
          <w:b w:val="0"/>
          <w:bCs/>
          <w:color w:val="auto"/>
          <w:sz w:val="32"/>
          <w:szCs w:val="32"/>
          <w:highlight w:val="none"/>
          <w:lang w:val="en-US" w:eastAsia="zh-CN"/>
        </w:rPr>
        <w:t>5</w:t>
      </w:r>
      <w:r>
        <w:rPr>
          <w:rFonts w:hint="eastAsia" w:ascii="方正楷体_GBK" w:hAnsi="方正楷体_GBK" w:eastAsia="方正楷体_GBK" w:cs="方正楷体_GBK"/>
          <w:b w:val="0"/>
          <w:bCs/>
          <w:color w:val="auto"/>
          <w:sz w:val="32"/>
          <w:szCs w:val="32"/>
          <w:highlight w:val="none"/>
        </w:rPr>
        <w:t xml:space="preserve"> 灾害分级</w:t>
      </w:r>
      <w:bookmarkEnd w:id="5"/>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none"/>
        </w:rPr>
        <w:t>按照受害森林面积、伤亡人数</w:t>
      </w:r>
      <w:r>
        <w:rPr>
          <w:rFonts w:hint="eastAsia" w:ascii="方正仿宋_GBK" w:hAnsi="方正仿宋_GBK" w:eastAsia="方正仿宋_GBK" w:cs="方正仿宋_GBK"/>
          <w:color w:val="auto"/>
          <w:sz w:val="32"/>
          <w:szCs w:val="32"/>
          <w:highlight w:val="none"/>
          <w:u w:val="none"/>
          <w:lang w:eastAsia="zh-CN"/>
        </w:rPr>
        <w:t>和直接经济损失</w:t>
      </w:r>
      <w:r>
        <w:rPr>
          <w:rFonts w:hint="eastAsia" w:ascii="方正仿宋_GBK" w:hAnsi="方正仿宋_GBK" w:eastAsia="方正仿宋_GBK" w:cs="方正仿宋_GBK"/>
          <w:color w:val="auto"/>
          <w:sz w:val="32"/>
          <w:szCs w:val="32"/>
          <w:highlight w:val="none"/>
          <w:u w:val="none"/>
        </w:rPr>
        <w:t>，森林火灾分为一般、较大、重大和特别重大四个等级</w:t>
      </w:r>
      <w:r>
        <w:rPr>
          <w:rFonts w:hint="eastAsia" w:ascii="方正仿宋_GBK" w:hAnsi="方正仿宋_GBK" w:eastAsia="方正仿宋_GBK" w:cs="方正仿宋_GBK"/>
          <w:color w:val="auto"/>
          <w:sz w:val="32"/>
          <w:szCs w:val="32"/>
          <w:highlight w:val="none"/>
          <w:u w:val="none"/>
          <w:lang w:eastAsia="zh-CN"/>
        </w:rPr>
        <w:t>（见附件</w:t>
      </w:r>
      <w:r>
        <w:rPr>
          <w:rFonts w:hint="eastAsia" w:ascii="方正仿宋_GBK" w:hAnsi="方正仿宋_GBK" w:eastAsia="方正仿宋_GBK" w:cs="方正仿宋_GBK"/>
          <w:color w:val="auto"/>
          <w:sz w:val="32"/>
          <w:szCs w:val="32"/>
          <w:highlight w:val="none"/>
          <w:u w:val="none"/>
          <w:lang w:val="en-US" w:eastAsia="zh-CN"/>
        </w:rPr>
        <w:t>1</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楷体_GBK" w:hAnsi="方正楷体_GBK" w:eastAsia="方正楷体_GBK" w:cs="方正楷体_GBK"/>
          <w:b w:val="0"/>
          <w:bCs/>
          <w:i w:val="0"/>
          <w:caps w:val="0"/>
          <w:color w:val="auto"/>
          <w:spacing w:val="0"/>
          <w:sz w:val="32"/>
          <w:szCs w:val="32"/>
          <w:highlight w:val="none"/>
        </w:rPr>
      </w:pPr>
      <w:bookmarkStart w:id="6" w:name="_Toc15128"/>
      <w:r>
        <w:rPr>
          <w:rFonts w:hint="eastAsia" w:ascii="方正楷体_GBK" w:hAnsi="方正楷体_GBK" w:eastAsia="方正楷体_GBK" w:cs="方正楷体_GBK"/>
          <w:b w:val="0"/>
          <w:bCs/>
          <w:i w:val="0"/>
          <w:caps w:val="0"/>
          <w:color w:val="auto"/>
          <w:spacing w:val="0"/>
          <w:sz w:val="32"/>
          <w:szCs w:val="32"/>
          <w:highlight w:val="none"/>
          <w:shd w:val="clear" w:color="auto" w:fill="FFFFFF"/>
        </w:rPr>
        <w:t>1.</w:t>
      </w:r>
      <w:r>
        <w:rPr>
          <w:rFonts w:hint="eastAsia" w:ascii="方正楷体_GBK" w:hAnsi="方正楷体_GBK" w:eastAsia="方正楷体_GBK" w:cs="方正楷体_GBK"/>
          <w:b w:val="0"/>
          <w:bCs/>
          <w:i w:val="0"/>
          <w:caps w:val="0"/>
          <w:color w:val="auto"/>
          <w:spacing w:val="0"/>
          <w:sz w:val="32"/>
          <w:szCs w:val="32"/>
          <w:highlight w:val="none"/>
          <w:shd w:val="clear" w:color="auto" w:fill="FFFFFF"/>
          <w:lang w:val="en-US" w:eastAsia="zh-CN"/>
        </w:rPr>
        <w:t xml:space="preserve">6 </w:t>
      </w:r>
      <w:r>
        <w:rPr>
          <w:rFonts w:hint="eastAsia" w:ascii="方正楷体_GBK" w:hAnsi="方正楷体_GBK" w:eastAsia="方正楷体_GBK" w:cs="方正楷体_GBK"/>
          <w:b w:val="0"/>
          <w:bCs/>
          <w:i w:val="0"/>
          <w:caps w:val="0"/>
          <w:color w:val="auto"/>
          <w:spacing w:val="0"/>
          <w:sz w:val="32"/>
          <w:szCs w:val="32"/>
          <w:highlight w:val="none"/>
          <w:shd w:val="clear" w:color="auto" w:fill="FFFFFF"/>
        </w:rPr>
        <w:t>响应分级</w:t>
      </w:r>
      <w:bookmarkEnd w:id="6"/>
    </w:p>
    <w:p>
      <w:pPr>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line="570" w:lineRule="exact"/>
        <w:ind w:firstLine="640" w:firstLineChars="200"/>
        <w:jc w:val="both"/>
        <w:textAlignment w:val="top"/>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i w:val="0"/>
          <w:caps w:val="0"/>
          <w:color w:val="auto"/>
          <w:spacing w:val="0"/>
          <w:sz w:val="32"/>
          <w:szCs w:val="32"/>
          <w:highlight w:val="none"/>
          <w:u w:val="none"/>
          <w:shd w:val="clear" w:color="auto" w:fill="FFFFFF"/>
        </w:rPr>
        <w:t>应急响应</w:t>
      </w:r>
      <w:r>
        <w:rPr>
          <w:rFonts w:hint="eastAsia" w:ascii="方正仿宋_GBK" w:hAnsi="方正仿宋_GBK" w:eastAsia="方正仿宋_GBK" w:cs="方正仿宋_GBK"/>
          <w:i w:val="0"/>
          <w:caps w:val="0"/>
          <w:color w:val="auto"/>
          <w:spacing w:val="0"/>
          <w:sz w:val="32"/>
          <w:szCs w:val="32"/>
          <w:highlight w:val="none"/>
          <w:u w:val="none"/>
          <w:shd w:val="clear" w:color="auto" w:fill="FFFFFF"/>
          <w:lang w:eastAsia="zh-CN"/>
        </w:rPr>
        <w:t>一般</w:t>
      </w:r>
      <w:r>
        <w:rPr>
          <w:rFonts w:hint="eastAsia" w:ascii="方正仿宋_GBK" w:hAnsi="方正仿宋_GBK" w:eastAsia="方正仿宋_GBK" w:cs="方正仿宋_GBK"/>
          <w:i w:val="0"/>
          <w:caps w:val="0"/>
          <w:color w:val="auto"/>
          <w:spacing w:val="0"/>
          <w:sz w:val="32"/>
          <w:szCs w:val="32"/>
          <w:highlight w:val="none"/>
          <w:u w:val="none"/>
          <w:shd w:val="clear" w:color="auto" w:fill="FFFFFF"/>
        </w:rPr>
        <w:t>由</w:t>
      </w:r>
      <w:r>
        <w:rPr>
          <w:rFonts w:hint="eastAsia" w:ascii="方正仿宋_GBK" w:hAnsi="方正仿宋_GBK" w:eastAsia="方正仿宋_GBK" w:cs="方正仿宋_GBK"/>
          <w:i w:val="0"/>
          <w:caps w:val="0"/>
          <w:color w:val="auto"/>
          <w:spacing w:val="0"/>
          <w:sz w:val="32"/>
          <w:szCs w:val="32"/>
          <w:highlight w:val="none"/>
          <w:u w:val="none"/>
          <w:shd w:val="clear" w:color="auto" w:fill="FFFFFF"/>
          <w:lang w:eastAsia="zh-CN"/>
        </w:rPr>
        <w:t>高</w:t>
      </w:r>
      <w:r>
        <w:rPr>
          <w:rFonts w:hint="eastAsia" w:ascii="方正仿宋_GBK" w:hAnsi="方正仿宋_GBK" w:eastAsia="方正仿宋_GBK" w:cs="方正仿宋_GBK"/>
          <w:i w:val="0"/>
          <w:caps w:val="0"/>
          <w:color w:val="auto"/>
          <w:spacing w:val="0"/>
          <w:sz w:val="32"/>
          <w:szCs w:val="32"/>
          <w:highlight w:val="none"/>
          <w:u w:val="none"/>
          <w:shd w:val="clear" w:color="auto" w:fill="FFFFFF"/>
        </w:rPr>
        <w:t>到</w:t>
      </w:r>
      <w:r>
        <w:rPr>
          <w:rFonts w:hint="eastAsia" w:ascii="方正仿宋_GBK" w:hAnsi="方正仿宋_GBK" w:eastAsia="方正仿宋_GBK" w:cs="方正仿宋_GBK"/>
          <w:i w:val="0"/>
          <w:caps w:val="0"/>
          <w:color w:val="auto"/>
          <w:spacing w:val="0"/>
          <w:sz w:val="32"/>
          <w:szCs w:val="32"/>
          <w:highlight w:val="none"/>
          <w:u w:val="none"/>
          <w:shd w:val="clear" w:color="auto" w:fill="FFFFFF"/>
          <w:lang w:eastAsia="zh-CN"/>
        </w:rPr>
        <w:t>低</w:t>
      </w:r>
      <w:r>
        <w:rPr>
          <w:rFonts w:hint="eastAsia" w:ascii="方正仿宋_GBK" w:hAnsi="方正仿宋_GBK" w:eastAsia="方正仿宋_GBK" w:cs="方正仿宋_GBK"/>
          <w:i w:val="0"/>
          <w:caps w:val="0"/>
          <w:color w:val="auto"/>
          <w:spacing w:val="0"/>
          <w:sz w:val="32"/>
          <w:szCs w:val="32"/>
          <w:highlight w:val="none"/>
          <w:u w:val="none"/>
          <w:shd w:val="clear" w:color="auto" w:fill="FFFFFF"/>
        </w:rPr>
        <w:t>分为四个等级：Ⅰ级</w:t>
      </w:r>
      <w:r>
        <w:rPr>
          <w:rFonts w:hint="eastAsia" w:ascii="方正仿宋_GBK" w:hAnsi="方正仿宋_GBK" w:eastAsia="方正仿宋_GBK" w:cs="方正仿宋_GBK"/>
          <w:i w:val="0"/>
          <w:caps w:val="0"/>
          <w:color w:val="auto"/>
          <w:spacing w:val="0"/>
          <w:sz w:val="32"/>
          <w:szCs w:val="32"/>
          <w:highlight w:val="none"/>
          <w:u w:val="none"/>
          <w:shd w:val="clear" w:color="auto" w:fill="FFFFFF"/>
          <w:lang w:eastAsia="zh-CN"/>
        </w:rPr>
        <w:t>、</w:t>
      </w:r>
      <w:r>
        <w:rPr>
          <w:rFonts w:hint="eastAsia" w:ascii="方正仿宋_GBK" w:hAnsi="方正仿宋_GBK" w:eastAsia="方正仿宋_GBK" w:cs="方正仿宋_GBK"/>
          <w:i w:val="0"/>
          <w:caps w:val="0"/>
          <w:color w:val="auto"/>
          <w:spacing w:val="0"/>
          <w:sz w:val="32"/>
          <w:szCs w:val="32"/>
          <w:highlight w:val="none"/>
          <w:u w:val="none"/>
          <w:shd w:val="clear" w:color="auto" w:fill="FFFFFF"/>
        </w:rPr>
        <w:t>Ⅱ级、Ⅲ级、Ⅳ级。</w:t>
      </w:r>
      <w:r>
        <w:rPr>
          <w:rFonts w:hint="eastAsia" w:ascii="方正仿宋_GBK" w:hAnsi="方正仿宋_GBK" w:eastAsia="方正仿宋_GBK" w:cs="方正仿宋_GBK"/>
          <w:i w:val="0"/>
          <w:caps w:val="0"/>
          <w:color w:val="auto"/>
          <w:spacing w:val="0"/>
          <w:sz w:val="32"/>
          <w:szCs w:val="32"/>
          <w:highlight w:val="none"/>
          <w:u w:val="none"/>
          <w:shd w:val="clear" w:color="auto" w:fill="FFFFFF"/>
          <w:lang w:eastAsia="zh-CN"/>
        </w:rPr>
        <w:t>根据森林火灾初判级别、应急处置能力和预期影响后果，综合研判确定本级响应级别</w:t>
      </w:r>
      <w:r>
        <w:rPr>
          <w:rFonts w:hint="eastAsia" w:ascii="方正仿宋_GBK" w:hAnsi="方正仿宋_GBK" w:eastAsia="方正仿宋_GBK" w:cs="方正仿宋_GBK"/>
          <w:i w:val="0"/>
          <w:caps w:val="0"/>
          <w:color w:val="auto"/>
          <w:spacing w:val="0"/>
          <w:sz w:val="32"/>
          <w:szCs w:val="32"/>
          <w:highlight w:val="none"/>
          <w:u w:val="none"/>
          <w:shd w:val="clear" w:color="auto" w:fill="FFFFFF"/>
        </w:rPr>
        <w:t>，启动相应等级响应。</w:t>
      </w:r>
    </w:p>
    <w:p>
      <w:pPr>
        <w:pStyle w:val="3"/>
        <w:keepNext w:val="0"/>
        <w:keepLines w:val="0"/>
        <w:pageBreakBefore w:val="0"/>
        <w:widowControl w:val="0"/>
        <w:kinsoku/>
        <w:wordWrap/>
        <w:overflowPunct/>
        <w:topLinePunct w:val="0"/>
        <w:autoSpaceDE/>
        <w:autoSpaceDN/>
        <w:bidi w:val="0"/>
        <w:spacing w:before="0" w:beforeLines="0" w:after="0" w:afterLines="0" w:line="570" w:lineRule="exact"/>
        <w:ind w:firstLine="640" w:firstLineChars="200"/>
        <w:jc w:val="both"/>
        <w:rPr>
          <w:rFonts w:hint="eastAsia" w:ascii="方正黑体_GBK" w:hAnsi="方正黑体_GBK" w:eastAsia="方正黑体_GBK" w:cs="方正黑体_GBK"/>
          <w:b/>
          <w:bCs/>
          <w:color w:val="auto"/>
          <w:kern w:val="44"/>
          <w:sz w:val="32"/>
          <w:szCs w:val="32"/>
          <w:highlight w:val="none"/>
        </w:rPr>
      </w:pPr>
      <w:bookmarkStart w:id="7" w:name="_Toc25112"/>
      <w:r>
        <w:rPr>
          <w:rFonts w:hint="eastAsia" w:ascii="方正黑体_GBK" w:hAnsi="方正黑体_GBK" w:eastAsia="方正黑体_GBK" w:cs="方正黑体_GBK"/>
          <w:b w:val="0"/>
          <w:bCs w:val="0"/>
          <w:color w:val="auto"/>
          <w:kern w:val="44"/>
          <w:sz w:val="32"/>
          <w:szCs w:val="32"/>
          <w:highlight w:val="none"/>
        </w:rPr>
        <w:t>2 主要任务</w:t>
      </w:r>
      <w:bookmarkEnd w:id="7"/>
    </w:p>
    <w:p>
      <w:pPr>
        <w:pStyle w:val="4"/>
        <w:keepNext w:val="0"/>
        <w:keepLines w:val="0"/>
        <w:pageBreakBefore w:val="0"/>
        <w:widowControl w:val="0"/>
        <w:kinsoku/>
        <w:wordWrap/>
        <w:overflowPunct w:val="0"/>
        <w:topLinePunct w:val="0"/>
        <w:autoSpaceDE/>
        <w:autoSpaceDN/>
        <w:bidi w:val="0"/>
        <w:spacing w:before="0" w:beforeLines="0" w:after="0" w:afterLines="0" w:line="570" w:lineRule="exact"/>
        <w:ind w:firstLine="640" w:firstLineChars="200"/>
        <w:jc w:val="both"/>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val="en-US" w:eastAsia="zh-CN" w:bidi="ar-SA"/>
        </w:rPr>
      </w:pPr>
      <w:bookmarkStart w:id="8" w:name="_Toc14605"/>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val="en-US" w:eastAsia="zh-CN" w:bidi="ar-SA"/>
        </w:rPr>
        <w:t>2.1 转移疏散人员</w:t>
      </w:r>
      <w:bookmarkEnd w:id="8"/>
    </w:p>
    <w:p>
      <w:pPr>
        <w:pStyle w:val="11"/>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firstLine="640" w:firstLineChars="200"/>
        <w:jc w:val="both"/>
        <w:textAlignment w:val="top"/>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lang w:val="en-US" w:eastAsia="zh-CN" w:bidi="ar-SA"/>
        </w:rPr>
      </w:pPr>
      <w:r>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lang w:val="en-US" w:eastAsia="zh-CN" w:bidi="ar-SA"/>
        </w:rPr>
        <w:t>解救、转移、疏散受威胁群众，及时进行妥善安置和必要的医疗救治。</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firstLine="640" w:firstLineChars="200"/>
        <w:jc w:val="both"/>
        <w:textAlignment w:val="top"/>
        <w:rPr>
          <w:rFonts w:hint="eastAsia" w:ascii="方正楷体_GBK" w:hAnsi="方正楷体_GBK" w:eastAsia="方正楷体_GBK" w:cs="方正楷体_GBK"/>
          <w:b w:val="0"/>
          <w:bCs/>
          <w:i w:val="0"/>
          <w:caps w:val="0"/>
          <w:color w:val="auto"/>
          <w:spacing w:val="0"/>
          <w:kern w:val="0"/>
          <w:sz w:val="32"/>
          <w:szCs w:val="32"/>
          <w:highlight w:val="none"/>
          <w:shd w:val="clear" w:color="auto" w:fill="auto"/>
          <w:lang w:eastAsia="zh-CN"/>
        </w:rPr>
      </w:pPr>
      <w:bookmarkStart w:id="9" w:name="_Toc4288"/>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bidi="ar-SA"/>
        </w:rPr>
        <w:t>2.2</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val="en-US" w:eastAsia="zh-CN" w:bidi="ar-SA"/>
        </w:rPr>
        <w:t xml:space="preserve"> </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rPr>
        <w:t>组织扑火行动</w:t>
      </w:r>
      <w:bookmarkEnd w:id="9"/>
    </w:p>
    <w:p>
      <w:pPr>
        <w:pStyle w:val="3"/>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rPr>
          <w:rFonts w:hint="eastAsia" w:ascii="方正仿宋_GBK" w:hAnsi="方正仿宋_GBK" w:eastAsia="方正仿宋_GBK" w:cs="方正仿宋_GBK"/>
          <w:color w:val="auto"/>
          <w:sz w:val="32"/>
          <w:szCs w:val="32"/>
          <w:highlight w:val="none"/>
          <w:u w:val="single"/>
          <w:lang w:eastAsia="zh-CN"/>
        </w:rPr>
      </w:pPr>
      <w:bookmarkStart w:id="10" w:name="_Toc29350"/>
      <w:r>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rPr>
        <w:t>根据火情、地形、</w:t>
      </w:r>
      <w:r>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lang w:val="en-US" w:eastAsia="zh-CN"/>
        </w:rPr>
        <w:t>植被、气候、</w:t>
      </w:r>
      <w:r>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rPr>
        <w:t>队伍</w:t>
      </w:r>
      <w:r>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lang w:eastAsia="zh-CN"/>
        </w:rPr>
        <w:t>及</w:t>
      </w:r>
      <w:r>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lang w:val="en-US" w:eastAsia="zh-CN"/>
        </w:rPr>
        <w:t>装备等</w:t>
      </w:r>
      <w:r>
        <w:rPr>
          <w:rFonts w:hint="eastAsia" w:ascii="方正仿宋_GBK" w:hAnsi="方正仿宋_GBK" w:eastAsia="方正仿宋_GBK" w:cs="方正仿宋_GBK"/>
          <w:b w:val="0"/>
          <w:bCs w:val="0"/>
          <w:i w:val="0"/>
          <w:caps w:val="0"/>
          <w:color w:val="auto"/>
          <w:spacing w:val="0"/>
          <w:kern w:val="2"/>
          <w:sz w:val="32"/>
          <w:szCs w:val="32"/>
          <w:highlight w:val="none"/>
          <w:u w:val="single"/>
          <w:shd w:val="clear" w:color="auto" w:fill="FFFFFF"/>
        </w:rPr>
        <w:t>情况，制定扑火方案，</w:t>
      </w:r>
      <w:r>
        <w:rPr>
          <w:rFonts w:hint="eastAsia" w:ascii="方正仿宋_GBK" w:hAnsi="方正仿宋_GBK" w:eastAsia="方正仿宋_GBK" w:cs="方正仿宋_GBK"/>
          <w:b w:val="0"/>
          <w:bCs w:val="0"/>
          <w:color w:val="auto"/>
          <w:kern w:val="2"/>
          <w:sz w:val="32"/>
          <w:szCs w:val="32"/>
          <w:highlight w:val="none"/>
          <w:u w:val="single"/>
          <w:lang w:eastAsia="zh-CN"/>
        </w:rPr>
        <w:t>组织</w:t>
      </w:r>
      <w:r>
        <w:rPr>
          <w:rFonts w:hint="eastAsia" w:ascii="方正仿宋_GBK" w:hAnsi="方正仿宋_GBK" w:eastAsia="方正仿宋_GBK" w:cs="方正仿宋_GBK"/>
          <w:b w:val="0"/>
          <w:bCs w:val="0"/>
          <w:color w:val="auto"/>
          <w:kern w:val="2"/>
          <w:sz w:val="32"/>
          <w:szCs w:val="32"/>
          <w:highlight w:val="none"/>
          <w:u w:val="single"/>
          <w:lang w:val="en-US" w:eastAsia="zh-CN"/>
        </w:rPr>
        <w:t>指导</w:t>
      </w:r>
      <w:r>
        <w:rPr>
          <w:rFonts w:hint="eastAsia" w:ascii="方正仿宋_GBK" w:hAnsi="方正仿宋_GBK" w:eastAsia="方正仿宋_GBK" w:cs="方正仿宋_GBK"/>
          <w:b w:val="0"/>
          <w:bCs w:val="0"/>
          <w:color w:val="auto"/>
          <w:kern w:val="2"/>
          <w:sz w:val="32"/>
          <w:szCs w:val="32"/>
          <w:highlight w:val="none"/>
          <w:u w:val="single"/>
        </w:rPr>
        <w:t>科学</w:t>
      </w:r>
      <w:r>
        <w:rPr>
          <w:rFonts w:hint="eastAsia" w:ascii="方正仿宋_GBK" w:hAnsi="方正仿宋_GBK" w:eastAsia="方正仿宋_GBK" w:cs="方正仿宋_GBK"/>
          <w:b w:val="0"/>
          <w:bCs w:val="0"/>
          <w:color w:val="auto"/>
          <w:kern w:val="2"/>
          <w:sz w:val="32"/>
          <w:szCs w:val="32"/>
          <w:highlight w:val="none"/>
          <w:u w:val="single"/>
          <w:lang w:eastAsia="zh-CN"/>
        </w:rPr>
        <w:t>扑救</w:t>
      </w:r>
      <w:r>
        <w:rPr>
          <w:rFonts w:hint="eastAsia" w:ascii="方正仿宋_GBK" w:hAnsi="方正仿宋_GBK" w:eastAsia="方正仿宋_GBK" w:cs="方正仿宋_GBK"/>
          <w:b w:val="0"/>
          <w:bCs w:val="0"/>
          <w:color w:val="auto"/>
          <w:kern w:val="2"/>
          <w:sz w:val="32"/>
          <w:szCs w:val="32"/>
          <w:highlight w:val="none"/>
          <w:u w:val="single"/>
        </w:rPr>
        <w:t>，严防次生灾害</w:t>
      </w:r>
      <w:r>
        <w:rPr>
          <w:rFonts w:hint="eastAsia" w:ascii="方正仿宋_GBK" w:hAnsi="方正仿宋_GBK" w:eastAsia="方正仿宋_GBK" w:cs="方正仿宋_GBK"/>
          <w:b w:val="0"/>
          <w:bCs w:val="0"/>
          <w:color w:val="auto"/>
          <w:kern w:val="2"/>
          <w:sz w:val="32"/>
          <w:szCs w:val="32"/>
          <w:highlight w:val="none"/>
          <w:u w:val="single"/>
          <w:lang w:eastAsia="zh-CN"/>
        </w:rPr>
        <w:t>发生。</w:t>
      </w:r>
      <w:bookmarkEnd w:id="10"/>
    </w:p>
    <w:p>
      <w:pPr>
        <w:pStyle w:val="4"/>
        <w:pageBreakBefore w:val="0"/>
        <w:widowControl w:val="0"/>
        <w:kinsoku/>
        <w:wordWrap/>
        <w:topLinePunct w:val="0"/>
        <w:bidi w:val="0"/>
        <w:spacing w:before="0" w:beforeLines="0" w:after="0" w:afterLines="0" w:line="570" w:lineRule="exact"/>
        <w:ind w:firstLine="640" w:firstLineChars="200"/>
        <w:jc w:val="both"/>
        <w:rPr>
          <w:rFonts w:hint="eastAsia" w:ascii="方正楷体_GBK" w:hAnsi="方正楷体_GBK" w:eastAsia="方正楷体_GBK" w:cs="方正楷体_GBK"/>
          <w:b w:val="0"/>
          <w:bCs/>
          <w:i w:val="0"/>
          <w:caps w:val="0"/>
          <w:color w:val="auto"/>
          <w:spacing w:val="0"/>
          <w:kern w:val="0"/>
          <w:sz w:val="32"/>
          <w:szCs w:val="32"/>
          <w:highlight w:val="none"/>
          <w:lang w:bidi="ar-SA"/>
        </w:rPr>
      </w:pPr>
      <w:bookmarkStart w:id="11" w:name="_Toc21987"/>
      <w:r>
        <w:rPr>
          <w:rFonts w:hint="eastAsia" w:ascii="方正楷体_GBK" w:hAnsi="方正楷体_GBK" w:eastAsia="方正楷体_GBK" w:cs="方正楷体_GBK"/>
          <w:b w:val="0"/>
          <w:bCs/>
          <w:i w:val="0"/>
          <w:caps w:val="0"/>
          <w:color w:val="auto"/>
          <w:spacing w:val="0"/>
          <w:kern w:val="0"/>
          <w:sz w:val="32"/>
          <w:szCs w:val="32"/>
          <w:highlight w:val="none"/>
          <w:shd w:val="clear" w:color="auto" w:fill="auto"/>
          <w:lang w:bidi="ar-SA"/>
        </w:rPr>
        <w:t>2.3</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auto"/>
          <w:lang w:val="en-US" w:eastAsia="zh-CN" w:bidi="ar-SA"/>
        </w:rPr>
        <w:t xml:space="preserve"> </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auto"/>
          <w:lang w:bidi="ar-SA"/>
        </w:rPr>
        <w:t>保护重要目标</w:t>
      </w:r>
      <w:bookmarkEnd w:id="11"/>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line="570" w:lineRule="exact"/>
        <w:ind w:left="0" w:right="0" w:firstLine="640" w:firstLineChars="200"/>
        <w:jc w:val="both"/>
        <w:textAlignment w:val="top"/>
        <w:rPr>
          <w:rFonts w:hint="eastAsia" w:ascii="方正仿宋_GBK" w:hAnsi="方正仿宋_GBK" w:eastAsia="方正仿宋_GBK" w:cs="方正仿宋_GBK"/>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保护民生</w:t>
      </w:r>
      <w:r>
        <w:rPr>
          <w:rFonts w:hint="eastAsia" w:ascii="方正仿宋_GBK" w:hAnsi="方正仿宋_GBK" w:eastAsia="方正仿宋_GBK" w:cs="方正仿宋_GBK"/>
          <w:color w:val="auto"/>
          <w:sz w:val="32"/>
          <w:szCs w:val="32"/>
          <w:highlight w:val="none"/>
          <w:u w:val="single"/>
          <w:lang w:val="en-US" w:eastAsia="zh-CN"/>
        </w:rPr>
        <w:t>和</w:t>
      </w:r>
      <w:r>
        <w:rPr>
          <w:rFonts w:hint="eastAsia" w:ascii="方正仿宋_GBK" w:hAnsi="方正仿宋_GBK" w:eastAsia="方正仿宋_GBK" w:cs="方正仿宋_GBK"/>
          <w:color w:val="auto"/>
          <w:sz w:val="32"/>
          <w:szCs w:val="32"/>
          <w:highlight w:val="none"/>
          <w:u w:val="single"/>
        </w:rPr>
        <w:t>重要军事目标</w:t>
      </w:r>
      <w:r>
        <w:rPr>
          <w:rFonts w:hint="eastAsia" w:ascii="方正仿宋_GBK" w:hAnsi="方正仿宋_GBK" w:eastAsia="方正仿宋_GBK" w:cs="方正仿宋_GBK"/>
          <w:color w:val="auto"/>
          <w:sz w:val="32"/>
          <w:szCs w:val="32"/>
          <w:highlight w:val="none"/>
          <w:u w:val="single"/>
          <w:lang w:val="en-US" w:eastAsia="zh-CN"/>
        </w:rPr>
        <w:t>以及</w:t>
      </w:r>
      <w:r>
        <w:rPr>
          <w:rFonts w:hint="eastAsia" w:ascii="方正仿宋_GBK" w:hAnsi="方正仿宋_GBK" w:eastAsia="方正仿宋_GBK" w:cs="方正仿宋_GBK"/>
          <w:color w:val="auto"/>
          <w:sz w:val="32"/>
          <w:szCs w:val="32"/>
          <w:highlight w:val="none"/>
          <w:u w:val="single"/>
        </w:rPr>
        <w:t>重大危险源安全</w:t>
      </w:r>
      <w:r>
        <w:rPr>
          <w:rFonts w:hint="eastAsia" w:ascii="方正仿宋_GBK" w:hAnsi="方正仿宋_GBK" w:eastAsia="方正仿宋_GBK" w:cs="方正仿宋_GBK"/>
          <w:color w:val="auto"/>
          <w:sz w:val="32"/>
          <w:szCs w:val="32"/>
          <w:highlight w:val="none"/>
          <w:u w:val="single"/>
          <w:lang w:eastAsia="zh-CN"/>
        </w:rPr>
        <w:t>。</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firstLine="640" w:firstLineChars="200"/>
        <w:jc w:val="both"/>
        <w:textAlignment w:val="top"/>
        <w:rPr>
          <w:rFonts w:hint="eastAsia" w:ascii="方正楷体_GBK" w:hAnsi="方正楷体_GBK" w:eastAsia="方正楷体_GBK" w:cs="方正楷体_GBK"/>
          <w:b w:val="0"/>
          <w:bCs/>
          <w:color w:val="auto"/>
          <w:kern w:val="0"/>
          <w:sz w:val="32"/>
          <w:szCs w:val="32"/>
          <w:highlight w:val="none"/>
          <w:lang w:eastAsia="zh-CN" w:bidi="ar-SA"/>
        </w:rPr>
      </w:pPr>
      <w:bookmarkStart w:id="12" w:name="_Toc1421"/>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bidi="ar-SA"/>
        </w:rPr>
        <w:t>2.</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val="en-US" w:eastAsia="zh-CN" w:bidi="ar-SA"/>
        </w:rPr>
        <w:t xml:space="preserve">4 </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bidi="ar-SA"/>
        </w:rPr>
        <w:t>转移重要物资</w:t>
      </w:r>
      <w:bookmarkEnd w:id="12"/>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抢救、运送、转移重要物资</w:t>
      </w:r>
      <w:r>
        <w:rPr>
          <w:rFonts w:hint="eastAsia" w:ascii="方正仿宋_GBK" w:hAnsi="方正仿宋_GBK" w:eastAsia="方正仿宋_GBK" w:cs="方正仿宋_GBK"/>
          <w:color w:val="auto"/>
          <w:sz w:val="32"/>
          <w:szCs w:val="32"/>
          <w:highlight w:val="none"/>
          <w:u w:val="single"/>
          <w:lang w:eastAsia="zh-CN"/>
        </w:rPr>
        <w:t>。</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firstLine="640" w:firstLineChars="200"/>
        <w:jc w:val="both"/>
        <w:textAlignment w:val="top"/>
        <w:rPr>
          <w:rFonts w:hint="eastAsia" w:ascii="方正楷体_GBK" w:hAnsi="方正楷体_GBK" w:eastAsia="方正楷体_GBK" w:cs="方正楷体_GBK"/>
          <w:b w:val="0"/>
          <w:bCs/>
          <w:color w:val="auto"/>
          <w:kern w:val="0"/>
          <w:sz w:val="32"/>
          <w:szCs w:val="32"/>
          <w:highlight w:val="none"/>
          <w:lang w:eastAsia="zh-CN" w:bidi="ar-SA"/>
        </w:rPr>
      </w:pPr>
      <w:bookmarkStart w:id="13" w:name="_Toc19929"/>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bidi="ar-SA"/>
        </w:rPr>
        <w:t>2.5</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val="en-US" w:eastAsia="zh-CN" w:bidi="ar-SA"/>
        </w:rPr>
        <w:t xml:space="preserve"> </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FFFFFF"/>
          <w:lang w:bidi="ar-SA"/>
        </w:rPr>
        <w:t>维护社会稳定</w:t>
      </w:r>
      <w:bookmarkEnd w:id="13"/>
    </w:p>
    <w:p>
      <w:pPr>
        <w:pStyle w:val="11"/>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70" w:lineRule="exact"/>
        <w:ind w:firstLine="640" w:firstLineChars="200"/>
        <w:jc w:val="both"/>
        <w:textAlignment w:val="top"/>
        <w:rPr>
          <w:rFonts w:hint="eastAsia" w:ascii="方正仿宋_GBK" w:hAnsi="方正仿宋_GBK" w:eastAsia="方正仿宋_GBK" w:cs="方正仿宋_GBK"/>
          <w:color w:val="auto"/>
          <w:spacing w:val="0"/>
          <w:position w:val="1"/>
          <w:sz w:val="32"/>
          <w:szCs w:val="32"/>
          <w:highlight w:val="none"/>
          <w:u w:val="single"/>
        </w:rPr>
      </w:pPr>
      <w:r>
        <w:rPr>
          <w:rFonts w:hint="eastAsia" w:ascii="方正仿宋_GBK" w:hAnsi="方正仿宋_GBK" w:eastAsia="方正仿宋_GBK" w:cs="方正仿宋_GBK"/>
          <w:color w:val="auto"/>
          <w:sz w:val="32"/>
          <w:szCs w:val="32"/>
          <w:highlight w:val="none"/>
          <w:u w:val="single"/>
        </w:rPr>
        <w:t>加强火灾发生地区</w:t>
      </w:r>
      <w:r>
        <w:rPr>
          <w:rFonts w:hint="eastAsia" w:ascii="方正仿宋_GBK" w:hAnsi="方正仿宋_GBK" w:eastAsia="方正仿宋_GBK" w:cs="方正仿宋_GBK"/>
          <w:color w:val="auto"/>
          <w:sz w:val="32"/>
          <w:szCs w:val="32"/>
          <w:highlight w:val="none"/>
          <w:u w:val="single"/>
          <w:lang w:eastAsia="zh-CN"/>
        </w:rPr>
        <w:t>及周边</w:t>
      </w:r>
      <w:r>
        <w:rPr>
          <w:rFonts w:hint="eastAsia" w:ascii="方正仿宋_GBK" w:hAnsi="方正仿宋_GBK" w:eastAsia="方正仿宋_GBK" w:cs="方正仿宋_GBK"/>
          <w:color w:val="auto"/>
          <w:sz w:val="32"/>
          <w:szCs w:val="32"/>
          <w:highlight w:val="none"/>
          <w:u w:val="single"/>
        </w:rPr>
        <w:t>社会治安工作，严密防范违法犯罪行为，加强重点目标守卫</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治安巡逻</w:t>
      </w:r>
      <w:r>
        <w:rPr>
          <w:rFonts w:hint="eastAsia" w:ascii="方正仿宋_GBK" w:hAnsi="方正仿宋_GBK" w:eastAsia="方正仿宋_GBK" w:cs="方正仿宋_GBK"/>
          <w:color w:val="auto"/>
          <w:sz w:val="32"/>
          <w:szCs w:val="32"/>
          <w:highlight w:val="none"/>
          <w:u w:val="single"/>
          <w:lang w:val="en-US" w:eastAsia="zh-CN"/>
        </w:rPr>
        <w:t>和舆情引导</w:t>
      </w:r>
      <w:r>
        <w:rPr>
          <w:rFonts w:hint="eastAsia" w:ascii="方正仿宋_GBK" w:hAnsi="方正仿宋_GBK" w:eastAsia="方正仿宋_GBK" w:cs="方正仿宋_GBK"/>
          <w:color w:val="auto"/>
          <w:sz w:val="32"/>
          <w:szCs w:val="32"/>
          <w:highlight w:val="none"/>
          <w:u w:val="single"/>
        </w:rPr>
        <w:t>，维护火灾发生地区</w:t>
      </w:r>
      <w:r>
        <w:rPr>
          <w:rFonts w:hint="eastAsia" w:ascii="方正仿宋_GBK" w:hAnsi="方正仿宋_GBK" w:eastAsia="方正仿宋_GBK" w:cs="方正仿宋_GBK"/>
          <w:color w:val="auto"/>
          <w:sz w:val="32"/>
          <w:szCs w:val="32"/>
          <w:highlight w:val="none"/>
          <w:u w:val="single"/>
          <w:lang w:val="en-US" w:eastAsia="zh-CN"/>
        </w:rPr>
        <w:t>及周边</w:t>
      </w:r>
      <w:r>
        <w:rPr>
          <w:rFonts w:hint="eastAsia" w:ascii="方正仿宋_GBK" w:hAnsi="方正仿宋_GBK" w:eastAsia="方正仿宋_GBK" w:cs="方正仿宋_GBK"/>
          <w:color w:val="auto"/>
          <w:sz w:val="32"/>
          <w:szCs w:val="32"/>
          <w:highlight w:val="none"/>
          <w:u w:val="single"/>
        </w:rPr>
        <w:t>社会秩序稳定。</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黑体_GBK" w:hAnsi="方正黑体_GBK" w:eastAsia="方正黑体_GBK" w:cs="方正黑体_GBK"/>
          <w:color w:val="auto"/>
          <w:spacing w:val="0"/>
          <w:position w:val="0"/>
          <w:sz w:val="32"/>
          <w:szCs w:val="32"/>
          <w:highlight w:val="none"/>
        </w:rPr>
      </w:pPr>
      <w:bookmarkStart w:id="14" w:name="_Toc1225"/>
      <w:r>
        <w:rPr>
          <w:rFonts w:hint="eastAsia" w:ascii="方正黑体_GBK" w:hAnsi="方正黑体_GBK" w:eastAsia="方正黑体_GBK" w:cs="方正黑体_GBK"/>
          <w:b w:val="0"/>
          <w:bCs w:val="0"/>
          <w:color w:val="auto"/>
          <w:sz w:val="32"/>
          <w:szCs w:val="32"/>
          <w:highlight w:val="none"/>
          <w:lang w:val="en-US" w:eastAsia="zh-CN"/>
        </w:rPr>
        <w:t>3</w:t>
      </w:r>
      <w:r>
        <w:rPr>
          <w:rFonts w:hint="eastAsia" w:ascii="方正黑体_GBK" w:hAnsi="方正黑体_GBK" w:eastAsia="方正黑体_GBK" w:cs="方正黑体_GBK"/>
          <w:b w:val="0"/>
          <w:bCs w:val="0"/>
          <w:color w:val="auto"/>
          <w:spacing w:val="0"/>
          <w:position w:val="0"/>
          <w:sz w:val="32"/>
          <w:szCs w:val="32"/>
          <w:highlight w:val="none"/>
          <w:lang w:val="en-US" w:eastAsia="zh-CN"/>
        </w:rPr>
        <w:t xml:space="preserve"> </w:t>
      </w:r>
      <w:r>
        <w:rPr>
          <w:rFonts w:hint="eastAsia" w:ascii="方正黑体_GBK" w:hAnsi="方正黑体_GBK" w:eastAsia="方正黑体_GBK" w:cs="方正黑体_GBK"/>
          <w:b w:val="0"/>
          <w:bCs w:val="0"/>
          <w:color w:val="auto"/>
          <w:spacing w:val="0"/>
          <w:position w:val="0"/>
          <w:sz w:val="32"/>
          <w:szCs w:val="32"/>
          <w:highlight w:val="none"/>
        </w:rPr>
        <w:t>组织</w:t>
      </w:r>
      <w:r>
        <w:rPr>
          <w:rFonts w:hint="eastAsia" w:ascii="方正黑体_GBK" w:hAnsi="方正黑体_GBK" w:eastAsia="方正黑体_GBK" w:cs="方正黑体_GBK"/>
          <w:b w:val="0"/>
          <w:bCs w:val="0"/>
          <w:color w:val="auto"/>
          <w:sz w:val="32"/>
          <w:szCs w:val="32"/>
          <w:highlight w:val="none"/>
          <w:lang w:eastAsia="zh-CN"/>
        </w:rPr>
        <w:t>指挥</w:t>
      </w:r>
      <w:r>
        <w:rPr>
          <w:rFonts w:hint="eastAsia" w:ascii="方正黑体_GBK" w:hAnsi="方正黑体_GBK" w:eastAsia="方正黑体_GBK" w:cs="方正黑体_GBK"/>
          <w:b w:val="0"/>
          <w:bCs w:val="0"/>
          <w:color w:val="auto"/>
          <w:spacing w:val="0"/>
          <w:position w:val="0"/>
          <w:sz w:val="32"/>
          <w:szCs w:val="32"/>
          <w:highlight w:val="none"/>
        </w:rPr>
        <w:t>体系</w:t>
      </w:r>
      <w:bookmarkEnd w:id="14"/>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rPr>
      </w:pPr>
      <w:bookmarkStart w:id="15" w:name="_Toc12143"/>
      <w:r>
        <w:rPr>
          <w:rFonts w:hint="eastAsia" w:ascii="方正楷体_GBK" w:hAnsi="方正楷体_GBK" w:eastAsia="方正楷体_GBK" w:cs="方正楷体_GBK"/>
          <w:b w:val="0"/>
          <w:bCs/>
          <w:color w:val="auto"/>
          <w:spacing w:val="0"/>
          <w:position w:val="0"/>
          <w:sz w:val="32"/>
          <w:szCs w:val="32"/>
          <w:highlight w:val="none"/>
          <w:lang w:val="en-US" w:eastAsia="zh-CN"/>
        </w:rPr>
        <w:t>3</w:t>
      </w:r>
      <w:r>
        <w:rPr>
          <w:rFonts w:hint="eastAsia" w:ascii="方正楷体_GBK" w:hAnsi="方正楷体_GBK" w:eastAsia="方正楷体_GBK" w:cs="方正楷体_GBK"/>
          <w:b w:val="0"/>
          <w:bCs/>
          <w:color w:val="auto"/>
          <w:spacing w:val="0"/>
          <w:position w:val="0"/>
          <w:sz w:val="32"/>
          <w:szCs w:val="32"/>
          <w:highlight w:val="none"/>
        </w:rPr>
        <w:t xml:space="preserve">.1 </w:t>
      </w:r>
      <w:r>
        <w:rPr>
          <w:rFonts w:hint="eastAsia" w:ascii="方正楷体_GBK" w:hAnsi="方正楷体_GBK" w:eastAsia="方正楷体_GBK" w:cs="方正楷体_GBK"/>
          <w:b w:val="0"/>
          <w:bCs/>
          <w:color w:val="auto"/>
          <w:spacing w:val="0"/>
          <w:position w:val="0"/>
          <w:sz w:val="32"/>
          <w:szCs w:val="32"/>
          <w:highlight w:val="none"/>
          <w:lang w:eastAsia="zh-CN"/>
        </w:rPr>
        <w:t>市森林防灭火</w:t>
      </w:r>
      <w:r>
        <w:rPr>
          <w:rFonts w:hint="eastAsia" w:ascii="方正楷体_GBK" w:hAnsi="方正楷体_GBK" w:eastAsia="方正楷体_GBK" w:cs="方正楷体_GBK"/>
          <w:b w:val="0"/>
          <w:bCs/>
          <w:color w:val="auto"/>
          <w:spacing w:val="0"/>
          <w:position w:val="0"/>
          <w:sz w:val="32"/>
          <w:szCs w:val="32"/>
          <w:highlight w:val="none"/>
        </w:rPr>
        <w:t>指挥机构</w:t>
      </w:r>
      <w:bookmarkEnd w:id="15"/>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rPr>
      </w:pPr>
      <w:r>
        <w:rPr>
          <w:rFonts w:hint="eastAsia" w:ascii="方正仿宋_GBK" w:hAnsi="方正仿宋_GBK" w:eastAsia="方正仿宋_GBK" w:cs="方正仿宋_GBK"/>
          <w:color w:val="auto"/>
          <w:spacing w:val="0"/>
          <w:position w:val="1"/>
          <w:sz w:val="32"/>
          <w:szCs w:val="32"/>
          <w:highlight w:val="none"/>
          <w:lang w:eastAsia="zh-CN"/>
        </w:rPr>
        <w:t>市</w:t>
      </w:r>
      <w:r>
        <w:rPr>
          <w:rFonts w:hint="eastAsia" w:ascii="方正仿宋_GBK" w:hAnsi="方正仿宋_GBK" w:eastAsia="方正仿宋_GBK" w:cs="方正仿宋_GBK"/>
          <w:color w:val="auto"/>
          <w:spacing w:val="0"/>
          <w:position w:val="1"/>
          <w:sz w:val="32"/>
          <w:szCs w:val="32"/>
          <w:highlight w:val="none"/>
        </w:rPr>
        <w:t>森林防灭火指挥部负责组织、协调、指导全</w:t>
      </w:r>
      <w:r>
        <w:rPr>
          <w:rFonts w:hint="eastAsia" w:ascii="方正仿宋_GBK" w:hAnsi="方正仿宋_GBK" w:eastAsia="方正仿宋_GBK" w:cs="方正仿宋_GBK"/>
          <w:color w:val="auto"/>
          <w:spacing w:val="0"/>
          <w:position w:val="1"/>
          <w:sz w:val="32"/>
          <w:szCs w:val="32"/>
          <w:highlight w:val="none"/>
          <w:lang w:eastAsia="zh-CN"/>
        </w:rPr>
        <w:t>市</w:t>
      </w:r>
      <w:r>
        <w:rPr>
          <w:rFonts w:hint="eastAsia" w:ascii="方正仿宋_GBK" w:hAnsi="方正仿宋_GBK" w:eastAsia="方正仿宋_GBK" w:cs="方正仿宋_GBK"/>
          <w:color w:val="auto"/>
          <w:spacing w:val="0"/>
          <w:position w:val="1"/>
          <w:sz w:val="32"/>
          <w:szCs w:val="32"/>
          <w:highlight w:val="none"/>
        </w:rPr>
        <w:t>森林防灭火工作。</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color w:val="000000"/>
          <w:sz w:val="32"/>
          <w:szCs w:val="32"/>
          <w:highlight w:val="none"/>
        </w:rPr>
      </w:pPr>
      <w:bookmarkStart w:id="16" w:name="_Toc1097"/>
      <w:r>
        <w:rPr>
          <w:rFonts w:hint="eastAsia" w:ascii="方正仿宋_GBK" w:hAnsi="方正仿宋_GBK" w:eastAsia="方正仿宋_GBK" w:cs="方正仿宋_GBK"/>
          <w:color w:val="000000"/>
          <w:sz w:val="32"/>
          <w:szCs w:val="32"/>
          <w:highlight w:val="none"/>
        </w:rPr>
        <w:t>总指挥：</w:t>
      </w:r>
      <w:r>
        <w:rPr>
          <w:rFonts w:hint="eastAsia" w:ascii="方正仿宋_GBK" w:hAnsi="方正仿宋_GBK" w:eastAsia="方正仿宋_GBK" w:cs="方正仿宋_GBK"/>
          <w:color w:val="000000"/>
          <w:sz w:val="32"/>
          <w:szCs w:val="32"/>
          <w:highlight w:val="none"/>
          <w:lang w:eastAsia="zh-CN"/>
        </w:rPr>
        <w:t>市长</w:t>
      </w:r>
      <w:r>
        <w:rPr>
          <w:rFonts w:hint="eastAsia" w:ascii="方正仿宋_GBK" w:hAnsi="方正仿宋_GBK" w:eastAsia="方正仿宋_GBK" w:cs="方正仿宋_GBK"/>
          <w:color w:val="000000"/>
          <w:sz w:val="32"/>
          <w:szCs w:val="32"/>
          <w:highlight w:val="none"/>
        </w:rPr>
        <w:t>。</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常务副总指挥：分管</w:t>
      </w:r>
      <w:r>
        <w:rPr>
          <w:rFonts w:hint="eastAsia" w:ascii="方正仿宋_GBK" w:hAnsi="方正仿宋_GBK" w:eastAsia="方正仿宋_GBK" w:cs="方正仿宋_GBK"/>
          <w:color w:val="000000"/>
          <w:sz w:val="32"/>
          <w:szCs w:val="32"/>
          <w:highlight w:val="none"/>
          <w:lang w:eastAsia="zh-CN"/>
        </w:rPr>
        <w:t>应急管理</w:t>
      </w:r>
      <w:r>
        <w:rPr>
          <w:rFonts w:hint="eastAsia" w:ascii="方正仿宋_GBK" w:hAnsi="方正仿宋_GBK" w:eastAsia="方正仿宋_GBK" w:cs="方正仿宋_GBK"/>
          <w:color w:val="000000"/>
          <w:sz w:val="32"/>
          <w:szCs w:val="32"/>
          <w:highlight w:val="none"/>
        </w:rPr>
        <w:t>工作的</w:t>
      </w:r>
      <w:r>
        <w:rPr>
          <w:rFonts w:hint="eastAsia" w:ascii="方正仿宋_GBK" w:hAnsi="方正仿宋_GBK" w:eastAsia="方正仿宋_GBK" w:cs="方正仿宋_GBK"/>
          <w:color w:val="000000"/>
          <w:sz w:val="32"/>
          <w:szCs w:val="32"/>
          <w:highlight w:val="none"/>
          <w:lang w:eastAsia="zh-CN"/>
        </w:rPr>
        <w:t>市领导。</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000000"/>
          <w:sz w:val="32"/>
          <w:szCs w:val="32"/>
          <w:highlight w:val="none"/>
        </w:rPr>
        <w:t>副总指挥：</w:t>
      </w:r>
      <w:r>
        <w:rPr>
          <w:rFonts w:hint="eastAsia" w:ascii="方正仿宋_GBK" w:hAnsi="方正仿宋_GBK" w:eastAsia="方正仿宋_GBK" w:cs="方正仿宋_GBK"/>
          <w:color w:val="000000"/>
          <w:sz w:val="32"/>
          <w:szCs w:val="32"/>
          <w:highlight w:val="none"/>
          <w:u w:val="single"/>
        </w:rPr>
        <w:t>分管</w:t>
      </w:r>
      <w:r>
        <w:rPr>
          <w:rFonts w:hint="eastAsia" w:ascii="方正仿宋_GBK" w:hAnsi="方正仿宋_GBK" w:eastAsia="方正仿宋_GBK" w:cs="方正仿宋_GBK"/>
          <w:color w:val="000000"/>
          <w:sz w:val="32"/>
          <w:szCs w:val="32"/>
          <w:highlight w:val="none"/>
          <w:u w:val="single"/>
          <w:lang w:eastAsia="zh-CN"/>
        </w:rPr>
        <w:t>林业</w:t>
      </w:r>
      <w:r>
        <w:rPr>
          <w:rFonts w:hint="eastAsia" w:ascii="方正仿宋_GBK" w:hAnsi="方正仿宋_GBK" w:eastAsia="方正仿宋_GBK" w:cs="方正仿宋_GBK"/>
          <w:color w:val="000000"/>
          <w:sz w:val="32"/>
          <w:szCs w:val="32"/>
          <w:highlight w:val="none"/>
          <w:u w:val="single"/>
        </w:rPr>
        <w:t>工作的</w:t>
      </w:r>
      <w:r>
        <w:rPr>
          <w:rFonts w:hint="eastAsia" w:ascii="方正仿宋_GBK" w:hAnsi="方正仿宋_GBK" w:eastAsia="方正仿宋_GBK" w:cs="方正仿宋_GBK"/>
          <w:color w:val="000000"/>
          <w:sz w:val="32"/>
          <w:szCs w:val="32"/>
          <w:highlight w:val="none"/>
          <w:u w:val="single"/>
          <w:lang w:eastAsia="zh-CN"/>
        </w:rPr>
        <w:t>市领导、</w:t>
      </w:r>
      <w:r>
        <w:rPr>
          <w:rFonts w:hint="eastAsia" w:ascii="方正仿宋_GBK" w:hAnsi="方正仿宋_GBK" w:eastAsia="方正仿宋_GBK" w:cs="方正仿宋_GBK"/>
          <w:color w:val="000000"/>
          <w:sz w:val="32"/>
          <w:szCs w:val="32"/>
          <w:highlight w:val="none"/>
          <w:lang w:eastAsia="zh-CN"/>
        </w:rPr>
        <w:t>梅州军分区副司令员、市政府</w:t>
      </w:r>
      <w:r>
        <w:rPr>
          <w:rFonts w:hint="eastAsia" w:ascii="方正仿宋_GBK" w:hAnsi="方正仿宋_GBK" w:eastAsia="方正仿宋_GBK" w:cs="方正仿宋_GBK"/>
          <w:color w:val="000000"/>
          <w:sz w:val="32"/>
          <w:szCs w:val="32"/>
          <w:highlight w:val="none"/>
        </w:rPr>
        <w:t>协调相关工作的副秘书长</w:t>
      </w:r>
      <w:r>
        <w:rPr>
          <w:rFonts w:hint="eastAsia" w:ascii="方正仿宋_GBK" w:hAnsi="方正仿宋_GBK" w:eastAsia="方正仿宋_GBK" w:cs="方正仿宋_GBK"/>
          <w:color w:val="000000"/>
          <w:sz w:val="32"/>
          <w:szCs w:val="32"/>
          <w:highlight w:val="none"/>
          <w:lang w:eastAsia="zh-CN"/>
        </w:rPr>
        <w:t>、市应急管理局局长、市林业局局长、市公安局常务副</w:t>
      </w:r>
      <w:r>
        <w:rPr>
          <w:rFonts w:hint="eastAsia" w:ascii="方正仿宋_GBK" w:hAnsi="方正仿宋_GBK" w:eastAsia="方正仿宋_GBK" w:cs="方正仿宋_GBK"/>
          <w:color w:val="auto"/>
          <w:sz w:val="32"/>
          <w:szCs w:val="32"/>
          <w:highlight w:val="none"/>
          <w:lang w:eastAsia="zh-CN"/>
        </w:rPr>
        <w:t>局长、市消防救援支队支队长。</w:t>
      </w:r>
    </w:p>
    <w:p>
      <w:pPr>
        <w:pStyle w:val="2"/>
        <w:pageBreakBefore w:val="0"/>
        <w:kinsoku/>
        <w:wordWrap/>
        <w:topLinePunct w:val="0"/>
        <w:bidi w:val="0"/>
        <w:spacing w:line="57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成员（</w:t>
      </w:r>
      <w:r>
        <w:rPr>
          <w:rFonts w:hint="eastAsia" w:ascii="方正仿宋_GBK" w:hAnsi="方正仿宋_GBK" w:eastAsia="方正仿宋_GBK" w:cs="方正仿宋_GBK"/>
          <w:color w:val="auto"/>
          <w:sz w:val="32"/>
          <w:szCs w:val="32"/>
          <w:highlight w:val="none"/>
          <w:lang w:val="en-US" w:eastAsia="zh-CN"/>
        </w:rPr>
        <w:t>41个</w:t>
      </w:r>
      <w:r>
        <w:rPr>
          <w:rFonts w:hint="eastAsia" w:ascii="方正仿宋_GBK" w:hAnsi="方正仿宋_GBK" w:eastAsia="方正仿宋_GBK" w:cs="方正仿宋_GBK"/>
          <w:color w:val="auto"/>
          <w:sz w:val="32"/>
          <w:szCs w:val="32"/>
          <w:highlight w:val="none"/>
          <w:lang w:eastAsia="zh-CN"/>
        </w:rPr>
        <w:t>）：市应急管理局、市林业局、市公安局、市消防救援支队、市委宣传部、</w:t>
      </w:r>
      <w:r>
        <w:rPr>
          <w:rFonts w:hint="eastAsia" w:ascii="方正仿宋_GBK" w:hAnsi="方正仿宋_GBK" w:eastAsia="方正仿宋_GBK" w:cs="方正仿宋_GBK"/>
          <w:color w:val="auto"/>
          <w:sz w:val="32"/>
          <w:szCs w:val="32"/>
          <w:highlight w:val="none"/>
          <w:u w:val="single"/>
          <w:lang w:eastAsia="zh-CN"/>
        </w:rPr>
        <w:t>市委网信办、市委社会工作部、团市委、</w:t>
      </w:r>
      <w:r>
        <w:rPr>
          <w:rFonts w:hint="eastAsia" w:ascii="方正仿宋_GBK" w:hAnsi="方正仿宋_GBK" w:eastAsia="方正仿宋_GBK" w:cs="方正仿宋_GBK"/>
          <w:color w:val="auto"/>
          <w:sz w:val="32"/>
          <w:szCs w:val="32"/>
          <w:highlight w:val="none"/>
          <w:lang w:eastAsia="zh-CN"/>
        </w:rPr>
        <w:t>市中级法院、市检察院、市发展改革局、市教育局、市科学技术局、市工业和信息化局、市民政局、市司法局、市财政局、市人力资源和社会保障局、市自然资源局、市交通运输局、市民族宗教事务局、市农业农村局、市文化广电旅游局、市卫生健康局、市市场监督管理局、市住房和城乡建设局、市广播电视台、市气象局、</w:t>
      </w:r>
      <w:r>
        <w:rPr>
          <w:rFonts w:hint="eastAsia" w:ascii="方正仿宋_GBK" w:hAnsi="方正仿宋_GBK" w:eastAsia="方正仿宋_GBK" w:cs="方正仿宋_GBK"/>
          <w:color w:val="auto"/>
          <w:sz w:val="32"/>
          <w:szCs w:val="32"/>
          <w:highlight w:val="none"/>
          <w:u w:val="single"/>
          <w:lang w:eastAsia="zh-CN"/>
        </w:rPr>
        <w:t>市红十字会、</w:t>
      </w:r>
      <w:r>
        <w:rPr>
          <w:rFonts w:hint="eastAsia" w:ascii="方正仿宋_GBK" w:hAnsi="方正仿宋_GBK" w:eastAsia="方正仿宋_GBK" w:cs="方正仿宋_GBK"/>
          <w:color w:val="auto"/>
          <w:sz w:val="32"/>
          <w:szCs w:val="32"/>
          <w:highlight w:val="none"/>
          <w:lang w:eastAsia="zh-CN"/>
        </w:rPr>
        <w:t>梅州军分区战备建设处、市武警梅州支队、梅州机场公司、中国电信梅州分公司、中国移动梅州</w:t>
      </w:r>
      <w:bookmarkStart w:id="52" w:name="_GoBack"/>
      <w:bookmarkEnd w:id="52"/>
      <w:r>
        <w:rPr>
          <w:rFonts w:hint="eastAsia" w:ascii="方正仿宋_GBK" w:hAnsi="方正仿宋_GBK" w:eastAsia="方正仿宋_GBK" w:cs="方正仿宋_GBK"/>
          <w:color w:val="auto"/>
          <w:sz w:val="32"/>
          <w:szCs w:val="32"/>
          <w:highlight w:val="none"/>
          <w:lang w:eastAsia="zh-CN"/>
        </w:rPr>
        <w:t>分公司、中国联通梅州市分公司、梅州火车站、梅州供电局、中国铁塔梅州市分公司、</w:t>
      </w:r>
      <w:r>
        <w:rPr>
          <w:rFonts w:hint="eastAsia" w:ascii="方正仿宋_GBK" w:hAnsi="方正仿宋_GBK" w:eastAsia="方正仿宋_GBK" w:cs="方正仿宋_GBK"/>
          <w:color w:val="auto"/>
          <w:sz w:val="32"/>
          <w:szCs w:val="32"/>
          <w:highlight w:val="none"/>
          <w:u w:val="single"/>
          <w:lang w:eastAsia="zh-CN"/>
        </w:rPr>
        <w:t>高铁梅州西站、中国石化梅州石油分公司、中国石油天然气广东梅州销售分公司</w:t>
      </w:r>
      <w:r>
        <w:rPr>
          <w:rFonts w:hint="eastAsia" w:ascii="方正仿宋_GBK" w:hAnsi="方正仿宋_GBK" w:eastAsia="方正仿宋_GBK" w:cs="方正仿宋_GBK"/>
          <w:color w:val="auto"/>
          <w:sz w:val="32"/>
          <w:szCs w:val="32"/>
          <w:highlight w:val="none"/>
          <w:lang w:eastAsia="zh-CN"/>
        </w:rPr>
        <w:t>等单位主要负责同志。</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指挥部办公室设在</w:t>
      </w:r>
      <w:r>
        <w:rPr>
          <w:rFonts w:hint="eastAsia" w:ascii="方正仿宋_GBK" w:hAnsi="方正仿宋_GBK" w:eastAsia="方正仿宋_GBK" w:cs="方正仿宋_GBK"/>
          <w:color w:val="000000"/>
          <w:sz w:val="32"/>
          <w:szCs w:val="32"/>
          <w:highlight w:val="none"/>
          <w:lang w:eastAsia="zh-CN"/>
        </w:rPr>
        <w:t>市</w:t>
      </w:r>
      <w:r>
        <w:rPr>
          <w:rFonts w:hint="eastAsia" w:ascii="方正仿宋_GBK" w:hAnsi="方正仿宋_GBK" w:eastAsia="方正仿宋_GBK" w:cs="方正仿宋_GBK"/>
          <w:color w:val="000000"/>
          <w:sz w:val="32"/>
          <w:szCs w:val="32"/>
          <w:highlight w:val="none"/>
        </w:rPr>
        <w:t>应急管理</w:t>
      </w:r>
      <w:r>
        <w:rPr>
          <w:rFonts w:hint="eastAsia" w:ascii="方正仿宋_GBK" w:hAnsi="方正仿宋_GBK" w:eastAsia="方正仿宋_GBK" w:cs="方正仿宋_GBK"/>
          <w:color w:val="000000"/>
          <w:sz w:val="32"/>
          <w:szCs w:val="32"/>
          <w:highlight w:val="none"/>
          <w:lang w:eastAsia="zh-CN"/>
        </w:rPr>
        <w:t>局</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市应急</w:t>
      </w:r>
      <w:r>
        <w:rPr>
          <w:rFonts w:hint="eastAsia" w:ascii="方正仿宋_GBK" w:hAnsi="方正仿宋_GBK" w:eastAsia="方正仿宋_GBK" w:cs="方正仿宋_GBK"/>
          <w:color w:val="000000"/>
          <w:sz w:val="32"/>
          <w:szCs w:val="32"/>
          <w:highlight w:val="none"/>
        </w:rPr>
        <w:t>管理</w:t>
      </w:r>
      <w:r>
        <w:rPr>
          <w:rFonts w:hint="eastAsia" w:ascii="方正仿宋_GBK" w:hAnsi="方正仿宋_GBK" w:eastAsia="方正仿宋_GBK" w:cs="方正仿宋_GBK"/>
          <w:color w:val="000000"/>
          <w:sz w:val="32"/>
          <w:szCs w:val="32"/>
          <w:highlight w:val="none"/>
          <w:lang w:eastAsia="zh-CN"/>
        </w:rPr>
        <w:t>局局长兼任办公室主任，</w:t>
      </w:r>
      <w:r>
        <w:rPr>
          <w:rFonts w:hint="eastAsia" w:ascii="方正仿宋_GBK" w:hAnsi="方正仿宋_GBK" w:eastAsia="方正仿宋_GBK" w:cs="方正仿宋_GBK"/>
          <w:color w:val="000000"/>
          <w:sz w:val="32"/>
          <w:szCs w:val="32"/>
          <w:highlight w:val="none"/>
          <w:u w:val="single"/>
          <w:lang w:eastAsia="zh-CN"/>
        </w:rPr>
        <w:t>市应急</w:t>
      </w:r>
      <w:r>
        <w:rPr>
          <w:rFonts w:hint="eastAsia" w:ascii="方正仿宋_GBK" w:hAnsi="方正仿宋_GBK" w:eastAsia="方正仿宋_GBK" w:cs="方正仿宋_GBK"/>
          <w:color w:val="000000"/>
          <w:sz w:val="32"/>
          <w:szCs w:val="32"/>
          <w:highlight w:val="none"/>
          <w:u w:val="single"/>
        </w:rPr>
        <w:t>管理</w:t>
      </w:r>
      <w:r>
        <w:rPr>
          <w:rFonts w:hint="eastAsia" w:ascii="方正仿宋_GBK" w:hAnsi="方正仿宋_GBK" w:eastAsia="方正仿宋_GBK" w:cs="方正仿宋_GBK"/>
          <w:color w:val="000000"/>
          <w:sz w:val="32"/>
          <w:szCs w:val="32"/>
          <w:highlight w:val="none"/>
          <w:u w:val="single"/>
          <w:lang w:eastAsia="zh-CN"/>
        </w:rPr>
        <w:t>局森林防灭火工作</w:t>
      </w:r>
      <w:r>
        <w:rPr>
          <w:rFonts w:hint="eastAsia" w:ascii="方正仿宋_GBK" w:hAnsi="方正仿宋_GBK" w:eastAsia="方正仿宋_GBK" w:cs="方正仿宋_GBK"/>
          <w:color w:val="000000"/>
          <w:sz w:val="32"/>
          <w:szCs w:val="32"/>
          <w:highlight w:val="none"/>
          <w:u w:val="single"/>
          <w:lang w:val="en-US" w:eastAsia="zh-CN"/>
        </w:rPr>
        <w:t>分管领导</w:t>
      </w:r>
      <w:r>
        <w:rPr>
          <w:rFonts w:hint="eastAsia" w:ascii="方正仿宋_GBK" w:hAnsi="方正仿宋_GBK" w:eastAsia="方正仿宋_GBK" w:cs="方正仿宋_GBK"/>
          <w:color w:val="000000"/>
          <w:sz w:val="32"/>
          <w:szCs w:val="32"/>
          <w:highlight w:val="none"/>
          <w:u w:val="single"/>
          <w:lang w:eastAsia="zh-CN"/>
        </w:rPr>
        <w:t>兼任办公室副主任，</w:t>
      </w:r>
      <w:r>
        <w:rPr>
          <w:rFonts w:hint="eastAsia" w:ascii="方正仿宋_GBK" w:hAnsi="方正仿宋_GBK" w:eastAsia="方正仿宋_GBK" w:cs="方正仿宋_GBK"/>
          <w:color w:val="000000"/>
          <w:sz w:val="32"/>
          <w:szCs w:val="32"/>
          <w:highlight w:val="none"/>
        </w:rPr>
        <w:t>由</w:t>
      </w:r>
      <w:r>
        <w:rPr>
          <w:rFonts w:hint="eastAsia" w:ascii="方正仿宋_GBK" w:hAnsi="方正仿宋_GBK" w:eastAsia="方正仿宋_GBK" w:cs="方正仿宋_GBK"/>
          <w:color w:val="000000"/>
          <w:sz w:val="32"/>
          <w:szCs w:val="32"/>
          <w:highlight w:val="none"/>
          <w:lang w:eastAsia="zh-CN"/>
        </w:rPr>
        <w:t>市</w:t>
      </w:r>
      <w:r>
        <w:rPr>
          <w:rFonts w:hint="eastAsia" w:ascii="方正仿宋_GBK" w:hAnsi="方正仿宋_GBK" w:eastAsia="方正仿宋_GBK" w:cs="方正仿宋_GBK"/>
          <w:color w:val="000000"/>
          <w:sz w:val="32"/>
          <w:szCs w:val="32"/>
          <w:highlight w:val="none"/>
        </w:rPr>
        <w:t>应急管理</w:t>
      </w:r>
      <w:r>
        <w:rPr>
          <w:rFonts w:hint="eastAsia" w:ascii="方正仿宋_GBK" w:hAnsi="方正仿宋_GBK" w:eastAsia="方正仿宋_GBK" w:cs="方正仿宋_GBK"/>
          <w:color w:val="000000"/>
          <w:sz w:val="32"/>
          <w:szCs w:val="32"/>
          <w:highlight w:val="none"/>
          <w:lang w:eastAsia="zh-CN"/>
        </w:rPr>
        <w:t>局</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市</w:t>
      </w:r>
      <w:r>
        <w:rPr>
          <w:rFonts w:hint="eastAsia" w:ascii="方正仿宋_GBK" w:hAnsi="方正仿宋_GBK" w:eastAsia="方正仿宋_GBK" w:cs="方正仿宋_GBK"/>
          <w:color w:val="000000"/>
          <w:sz w:val="32"/>
          <w:szCs w:val="32"/>
          <w:highlight w:val="none"/>
        </w:rPr>
        <w:t>公安</w:t>
      </w:r>
      <w:r>
        <w:rPr>
          <w:rFonts w:hint="eastAsia" w:ascii="方正仿宋_GBK" w:hAnsi="方正仿宋_GBK" w:eastAsia="方正仿宋_GBK" w:cs="方正仿宋_GBK"/>
          <w:color w:val="000000"/>
          <w:sz w:val="32"/>
          <w:szCs w:val="32"/>
          <w:highlight w:val="none"/>
          <w:lang w:eastAsia="zh-CN"/>
        </w:rPr>
        <w:t>局</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市</w:t>
      </w:r>
      <w:r>
        <w:rPr>
          <w:rFonts w:hint="eastAsia" w:ascii="方正仿宋_GBK" w:hAnsi="方正仿宋_GBK" w:eastAsia="方正仿宋_GBK" w:cs="方正仿宋_GBK"/>
          <w:color w:val="000000"/>
          <w:sz w:val="32"/>
          <w:szCs w:val="32"/>
          <w:highlight w:val="none"/>
        </w:rPr>
        <w:t>林业局共同派员组成，承担指挥部日常工作。</w:t>
      </w:r>
      <w:r>
        <w:rPr>
          <w:rFonts w:hint="eastAsia" w:ascii="方正仿宋_GBK" w:hAnsi="方正仿宋_GBK" w:eastAsia="方正仿宋_GBK" w:cs="方正仿宋_GBK"/>
          <w:color w:val="000000"/>
          <w:sz w:val="32"/>
          <w:szCs w:val="32"/>
          <w:highlight w:val="none"/>
          <w:u w:val="none"/>
        </w:rPr>
        <w:t>必要时，</w:t>
      </w:r>
      <w:r>
        <w:rPr>
          <w:rFonts w:hint="eastAsia" w:ascii="方正仿宋_GBK" w:hAnsi="方正仿宋_GBK" w:eastAsia="方正仿宋_GBK" w:cs="方正仿宋_GBK"/>
          <w:color w:val="000000"/>
          <w:sz w:val="32"/>
          <w:szCs w:val="32"/>
          <w:highlight w:val="none"/>
          <w:u w:val="none"/>
          <w:lang w:eastAsia="zh-CN"/>
        </w:rPr>
        <w:t>市</w:t>
      </w:r>
      <w:r>
        <w:rPr>
          <w:rFonts w:hint="eastAsia" w:ascii="方正仿宋_GBK" w:hAnsi="方正仿宋_GBK" w:eastAsia="方正仿宋_GBK" w:cs="方正仿宋_GBK"/>
          <w:color w:val="000000"/>
          <w:sz w:val="32"/>
          <w:szCs w:val="32"/>
          <w:highlight w:val="none"/>
          <w:u w:val="none"/>
        </w:rPr>
        <w:t>林业局可以按程序提请以</w:t>
      </w:r>
      <w:r>
        <w:rPr>
          <w:rFonts w:hint="eastAsia" w:ascii="方正仿宋_GBK" w:hAnsi="方正仿宋_GBK" w:eastAsia="方正仿宋_GBK" w:cs="方正仿宋_GBK"/>
          <w:color w:val="000000"/>
          <w:sz w:val="32"/>
          <w:szCs w:val="32"/>
          <w:highlight w:val="none"/>
          <w:u w:val="none"/>
          <w:lang w:eastAsia="zh-CN"/>
        </w:rPr>
        <w:t>市</w:t>
      </w:r>
      <w:r>
        <w:rPr>
          <w:rFonts w:hint="eastAsia" w:ascii="方正仿宋_GBK" w:hAnsi="方正仿宋_GBK" w:eastAsia="方正仿宋_GBK" w:cs="方正仿宋_GBK"/>
          <w:color w:val="000000"/>
          <w:sz w:val="32"/>
          <w:szCs w:val="32"/>
          <w:highlight w:val="none"/>
          <w:u w:val="none"/>
        </w:rPr>
        <w:t>森林防灭火指挥部名义部署相关防治工作。</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县级地方人民政府按照“上下基本对应”的要求，设立森林防灭火指挥机构，负责</w:t>
      </w:r>
      <w:r>
        <w:rPr>
          <w:rFonts w:hint="eastAsia" w:ascii="方正仿宋_GBK" w:hAnsi="方正仿宋_GBK" w:eastAsia="方正仿宋_GBK" w:cs="方正仿宋_GBK"/>
          <w:color w:val="000000"/>
          <w:sz w:val="32"/>
          <w:szCs w:val="32"/>
          <w:highlight w:val="none"/>
          <w:lang w:eastAsia="zh-CN"/>
        </w:rPr>
        <w:t>组织、</w:t>
      </w:r>
      <w:r>
        <w:rPr>
          <w:rFonts w:hint="eastAsia" w:ascii="方正仿宋_GBK" w:hAnsi="方正仿宋_GBK" w:eastAsia="方正仿宋_GBK" w:cs="方正仿宋_GBK"/>
          <w:color w:val="000000"/>
          <w:sz w:val="32"/>
          <w:szCs w:val="32"/>
          <w:highlight w:val="none"/>
        </w:rPr>
        <w:t>协调、指导本行政区域森林防灭火工作。</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rPr>
      </w:pPr>
      <w:r>
        <w:rPr>
          <w:rFonts w:hint="eastAsia" w:ascii="方正楷体_GBK" w:hAnsi="方正楷体_GBK" w:eastAsia="方正楷体_GBK" w:cs="方正楷体_GBK"/>
          <w:b w:val="0"/>
          <w:bCs/>
          <w:color w:val="auto"/>
          <w:spacing w:val="0"/>
          <w:position w:val="0"/>
          <w:sz w:val="32"/>
          <w:szCs w:val="32"/>
          <w:highlight w:val="none"/>
          <w:lang w:val="en-US" w:eastAsia="zh-CN"/>
        </w:rPr>
        <w:t>3</w:t>
      </w:r>
      <w:r>
        <w:rPr>
          <w:rFonts w:hint="eastAsia" w:ascii="方正楷体_GBK" w:hAnsi="方正楷体_GBK" w:eastAsia="方正楷体_GBK" w:cs="方正楷体_GBK"/>
          <w:b w:val="0"/>
          <w:bCs/>
          <w:color w:val="auto"/>
          <w:spacing w:val="0"/>
          <w:position w:val="0"/>
          <w:sz w:val="32"/>
          <w:szCs w:val="32"/>
          <w:highlight w:val="none"/>
        </w:rPr>
        <w:t xml:space="preserve">.2 </w:t>
      </w:r>
      <w:r>
        <w:rPr>
          <w:rFonts w:hint="eastAsia" w:ascii="方正楷体_GBK" w:hAnsi="方正楷体_GBK" w:eastAsia="方正楷体_GBK" w:cs="方正楷体_GBK"/>
          <w:b w:val="0"/>
          <w:bCs/>
          <w:color w:val="auto"/>
          <w:spacing w:val="0"/>
          <w:position w:val="0"/>
          <w:sz w:val="32"/>
          <w:szCs w:val="32"/>
          <w:highlight w:val="none"/>
          <w:lang w:val="en-US" w:eastAsia="zh-CN"/>
        </w:rPr>
        <w:t>指挥单位</w:t>
      </w:r>
      <w:r>
        <w:rPr>
          <w:rFonts w:hint="eastAsia" w:ascii="方正楷体_GBK" w:hAnsi="方正楷体_GBK" w:eastAsia="方正楷体_GBK" w:cs="方正楷体_GBK"/>
          <w:b w:val="0"/>
          <w:bCs/>
          <w:color w:val="auto"/>
          <w:spacing w:val="0"/>
          <w:position w:val="0"/>
          <w:sz w:val="32"/>
          <w:szCs w:val="32"/>
          <w:highlight w:val="none"/>
        </w:rPr>
        <w:t>任务分工</w:t>
      </w:r>
      <w:bookmarkEnd w:id="16"/>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color w:val="FF0000"/>
          <w:spacing w:val="0"/>
          <w:position w:val="1"/>
          <w:sz w:val="32"/>
          <w:szCs w:val="32"/>
          <w:highlight w:val="none"/>
          <w:lang w:eastAsia="zh-CN"/>
        </w:rPr>
      </w:pPr>
      <w:r>
        <w:rPr>
          <w:rFonts w:hint="eastAsia" w:ascii="方正仿宋_GBK" w:hAnsi="方正仿宋_GBK" w:eastAsia="方正仿宋_GBK" w:cs="方正仿宋_GBK"/>
          <w:color w:val="000000"/>
          <w:sz w:val="32"/>
          <w:szCs w:val="32"/>
          <w:highlight w:val="none"/>
          <w:u w:val="none"/>
        </w:rPr>
        <w:t>森林火灾应急处置工作以市应急管理局、市公安局和市林业局为主，</w:t>
      </w:r>
      <w:r>
        <w:rPr>
          <w:rFonts w:hint="eastAsia" w:ascii="方正仿宋_GBK" w:hAnsi="方正仿宋_GBK" w:eastAsia="方正仿宋_GBK" w:cs="方正仿宋_GBK"/>
          <w:b w:val="0"/>
          <w:bCs w:val="0"/>
          <w:color w:val="auto"/>
          <w:spacing w:val="0"/>
          <w:position w:val="1"/>
          <w:sz w:val="32"/>
          <w:szCs w:val="32"/>
          <w:highlight w:val="none"/>
          <w:lang w:eastAsia="zh-CN"/>
        </w:rPr>
        <w:t>市森林防灭火指挥部其他成员单位为辅，各单位</w:t>
      </w:r>
      <w:r>
        <w:rPr>
          <w:rFonts w:hint="eastAsia" w:ascii="方正仿宋_GBK" w:hAnsi="方正仿宋_GBK" w:eastAsia="方正仿宋_GBK" w:cs="方正仿宋_GBK"/>
          <w:color w:val="auto"/>
          <w:spacing w:val="0"/>
          <w:position w:val="1"/>
          <w:sz w:val="32"/>
          <w:szCs w:val="32"/>
          <w:highlight w:val="none"/>
          <w:lang w:eastAsia="zh-CN"/>
        </w:rPr>
        <w:t>根据任务分工，各司其职、各负其责、密切协作，确保各项森林防灭火工作任务顺利完成</w:t>
      </w:r>
      <w:r>
        <w:rPr>
          <w:rFonts w:hint="eastAsia" w:ascii="方正仿宋_GBK" w:hAnsi="方正仿宋_GBK" w:eastAsia="方正仿宋_GBK" w:cs="方正仿宋_GBK"/>
          <w:color w:val="000000"/>
          <w:sz w:val="32"/>
          <w:szCs w:val="32"/>
          <w:highlight w:val="none"/>
          <w:u w:val="none"/>
        </w:rPr>
        <w:t>（</w:t>
      </w:r>
      <w:r>
        <w:rPr>
          <w:rFonts w:hint="eastAsia" w:ascii="方正仿宋_GBK" w:hAnsi="方正仿宋_GBK" w:eastAsia="方正仿宋_GBK" w:cs="方正仿宋_GBK"/>
          <w:color w:val="000000"/>
          <w:sz w:val="32"/>
          <w:szCs w:val="32"/>
          <w:highlight w:val="none"/>
          <w:u w:val="none"/>
          <w:lang w:eastAsia="zh-CN"/>
        </w:rPr>
        <w:t>任务分工详</w:t>
      </w:r>
      <w:r>
        <w:rPr>
          <w:rFonts w:hint="eastAsia" w:ascii="方正仿宋_GBK" w:hAnsi="方正仿宋_GBK" w:eastAsia="方正仿宋_GBK" w:cs="方正仿宋_GBK"/>
          <w:color w:val="000000"/>
          <w:sz w:val="32"/>
          <w:szCs w:val="32"/>
          <w:highlight w:val="none"/>
          <w:u w:val="none"/>
        </w:rPr>
        <w:t>见附件2</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rPr>
        <w:t>3）</w:t>
      </w:r>
      <w:r>
        <w:rPr>
          <w:rFonts w:hint="eastAsia" w:ascii="方正仿宋_GBK" w:hAnsi="方正仿宋_GBK" w:eastAsia="方正仿宋_GBK" w:cs="方正仿宋_GBK"/>
          <w:color w:val="auto"/>
          <w:spacing w:val="0"/>
          <w:position w:val="1"/>
          <w:sz w:val="32"/>
          <w:szCs w:val="32"/>
          <w:highlight w:val="none"/>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line="570" w:lineRule="exact"/>
        <w:ind w:left="0" w:right="0" w:firstLine="640" w:firstLineChars="200"/>
        <w:jc w:val="both"/>
        <w:textAlignment w:val="top"/>
        <w:outlineLvl w:val="1"/>
        <w:rPr>
          <w:rFonts w:hint="eastAsia" w:ascii="方正楷体_GBK" w:hAnsi="方正楷体_GBK" w:eastAsia="方正楷体_GBK" w:cs="方正楷体_GBK"/>
          <w:color w:val="auto"/>
          <w:kern w:val="2"/>
          <w:sz w:val="32"/>
          <w:szCs w:val="32"/>
          <w:highlight w:val="none"/>
          <w:u w:val="single"/>
          <w:lang w:val="en-US" w:eastAsia="zh-CN" w:bidi="ar-SA"/>
        </w:rPr>
      </w:pPr>
      <w:bookmarkStart w:id="17" w:name="_Toc1480"/>
      <w:r>
        <w:rPr>
          <w:rStyle w:val="18"/>
          <w:rFonts w:hint="eastAsia" w:ascii="方正楷体_GBK" w:hAnsi="方正楷体_GBK" w:eastAsia="方正楷体_GBK" w:cs="方正楷体_GBK"/>
          <w:b w:val="0"/>
          <w:bCs/>
          <w:color w:val="auto"/>
          <w:spacing w:val="0"/>
          <w:position w:val="0"/>
          <w:sz w:val="32"/>
          <w:szCs w:val="32"/>
          <w:highlight w:val="none"/>
          <w:lang w:val="en-US" w:eastAsia="en-US" w:bidi="ar-SA"/>
        </w:rPr>
        <w:t>3</w:t>
      </w:r>
      <w:r>
        <w:rPr>
          <w:rStyle w:val="18"/>
          <w:rFonts w:hint="eastAsia" w:ascii="方正楷体_GBK" w:hAnsi="方正楷体_GBK" w:eastAsia="方正楷体_GBK" w:cs="方正楷体_GBK"/>
          <w:b w:val="0"/>
          <w:bCs/>
          <w:color w:val="auto"/>
          <w:spacing w:val="0"/>
          <w:position w:val="0"/>
          <w:sz w:val="32"/>
          <w:szCs w:val="32"/>
          <w:highlight w:val="none"/>
          <w:lang w:eastAsia="en-US" w:bidi="ar-SA"/>
        </w:rPr>
        <w:t>.</w:t>
      </w:r>
      <w:r>
        <w:rPr>
          <w:rStyle w:val="18"/>
          <w:rFonts w:hint="eastAsia" w:ascii="方正楷体_GBK" w:hAnsi="方正楷体_GBK" w:eastAsia="方正楷体_GBK" w:cs="方正楷体_GBK"/>
          <w:b w:val="0"/>
          <w:bCs/>
          <w:color w:val="auto"/>
          <w:spacing w:val="0"/>
          <w:position w:val="0"/>
          <w:sz w:val="32"/>
          <w:szCs w:val="32"/>
          <w:highlight w:val="none"/>
          <w:lang w:val="en-US" w:eastAsia="zh-CN" w:bidi="ar-SA"/>
        </w:rPr>
        <w:t>3</w:t>
      </w:r>
      <w:r>
        <w:rPr>
          <w:rStyle w:val="18"/>
          <w:rFonts w:hint="eastAsia" w:ascii="方正楷体_GBK" w:hAnsi="方正楷体_GBK" w:eastAsia="方正楷体_GBK" w:cs="方正楷体_GBK"/>
          <w:b w:val="0"/>
          <w:bCs/>
          <w:color w:val="auto"/>
          <w:spacing w:val="0"/>
          <w:position w:val="0"/>
          <w:sz w:val="32"/>
          <w:szCs w:val="32"/>
          <w:highlight w:val="none"/>
          <w:lang w:eastAsia="en-US" w:bidi="ar-SA"/>
        </w:rPr>
        <w:t xml:space="preserve"> </w:t>
      </w:r>
      <w:r>
        <w:rPr>
          <w:rStyle w:val="18"/>
          <w:rFonts w:hint="eastAsia" w:ascii="方正楷体_GBK" w:hAnsi="方正楷体_GBK" w:eastAsia="方正楷体_GBK" w:cs="方正楷体_GBK"/>
          <w:b w:val="0"/>
          <w:bCs/>
          <w:color w:val="auto"/>
          <w:kern w:val="0"/>
          <w:sz w:val="32"/>
          <w:szCs w:val="32"/>
          <w:highlight w:val="none"/>
          <w:lang w:val="en-US" w:eastAsia="zh-CN" w:bidi="ar-SA"/>
        </w:rPr>
        <w:t>市</w:t>
      </w:r>
      <w:r>
        <w:rPr>
          <w:rStyle w:val="18"/>
          <w:rFonts w:hint="eastAsia" w:ascii="方正楷体_GBK" w:hAnsi="方正楷体_GBK" w:eastAsia="方正楷体_GBK" w:cs="方正楷体_GBK"/>
          <w:b w:val="0"/>
          <w:bCs/>
          <w:color w:val="auto"/>
          <w:kern w:val="0"/>
          <w:sz w:val="32"/>
          <w:szCs w:val="32"/>
          <w:highlight w:val="none"/>
          <w:lang w:val="en-US" w:eastAsia="en-US" w:bidi="ar-SA"/>
        </w:rPr>
        <w:t>级森林火灾应急响应组织</w:t>
      </w:r>
      <w:bookmarkEnd w:id="17"/>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line="570" w:lineRule="exact"/>
        <w:ind w:left="0" w:right="0" w:firstLine="640" w:firstLineChars="200"/>
        <w:jc w:val="both"/>
        <w:textAlignment w:val="top"/>
        <w:outlineLvl w:val="1"/>
        <w:rPr>
          <w:rStyle w:val="18"/>
          <w:rFonts w:hint="eastAsia" w:ascii="方正楷体_GBK" w:hAnsi="方正楷体_GBK" w:eastAsia="方正楷体_GBK" w:cs="方正楷体_GBK"/>
          <w:b w:val="0"/>
          <w:bCs/>
          <w:color w:val="auto"/>
          <w:kern w:val="0"/>
          <w:sz w:val="32"/>
          <w:szCs w:val="32"/>
          <w:highlight w:val="none"/>
          <w:u w:val="single"/>
          <w:lang w:val="en-US" w:eastAsia="zh-CN" w:bidi="ar-SA"/>
        </w:rPr>
      </w:pPr>
      <w:r>
        <w:rPr>
          <w:rStyle w:val="18"/>
          <w:rFonts w:hint="eastAsia" w:ascii="方正楷体_GBK" w:hAnsi="方正楷体_GBK" w:eastAsia="方正楷体_GBK" w:cs="方正楷体_GBK"/>
          <w:b w:val="0"/>
          <w:bCs/>
          <w:color w:val="auto"/>
          <w:kern w:val="0"/>
          <w:sz w:val="32"/>
          <w:szCs w:val="32"/>
          <w:highlight w:val="none"/>
          <w:u w:val="single"/>
          <w:lang w:val="en-US" w:eastAsia="zh-CN" w:bidi="ar-SA"/>
        </w:rPr>
        <w:t>3.3.1 现场指挥部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line="570" w:lineRule="exact"/>
        <w:ind w:left="0" w:right="0" w:firstLine="640" w:firstLineChars="200"/>
        <w:jc w:val="both"/>
        <w:textAlignment w:val="top"/>
        <w:rPr>
          <w:rFonts w:hint="eastAsia" w:ascii="方正仿宋_GBK" w:hAnsi="方正仿宋_GBK" w:eastAsia="方正仿宋_GBK" w:cs="方正仿宋_GBK"/>
          <w:color w:val="auto"/>
          <w:kern w:val="2"/>
          <w:sz w:val="32"/>
          <w:szCs w:val="32"/>
          <w:highlight w:val="none"/>
          <w:u w:val="single"/>
          <w:lang w:val="en-US" w:eastAsia="zh-CN" w:bidi="ar-SA"/>
        </w:rPr>
      </w:pPr>
      <w:r>
        <w:rPr>
          <w:rFonts w:hint="eastAsia" w:ascii="方正仿宋_GBK" w:hAnsi="方正仿宋_GBK" w:eastAsia="方正仿宋_GBK" w:cs="方正仿宋_GBK"/>
          <w:color w:val="auto"/>
          <w:kern w:val="2"/>
          <w:sz w:val="32"/>
          <w:szCs w:val="32"/>
          <w:highlight w:val="none"/>
          <w:u w:val="single"/>
          <w:lang w:val="en-US" w:eastAsia="zh-CN" w:bidi="ar-SA"/>
        </w:rPr>
        <w:t>市森林防灭火指挥部启动Ⅱ级以上应急响应时，成立现场指挥部，组织、指挥、协调火灾现场应急处置工作。现场指挥部总指挥由市委市政府指定的负责同志担任，副总指挥由市有关部门负责人及火灾发生地县级政府主要负责人担任；组织成立综合协调、抢险救援、医疗救治、火灾监测、通信保障、交通保障、社会治安等工作组（各工作组具体职责见附件 3）。</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line="570" w:lineRule="exact"/>
        <w:ind w:left="0" w:right="0" w:firstLine="640" w:firstLineChars="200"/>
        <w:jc w:val="both"/>
        <w:textAlignment w:val="top"/>
        <w:outlineLvl w:val="1"/>
        <w:rPr>
          <w:rStyle w:val="18"/>
          <w:rFonts w:hint="eastAsia" w:ascii="方正楷体_GBK" w:hAnsi="方正楷体_GBK" w:eastAsia="方正楷体_GBK" w:cs="方正楷体_GBK"/>
          <w:b w:val="0"/>
          <w:bCs/>
          <w:color w:val="auto"/>
          <w:kern w:val="0"/>
          <w:sz w:val="32"/>
          <w:szCs w:val="32"/>
          <w:highlight w:val="none"/>
          <w:u w:val="single"/>
          <w:lang w:val="en-US" w:eastAsia="zh-CN" w:bidi="ar-SA"/>
        </w:rPr>
      </w:pPr>
      <w:r>
        <w:rPr>
          <w:rStyle w:val="18"/>
          <w:rFonts w:hint="eastAsia" w:ascii="方正楷体_GBK" w:hAnsi="方正楷体_GBK" w:eastAsia="方正楷体_GBK" w:cs="方正楷体_GBK"/>
          <w:b w:val="0"/>
          <w:bCs/>
          <w:color w:val="auto"/>
          <w:kern w:val="0"/>
          <w:sz w:val="32"/>
          <w:szCs w:val="32"/>
          <w:highlight w:val="none"/>
          <w:u w:val="single"/>
          <w:lang w:val="en-US" w:eastAsia="zh-CN" w:bidi="ar-SA"/>
        </w:rPr>
        <w:t>3.3.2 后方指挥部</w:t>
      </w:r>
    </w:p>
    <w:p>
      <w:pPr>
        <w:pStyle w:val="11"/>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70" w:lineRule="exact"/>
        <w:ind w:firstLine="640" w:firstLineChars="200"/>
        <w:jc w:val="both"/>
        <w:textAlignment w:val="top"/>
        <w:rPr>
          <w:rFonts w:hint="eastAsia" w:ascii="方正仿宋_GBK" w:hAnsi="方正仿宋_GBK" w:eastAsia="方正仿宋_GBK" w:cs="方正仿宋_GBK"/>
          <w:color w:val="auto"/>
          <w:kern w:val="2"/>
          <w:sz w:val="32"/>
          <w:szCs w:val="32"/>
          <w:highlight w:val="none"/>
          <w:u w:val="single"/>
          <w:lang w:val="en-US" w:eastAsia="zh-CN" w:bidi="ar-SA"/>
        </w:rPr>
      </w:pPr>
      <w:r>
        <w:rPr>
          <w:rFonts w:hint="eastAsia" w:ascii="方正仿宋_GBK" w:hAnsi="方正仿宋_GBK" w:eastAsia="方正仿宋_GBK" w:cs="方正仿宋_GBK"/>
          <w:color w:val="auto"/>
          <w:kern w:val="2"/>
          <w:sz w:val="32"/>
          <w:szCs w:val="32"/>
          <w:highlight w:val="none"/>
          <w:u w:val="single"/>
          <w:lang w:val="en-US" w:eastAsia="zh-CN" w:bidi="ar-SA"/>
        </w:rPr>
        <w:t>市森林防灭火指挥部启动Ⅱ级以上应急响应时，同时成立后方指挥部，成员由市政府指定的负责同志及市应急管理局、公安局、林业局、气象局等部门负责人组成，负责指导现场指挥部研判火灾发展趋势并提出处置建议，及时调度救援力量、装备、物资等，为现场救援提供支撑和保障，并做好火灾信息收集报送工作。</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18" w:name="_Toc32202"/>
      <w:bookmarkStart w:id="19" w:name="_Toc14906"/>
      <w:r>
        <w:rPr>
          <w:rFonts w:hint="eastAsia" w:ascii="方正楷体_GBK" w:hAnsi="方正楷体_GBK" w:eastAsia="方正楷体_GBK" w:cs="方正楷体_GBK"/>
          <w:b w:val="0"/>
          <w:bCs/>
          <w:color w:val="auto"/>
          <w:spacing w:val="0"/>
          <w:position w:val="0"/>
          <w:sz w:val="32"/>
          <w:szCs w:val="32"/>
          <w:highlight w:val="none"/>
          <w:lang w:val="en-US" w:eastAsia="zh-CN"/>
        </w:rPr>
        <w:t>3</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4</w:t>
      </w:r>
      <w:r>
        <w:rPr>
          <w:rFonts w:hint="eastAsia" w:ascii="方正楷体_GBK" w:hAnsi="方正楷体_GBK" w:eastAsia="方正楷体_GBK" w:cs="方正楷体_GBK"/>
          <w:b w:val="0"/>
          <w:bCs/>
          <w:color w:val="auto"/>
          <w:spacing w:val="0"/>
          <w:position w:val="0"/>
          <w:sz w:val="32"/>
          <w:szCs w:val="32"/>
          <w:highlight w:val="none"/>
          <w:lang w:eastAsia="zh-CN"/>
        </w:rPr>
        <w:t xml:space="preserve"> 扑救指挥</w:t>
      </w:r>
      <w:bookmarkEnd w:id="18"/>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pP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各级森林防灭火指挥机构根据需要，在森林火灾现场成立前线指挥部，规范现场指挥机制，执行《广东省处置森林火灾现场指挥官工作规范（试行）》</w:t>
      </w:r>
      <w:r>
        <w:rPr>
          <w:rFonts w:hint="eastAsia" w:ascii="方正仿宋_GBK" w:hAnsi="方正仿宋_GBK" w:eastAsia="方正仿宋_GBK" w:cs="方正仿宋_GBK"/>
          <w:i w:val="0"/>
          <w:caps w:val="0"/>
          <w:color w:val="000000"/>
          <w:spacing w:val="0"/>
          <w:kern w:val="2"/>
          <w:sz w:val="32"/>
          <w:szCs w:val="32"/>
          <w:highlight w:val="none"/>
          <w:u w:val="single"/>
          <w:shd w:val="clear" w:color="auto" w:fill="auto"/>
          <w:lang w:eastAsia="zh-CN" w:bidi="ar-SA"/>
        </w:rPr>
        <w:t>和</w:t>
      </w:r>
      <w:r>
        <w:rPr>
          <w:rFonts w:hint="eastAsia" w:ascii="方正仿宋_GBK" w:hAnsi="方正仿宋_GBK" w:eastAsia="方正仿宋_GBK" w:cs="方正仿宋_GBK"/>
          <w:color w:val="000000"/>
          <w:kern w:val="2"/>
          <w:sz w:val="32"/>
          <w:szCs w:val="32"/>
          <w:highlight w:val="none"/>
          <w:u w:val="single"/>
          <w:lang w:eastAsia="zh-CN"/>
        </w:rPr>
        <w:t>《梅州市较大以上森林火灾现场应急处置工作指引》</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，由地方行政首长担任总指挥。</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参加山火扑救的市县专业森林消防队伍、国家综合性消防救援队伍、</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eastAsia="zh-CN" w:bidi="ar-SA"/>
        </w:rPr>
        <w:t>政府专职消防队伍、</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解放军、武警部队等单位或个人要服从前线指挥部的统一指挥。</w:t>
      </w:r>
      <w:r>
        <w:rPr>
          <w:rFonts w:hint="eastAsia" w:ascii="方正仿宋_GBK" w:hAnsi="方正仿宋_GBK" w:eastAsia="方正仿宋_GBK" w:cs="方正仿宋_GBK"/>
          <w:b w:val="0"/>
          <w:bCs w:val="0"/>
          <w:i w:val="0"/>
          <w:caps w:val="0"/>
          <w:color w:val="auto"/>
          <w:spacing w:val="0"/>
          <w:kern w:val="0"/>
          <w:position w:val="1"/>
          <w:sz w:val="32"/>
          <w:szCs w:val="32"/>
          <w:highlight w:val="none"/>
          <w:u w:val="single"/>
          <w:shd w:val="clear" w:color="auto" w:fill="auto"/>
          <w:lang w:eastAsia="zh-CN" w:bidi="ar-SA"/>
        </w:rPr>
        <w:t>现场指挥部</w:t>
      </w:r>
      <w:r>
        <w:rPr>
          <w:rFonts w:hint="eastAsia" w:ascii="方正仿宋_GBK" w:hAnsi="方正仿宋_GBK" w:eastAsia="方正仿宋_GBK" w:cs="方正仿宋_GBK"/>
          <w:b w:val="0"/>
          <w:bCs w:val="0"/>
          <w:i w:val="0"/>
          <w:caps w:val="0"/>
          <w:color w:val="auto"/>
          <w:spacing w:val="0"/>
          <w:kern w:val="0"/>
          <w:position w:val="1"/>
          <w:sz w:val="32"/>
          <w:szCs w:val="32"/>
          <w:highlight w:val="none"/>
          <w:u w:val="single"/>
          <w:shd w:val="clear" w:color="auto" w:fill="auto"/>
          <w:lang w:bidi="ar-SA"/>
        </w:rPr>
        <w:t>应明确有扑火经验的领导同志担任</w:t>
      </w:r>
      <w:r>
        <w:rPr>
          <w:rFonts w:hint="eastAsia" w:ascii="方正仿宋_GBK" w:hAnsi="方正仿宋_GBK" w:eastAsia="方正仿宋_GBK" w:cs="方正仿宋_GBK"/>
          <w:b w:val="0"/>
          <w:bCs w:val="0"/>
          <w:i w:val="0"/>
          <w:caps w:val="0"/>
          <w:color w:val="auto"/>
          <w:spacing w:val="0"/>
          <w:kern w:val="0"/>
          <w:position w:val="1"/>
          <w:sz w:val="32"/>
          <w:szCs w:val="32"/>
          <w:highlight w:val="none"/>
          <w:u w:val="single"/>
          <w:shd w:val="clear" w:color="auto" w:fill="auto"/>
          <w:lang w:eastAsia="zh-CN" w:bidi="ar-SA"/>
        </w:rPr>
        <w:t>现场指挥官</w:t>
      </w:r>
      <w:r>
        <w:rPr>
          <w:rFonts w:hint="eastAsia" w:ascii="方正仿宋_GBK" w:hAnsi="方正仿宋_GBK" w:eastAsia="方正仿宋_GBK" w:cs="方正仿宋_GBK"/>
          <w:b w:val="0"/>
          <w:bCs w:val="0"/>
          <w:i w:val="0"/>
          <w:caps w:val="0"/>
          <w:color w:val="auto"/>
          <w:spacing w:val="0"/>
          <w:kern w:val="0"/>
          <w:position w:val="1"/>
          <w:sz w:val="32"/>
          <w:szCs w:val="32"/>
          <w:highlight w:val="none"/>
          <w:u w:val="single"/>
          <w:shd w:val="clear" w:color="auto" w:fill="auto"/>
          <w:lang w:bidi="ar-SA"/>
        </w:rPr>
        <w:t>，负责统筹火场组织扑救工作，调度指挥各方力量对火灾实施有效扑救，督促落实前线总指挥的有关指令、工作方案和扑救措施。在火灾现场范围较大的情况下，可划分若干片区，成立分指挥部，按照</w:t>
      </w:r>
      <w:r>
        <w:rPr>
          <w:rFonts w:hint="eastAsia" w:ascii="方正仿宋_GBK" w:hAnsi="方正仿宋_GBK" w:eastAsia="方正仿宋_GBK" w:cs="方正仿宋_GBK"/>
          <w:b w:val="0"/>
          <w:bCs w:val="0"/>
          <w:i w:val="0"/>
          <w:caps w:val="0"/>
          <w:color w:val="auto"/>
          <w:spacing w:val="0"/>
          <w:kern w:val="0"/>
          <w:position w:val="1"/>
          <w:sz w:val="32"/>
          <w:szCs w:val="32"/>
          <w:highlight w:val="none"/>
          <w:u w:val="single"/>
          <w:shd w:val="clear" w:color="auto" w:fill="auto"/>
          <w:lang w:eastAsia="zh-CN" w:bidi="ar-SA"/>
        </w:rPr>
        <w:t>现场指挥部</w:t>
      </w:r>
      <w:r>
        <w:rPr>
          <w:rFonts w:hint="eastAsia" w:ascii="方正仿宋_GBK" w:hAnsi="方正仿宋_GBK" w:eastAsia="方正仿宋_GBK" w:cs="方正仿宋_GBK"/>
          <w:b w:val="0"/>
          <w:bCs w:val="0"/>
          <w:i w:val="0"/>
          <w:caps w:val="0"/>
          <w:color w:val="auto"/>
          <w:spacing w:val="0"/>
          <w:kern w:val="0"/>
          <w:position w:val="1"/>
          <w:sz w:val="32"/>
          <w:szCs w:val="32"/>
          <w:highlight w:val="none"/>
          <w:u w:val="single"/>
          <w:shd w:val="clear" w:color="auto" w:fill="auto"/>
          <w:lang w:bidi="ar-SA"/>
        </w:rPr>
        <w:t>的统一部署，负责本片区扑火的组织指挥。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line="570" w:lineRule="exact"/>
        <w:ind w:left="0" w:right="0" w:firstLine="640" w:firstLineChars="200"/>
        <w:jc w:val="both"/>
        <w:textAlignment w:val="top"/>
        <w:outlineLvl w:val="1"/>
        <w:rPr>
          <w:rStyle w:val="18"/>
          <w:rFonts w:hint="eastAsia" w:ascii="方正楷体_GBK" w:hAnsi="方正楷体_GBK" w:eastAsia="方正楷体_GBK" w:cs="方正楷体_GBK"/>
          <w:b w:val="0"/>
          <w:bCs/>
          <w:color w:val="auto"/>
          <w:kern w:val="0"/>
          <w:sz w:val="32"/>
          <w:szCs w:val="32"/>
          <w:highlight w:val="none"/>
          <w:u w:val="none"/>
          <w:lang w:val="en-US" w:eastAsia="zh-CN" w:bidi="ar-SA"/>
        </w:rPr>
      </w:pPr>
      <w:r>
        <w:rPr>
          <w:rStyle w:val="18"/>
          <w:rFonts w:hint="eastAsia" w:ascii="方正楷体_GBK" w:hAnsi="方正楷体_GBK" w:eastAsia="方正楷体_GBK" w:cs="方正楷体_GBK"/>
          <w:b w:val="0"/>
          <w:bCs/>
          <w:color w:val="auto"/>
          <w:kern w:val="0"/>
          <w:sz w:val="32"/>
          <w:szCs w:val="32"/>
          <w:highlight w:val="none"/>
          <w:u w:val="none"/>
          <w:lang w:val="en-US" w:eastAsia="zh-CN" w:bidi="ar-SA"/>
        </w:rPr>
        <w:t>3.5 专家组</w:t>
      </w:r>
      <w:bookmarkEnd w:id="19"/>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各级森林防灭火指挥部根据工作需要会同有关部门和单位建立本级专家组，对</w:t>
      </w:r>
      <w:r>
        <w:rPr>
          <w:rFonts w:hint="eastAsia" w:ascii="方正仿宋_GBK" w:hAnsi="方正仿宋_GBK" w:eastAsia="方正仿宋_GBK" w:cs="方正仿宋_GBK"/>
          <w:color w:val="auto"/>
          <w:spacing w:val="0"/>
          <w:position w:val="1"/>
          <w:sz w:val="32"/>
          <w:szCs w:val="32"/>
          <w:highlight w:val="none"/>
          <w:u w:val="single"/>
          <w:lang w:eastAsia="zh-CN"/>
        </w:rPr>
        <w:t>森林火灾预防、</w:t>
      </w:r>
      <w:r>
        <w:rPr>
          <w:rFonts w:hint="eastAsia" w:ascii="方正仿宋_GBK" w:hAnsi="方正仿宋_GBK" w:eastAsia="方正仿宋_GBK" w:cs="方正仿宋_GBK"/>
          <w:color w:val="auto"/>
          <w:spacing w:val="0"/>
          <w:position w:val="1"/>
          <w:sz w:val="32"/>
          <w:szCs w:val="32"/>
          <w:highlight w:val="none"/>
          <w:lang w:eastAsia="zh-CN"/>
        </w:rPr>
        <w:t>科学组织指挥、力量调动使用、灭火措施、</w:t>
      </w:r>
      <w:r>
        <w:rPr>
          <w:rFonts w:hint="eastAsia" w:ascii="方正仿宋_GBK" w:hAnsi="方正仿宋_GBK" w:eastAsia="方正仿宋_GBK" w:cs="方正仿宋_GBK"/>
          <w:color w:val="auto"/>
          <w:spacing w:val="0"/>
          <w:position w:val="1"/>
          <w:sz w:val="32"/>
          <w:szCs w:val="32"/>
          <w:highlight w:val="none"/>
          <w:u w:val="single"/>
          <w:lang w:val="en-US" w:eastAsia="zh-CN"/>
        </w:rPr>
        <w:t>安全扑救</w:t>
      </w:r>
      <w:r>
        <w:rPr>
          <w:rFonts w:hint="eastAsia" w:ascii="方正仿宋_GBK" w:hAnsi="方正仿宋_GBK" w:eastAsia="方正仿宋_GBK" w:cs="方正仿宋_GBK"/>
          <w:color w:val="auto"/>
          <w:spacing w:val="0"/>
          <w:position w:val="1"/>
          <w:sz w:val="32"/>
          <w:szCs w:val="32"/>
          <w:highlight w:val="none"/>
          <w:lang w:val="en-US" w:eastAsia="zh-CN"/>
        </w:rPr>
        <w:t>、</w:t>
      </w:r>
      <w:r>
        <w:rPr>
          <w:rFonts w:hint="eastAsia" w:ascii="方正仿宋_GBK" w:hAnsi="方正仿宋_GBK" w:eastAsia="方正仿宋_GBK" w:cs="方正仿宋_GBK"/>
          <w:color w:val="auto"/>
          <w:spacing w:val="0"/>
          <w:position w:val="1"/>
          <w:sz w:val="32"/>
          <w:szCs w:val="32"/>
          <w:highlight w:val="none"/>
          <w:lang w:eastAsia="zh-CN"/>
        </w:rPr>
        <w:t>火灾调查评估等提出咨询和技术指导意见。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黑体_GBK" w:hAnsi="方正黑体_GBK" w:eastAsia="方正黑体_GBK" w:cs="方正黑体_GBK"/>
          <w:b w:val="0"/>
          <w:bCs w:val="0"/>
          <w:color w:val="auto"/>
          <w:spacing w:val="0"/>
          <w:position w:val="0"/>
          <w:sz w:val="32"/>
          <w:szCs w:val="32"/>
          <w:highlight w:val="none"/>
          <w:lang w:eastAsia="zh-CN"/>
        </w:rPr>
      </w:pPr>
      <w:bookmarkStart w:id="20" w:name="_Toc31188"/>
      <w:r>
        <w:rPr>
          <w:rFonts w:hint="eastAsia" w:ascii="方正黑体_GBK" w:hAnsi="方正黑体_GBK" w:eastAsia="方正黑体_GBK" w:cs="方正黑体_GBK"/>
          <w:b w:val="0"/>
          <w:bCs w:val="0"/>
          <w:color w:val="auto"/>
          <w:sz w:val="32"/>
          <w:szCs w:val="32"/>
          <w:highlight w:val="none"/>
          <w:lang w:val="en-US" w:eastAsia="zh-CN"/>
        </w:rPr>
        <w:t>4</w:t>
      </w:r>
      <w:r>
        <w:rPr>
          <w:rFonts w:hint="eastAsia" w:ascii="方正黑体_GBK" w:hAnsi="方正黑体_GBK" w:eastAsia="方正黑体_GBK" w:cs="方正黑体_GBK"/>
          <w:b w:val="0"/>
          <w:bCs w:val="0"/>
          <w:color w:val="auto"/>
          <w:spacing w:val="0"/>
          <w:position w:val="0"/>
          <w:sz w:val="32"/>
          <w:szCs w:val="32"/>
          <w:highlight w:val="none"/>
          <w:lang w:eastAsia="zh-CN"/>
        </w:rPr>
        <w:t xml:space="preserve"> 处置力量</w:t>
      </w:r>
      <w:bookmarkEnd w:id="20"/>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21" w:name="_Toc7591"/>
      <w:r>
        <w:rPr>
          <w:rFonts w:hint="eastAsia" w:ascii="方正楷体_GBK" w:hAnsi="方正楷体_GBK" w:eastAsia="方正楷体_GBK" w:cs="方正楷体_GBK"/>
          <w:b w:val="0"/>
          <w:bCs/>
          <w:color w:val="auto"/>
          <w:spacing w:val="0"/>
          <w:position w:val="0"/>
          <w:sz w:val="32"/>
          <w:szCs w:val="32"/>
          <w:highlight w:val="none"/>
          <w:lang w:val="en-US" w:eastAsia="zh-CN"/>
        </w:rPr>
        <w:t>4</w:t>
      </w:r>
      <w:r>
        <w:rPr>
          <w:rFonts w:hint="eastAsia" w:ascii="方正楷体_GBK" w:hAnsi="方正楷体_GBK" w:eastAsia="方正楷体_GBK" w:cs="方正楷体_GBK"/>
          <w:b w:val="0"/>
          <w:bCs/>
          <w:color w:val="auto"/>
          <w:spacing w:val="0"/>
          <w:position w:val="0"/>
          <w:sz w:val="32"/>
          <w:szCs w:val="32"/>
          <w:highlight w:val="none"/>
          <w:lang w:eastAsia="zh-CN"/>
        </w:rPr>
        <w:t>.1 力量编成</w:t>
      </w:r>
      <w:bookmarkEnd w:id="21"/>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扑救森林火灾以市县专业森林消防队伍和应急航空救援队伍等受过专业培训的扑火力量为主，解放军、武警部队、民兵预备役和其他社会应急力量为辅。</w:t>
      </w:r>
      <w:r>
        <w:rPr>
          <w:rFonts w:hint="eastAsia" w:ascii="方正仿宋_GBK" w:hAnsi="方正仿宋_GBK" w:eastAsia="方正仿宋_GBK" w:cs="方正仿宋_GBK"/>
          <w:color w:val="auto"/>
          <w:sz w:val="32"/>
          <w:szCs w:val="32"/>
          <w:highlight w:val="none"/>
          <w:u w:val="single"/>
          <w:lang w:val="en-US" w:eastAsia="zh-CN"/>
        </w:rPr>
        <w:t>第一梯队为火灾发生地辖区内专业、半专业森林消防队伍、县级国家综合性消防救援队伍、镇级政府专职消防队伍；第二梯队为市级、邻近县（市、区）专业森林消防队伍、应急航空救援队伍、市级国家综合性消防救援队伍和国家消防救援局广东机动队驻梅队伍；第三梯队为解放军、武警部队、民兵预备役、社会应急力量。</w:t>
      </w:r>
      <w:r>
        <w:rPr>
          <w:rFonts w:hint="eastAsia" w:ascii="方正仿宋_GBK" w:hAnsi="方正仿宋_GBK" w:eastAsia="方正仿宋_GBK" w:cs="方正仿宋_GBK"/>
          <w:color w:val="auto"/>
          <w:spacing w:val="0"/>
          <w:position w:val="1"/>
          <w:sz w:val="32"/>
          <w:szCs w:val="32"/>
          <w:highlight w:val="none"/>
          <w:lang w:eastAsia="zh-CN"/>
        </w:rPr>
        <w:t>当地林区职工、机关干部及当地群众等经过专业培训的力量协助做好扑救工作。</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22" w:name="_Toc24058"/>
      <w:r>
        <w:rPr>
          <w:rFonts w:hint="eastAsia" w:ascii="方正楷体_GBK" w:hAnsi="方正楷体_GBK" w:eastAsia="方正楷体_GBK" w:cs="方正楷体_GBK"/>
          <w:b w:val="0"/>
          <w:bCs/>
          <w:color w:val="auto"/>
          <w:spacing w:val="0"/>
          <w:position w:val="0"/>
          <w:sz w:val="32"/>
          <w:szCs w:val="32"/>
          <w:highlight w:val="none"/>
          <w:lang w:val="en-US" w:eastAsia="zh-CN"/>
        </w:rPr>
        <w:t>4</w:t>
      </w:r>
      <w:r>
        <w:rPr>
          <w:rFonts w:hint="eastAsia" w:ascii="方正楷体_GBK" w:hAnsi="方正楷体_GBK" w:eastAsia="方正楷体_GBK" w:cs="方正楷体_GBK"/>
          <w:b w:val="0"/>
          <w:bCs/>
          <w:color w:val="auto"/>
          <w:spacing w:val="0"/>
          <w:position w:val="0"/>
          <w:sz w:val="32"/>
          <w:szCs w:val="32"/>
          <w:highlight w:val="none"/>
          <w:lang w:eastAsia="zh-CN"/>
        </w:rPr>
        <w:t>.2 力量调动</w:t>
      </w:r>
      <w:bookmarkEnd w:id="22"/>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根据森林火灾应对需要，应首先调动属地扑火力量，邻近力量作为增援力量，同时要充分考虑专业能力匹配。</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跨县调动市县专业森林消防扑火力量增援时，由市森林防灭火指挥部统筹协调，由拟调出县森林防灭火指挥机构组织实施，拟调入县负责对接及相关保障（见附件4和附件5）。</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23" w:name="_Toc24204"/>
      <w:r>
        <w:rPr>
          <w:rFonts w:hint="eastAsia" w:ascii="方正楷体_GBK" w:hAnsi="方正楷体_GBK" w:eastAsia="方正楷体_GBK" w:cs="方正楷体_GBK"/>
          <w:b w:val="0"/>
          <w:bCs/>
          <w:color w:val="auto"/>
          <w:spacing w:val="0"/>
          <w:position w:val="0"/>
          <w:sz w:val="32"/>
          <w:szCs w:val="32"/>
          <w:highlight w:val="none"/>
          <w:lang w:val="en-US" w:eastAsia="zh-CN"/>
        </w:rPr>
        <w:t>4</w:t>
      </w:r>
      <w:r>
        <w:rPr>
          <w:rFonts w:hint="eastAsia" w:ascii="方正楷体_GBK" w:hAnsi="方正楷体_GBK" w:eastAsia="方正楷体_GBK" w:cs="方正楷体_GBK"/>
          <w:b w:val="0"/>
          <w:bCs/>
          <w:color w:val="auto"/>
          <w:spacing w:val="0"/>
          <w:position w:val="0"/>
          <w:sz w:val="32"/>
          <w:szCs w:val="32"/>
          <w:highlight w:val="none"/>
          <w:lang w:eastAsia="zh-CN"/>
        </w:rPr>
        <w:t>.3 跨市支援</w:t>
      </w:r>
      <w:bookmarkEnd w:id="23"/>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根据相邻地市森林火灾应急处置需要，由市森林防灭火指挥部就近调动市内扑火力量作为支援力量。</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黑体_GBK" w:hAnsi="方正黑体_GBK" w:eastAsia="方正黑体_GBK" w:cs="方正黑体_GBK"/>
          <w:b w:val="0"/>
          <w:bCs w:val="0"/>
          <w:color w:val="auto"/>
          <w:spacing w:val="0"/>
          <w:position w:val="0"/>
          <w:sz w:val="32"/>
          <w:szCs w:val="32"/>
          <w:highlight w:val="none"/>
          <w:lang w:eastAsia="zh-CN"/>
        </w:rPr>
      </w:pPr>
      <w:bookmarkStart w:id="24" w:name="_Toc2407"/>
      <w:r>
        <w:rPr>
          <w:rFonts w:hint="eastAsia" w:ascii="方正黑体_GBK" w:hAnsi="方正黑体_GBK" w:eastAsia="方正黑体_GBK" w:cs="方正黑体_GBK"/>
          <w:b w:val="0"/>
          <w:bCs w:val="0"/>
          <w:color w:val="auto"/>
          <w:sz w:val="32"/>
          <w:szCs w:val="32"/>
          <w:highlight w:val="none"/>
          <w:lang w:val="en-US" w:eastAsia="zh-CN"/>
        </w:rPr>
        <w:t xml:space="preserve">5 </w:t>
      </w:r>
      <w:r>
        <w:rPr>
          <w:rFonts w:hint="eastAsia" w:ascii="方正黑体_GBK" w:hAnsi="方正黑体_GBK" w:eastAsia="方正黑体_GBK" w:cs="方正黑体_GBK"/>
          <w:b w:val="0"/>
          <w:bCs w:val="0"/>
          <w:color w:val="auto"/>
          <w:spacing w:val="0"/>
          <w:position w:val="0"/>
          <w:sz w:val="32"/>
          <w:szCs w:val="32"/>
          <w:highlight w:val="none"/>
          <w:lang w:eastAsia="zh-CN"/>
        </w:rPr>
        <w:t>监测、预警和信息报告</w:t>
      </w:r>
      <w:bookmarkEnd w:id="24"/>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25" w:name="_Toc28565"/>
      <w:r>
        <w:rPr>
          <w:rFonts w:hint="eastAsia" w:ascii="方正楷体_GBK" w:hAnsi="方正楷体_GBK" w:eastAsia="方正楷体_GBK" w:cs="方正楷体_GBK"/>
          <w:b w:val="0"/>
          <w:bCs/>
          <w:color w:val="auto"/>
          <w:spacing w:val="0"/>
          <w:position w:val="0"/>
          <w:sz w:val="32"/>
          <w:szCs w:val="32"/>
          <w:highlight w:val="none"/>
          <w:lang w:val="en-US" w:eastAsia="zh-CN"/>
        </w:rPr>
        <w:t>5</w:t>
      </w:r>
      <w:r>
        <w:rPr>
          <w:rFonts w:hint="eastAsia" w:ascii="方正楷体_GBK" w:hAnsi="方正楷体_GBK" w:eastAsia="方正楷体_GBK" w:cs="方正楷体_GBK"/>
          <w:b w:val="0"/>
          <w:bCs/>
          <w:color w:val="auto"/>
          <w:spacing w:val="0"/>
          <w:position w:val="0"/>
          <w:sz w:val="32"/>
          <w:szCs w:val="32"/>
          <w:highlight w:val="none"/>
          <w:lang w:eastAsia="zh-CN"/>
        </w:rPr>
        <w:t>.1 监测</w:t>
      </w:r>
      <w:bookmarkEnd w:id="25"/>
    </w:p>
    <w:p>
      <w:pPr>
        <w:pageBreakBefore w:val="0"/>
        <w:widowControl w:val="0"/>
        <w:kinsoku/>
        <w:wordWrap/>
        <w:overflowPunct w:val="0"/>
        <w:topLinePunct w:val="0"/>
        <w:autoSpaceDE/>
        <w:autoSpaceDN/>
        <w:bidi w:val="0"/>
        <w:spacing w:line="570" w:lineRule="exact"/>
        <w:ind w:firstLine="640" w:firstLineChars="200"/>
        <w:jc w:val="both"/>
        <w:rPr>
          <w:rFonts w:hint="eastAsia" w:ascii="方正仿宋_GBK" w:hAnsi="方正仿宋_GBK" w:eastAsia="方正仿宋_GBK" w:cs="方正仿宋_GBK"/>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lang w:val="en-US" w:eastAsia="zh-CN"/>
        </w:rPr>
        <w:t>各级</w:t>
      </w:r>
      <w:r>
        <w:rPr>
          <w:rFonts w:hint="eastAsia" w:ascii="方正仿宋_GBK" w:hAnsi="方正仿宋_GBK" w:eastAsia="方正仿宋_GBK" w:cs="方正仿宋_GBK"/>
          <w:color w:val="auto"/>
          <w:spacing w:val="0"/>
          <w:position w:val="1"/>
          <w:sz w:val="32"/>
          <w:szCs w:val="32"/>
          <w:highlight w:val="none"/>
          <w:u w:val="single"/>
          <w:lang w:eastAsia="zh-CN"/>
        </w:rPr>
        <w:t>森林防灭火指挥部</w:t>
      </w:r>
      <w:r>
        <w:rPr>
          <w:rFonts w:hint="eastAsia" w:ascii="方正仿宋_GBK" w:hAnsi="方正仿宋_GBK" w:eastAsia="方正仿宋_GBK" w:cs="方正仿宋_GBK"/>
          <w:color w:val="auto"/>
          <w:sz w:val="32"/>
          <w:szCs w:val="32"/>
          <w:highlight w:val="none"/>
          <w:u w:val="single"/>
          <w:lang w:val="en-US" w:eastAsia="zh-CN"/>
        </w:rPr>
        <w:t>办公室牵头，组织林业、应急、气象等部门综合运用卫星、无人机、视频、护林员、與情等手段开展森林火情实时监测工作，随时掌握了解核实火情，及时报告火情信息。</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outlineLvl w:val="1"/>
        <w:rPr>
          <w:rFonts w:hint="eastAsia" w:ascii="方正楷体_GBK" w:hAnsi="方正楷体_GBK" w:eastAsia="方正楷体_GBK" w:cs="方正楷体_GBK"/>
          <w:color w:val="auto"/>
          <w:spacing w:val="0"/>
          <w:position w:val="0"/>
          <w:sz w:val="32"/>
          <w:szCs w:val="32"/>
          <w:highlight w:val="none"/>
          <w:lang w:eastAsia="zh-CN"/>
        </w:rPr>
      </w:pPr>
      <w:bookmarkStart w:id="26" w:name="_Toc894"/>
      <w:r>
        <w:rPr>
          <w:rFonts w:hint="eastAsia" w:ascii="方正楷体_GBK" w:hAnsi="方正楷体_GBK" w:eastAsia="方正楷体_GBK" w:cs="方正楷体_GBK"/>
          <w:b w:val="0"/>
          <w:bCs/>
          <w:snapToGrid w:val="0"/>
          <w:color w:val="auto"/>
          <w:spacing w:val="0"/>
          <w:kern w:val="0"/>
          <w:position w:val="0"/>
          <w:sz w:val="32"/>
          <w:szCs w:val="32"/>
          <w:highlight w:val="none"/>
          <w:lang w:val="en-US" w:eastAsia="zh-CN" w:bidi="ar-SA"/>
        </w:rPr>
        <w:t>5</w:t>
      </w:r>
      <w:r>
        <w:rPr>
          <w:rStyle w:val="18"/>
          <w:rFonts w:hint="eastAsia" w:ascii="方正楷体_GBK" w:hAnsi="方正楷体_GBK" w:eastAsia="方正楷体_GBK" w:cs="方正楷体_GBK"/>
          <w:b w:val="0"/>
          <w:bCs/>
          <w:color w:val="auto"/>
          <w:spacing w:val="0"/>
          <w:position w:val="0"/>
          <w:sz w:val="32"/>
          <w:szCs w:val="32"/>
          <w:highlight w:val="none"/>
          <w:lang w:val="en-US" w:eastAsia="zh-CN"/>
        </w:rPr>
        <w:t xml:space="preserve">.2 </w:t>
      </w:r>
      <w:r>
        <w:rPr>
          <w:rStyle w:val="18"/>
          <w:rFonts w:hint="eastAsia" w:ascii="方正楷体_GBK" w:hAnsi="方正楷体_GBK" w:eastAsia="方正楷体_GBK" w:cs="方正楷体_GBK"/>
          <w:b w:val="0"/>
          <w:bCs/>
          <w:color w:val="auto"/>
          <w:spacing w:val="0"/>
          <w:position w:val="0"/>
          <w:sz w:val="32"/>
          <w:szCs w:val="32"/>
          <w:highlight w:val="none"/>
          <w:lang w:eastAsia="zh-CN"/>
        </w:rPr>
        <w:t>预警</w:t>
      </w:r>
      <w:bookmarkEnd w:id="26"/>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5</w:t>
      </w:r>
      <w:r>
        <w:rPr>
          <w:rFonts w:hint="eastAsia" w:ascii="方正楷体_GBK" w:hAnsi="方正楷体_GBK" w:eastAsia="方正楷体_GBK" w:cs="方正楷体_GBK"/>
          <w:color w:val="auto"/>
          <w:spacing w:val="0"/>
          <w:position w:val="0"/>
          <w:sz w:val="32"/>
          <w:szCs w:val="32"/>
          <w:highlight w:val="none"/>
          <w:lang w:eastAsia="zh-CN"/>
        </w:rPr>
        <w:t>.</w:t>
      </w:r>
      <w:r>
        <w:rPr>
          <w:rFonts w:hint="eastAsia" w:ascii="方正楷体_GBK" w:hAnsi="方正楷体_GBK" w:eastAsia="方正楷体_GBK" w:cs="方正楷体_GBK"/>
          <w:color w:val="auto"/>
          <w:spacing w:val="0"/>
          <w:position w:val="0"/>
          <w:sz w:val="32"/>
          <w:szCs w:val="32"/>
          <w:highlight w:val="none"/>
          <w:lang w:val="en-US" w:eastAsia="zh-CN"/>
        </w:rPr>
        <w:t>2</w:t>
      </w:r>
      <w:r>
        <w:rPr>
          <w:rFonts w:hint="eastAsia" w:ascii="方正楷体_GBK" w:hAnsi="方正楷体_GBK" w:eastAsia="方正楷体_GBK" w:cs="方正楷体_GBK"/>
          <w:color w:val="auto"/>
          <w:spacing w:val="0"/>
          <w:position w:val="0"/>
          <w:sz w:val="32"/>
          <w:szCs w:val="32"/>
          <w:highlight w:val="none"/>
          <w:lang w:eastAsia="zh-CN"/>
        </w:rPr>
        <w:t>.1 预警分级</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根据森林火险指标、火行为特征和可能造成的危害程度，将</w:t>
      </w:r>
      <w:r>
        <w:rPr>
          <w:rFonts w:hint="eastAsia" w:ascii="方正仿宋_GBK" w:hAnsi="方正仿宋_GBK" w:eastAsia="方正仿宋_GBK" w:cs="方正仿宋_GBK"/>
          <w:color w:val="auto"/>
          <w:spacing w:val="0"/>
          <w:position w:val="1"/>
          <w:sz w:val="32"/>
          <w:szCs w:val="32"/>
          <w:highlight w:val="none"/>
          <w:u w:val="none"/>
          <w:lang w:eastAsia="zh-CN"/>
        </w:rPr>
        <w:t>森林火险预警划分为四个等级</w:t>
      </w:r>
      <w:r>
        <w:rPr>
          <w:rFonts w:hint="eastAsia" w:ascii="方正仿宋_GBK" w:hAnsi="方正仿宋_GBK" w:eastAsia="方正仿宋_GBK" w:cs="方正仿宋_GBK"/>
          <w:color w:val="auto"/>
          <w:spacing w:val="0"/>
          <w:position w:val="1"/>
          <w:sz w:val="32"/>
          <w:szCs w:val="32"/>
          <w:highlight w:val="none"/>
          <w:lang w:eastAsia="zh-CN"/>
        </w:rPr>
        <w:t>，由高到低依次用红色、橙色、黄色、蓝色表示。</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5</w:t>
      </w:r>
      <w:r>
        <w:rPr>
          <w:rFonts w:hint="eastAsia" w:ascii="方正楷体_GBK" w:hAnsi="方正楷体_GBK" w:eastAsia="方正楷体_GBK" w:cs="方正楷体_GBK"/>
          <w:color w:val="auto"/>
          <w:spacing w:val="0"/>
          <w:position w:val="0"/>
          <w:sz w:val="32"/>
          <w:szCs w:val="32"/>
          <w:highlight w:val="none"/>
          <w:lang w:eastAsia="zh-CN"/>
        </w:rPr>
        <w:t>.</w:t>
      </w:r>
      <w:r>
        <w:rPr>
          <w:rFonts w:hint="eastAsia" w:ascii="方正楷体_GBK" w:hAnsi="方正楷体_GBK" w:eastAsia="方正楷体_GBK" w:cs="方正楷体_GBK"/>
          <w:color w:val="auto"/>
          <w:spacing w:val="0"/>
          <w:position w:val="0"/>
          <w:sz w:val="32"/>
          <w:szCs w:val="32"/>
          <w:highlight w:val="none"/>
          <w:lang w:val="en-US" w:eastAsia="zh-CN"/>
        </w:rPr>
        <w:t>2</w:t>
      </w:r>
      <w:r>
        <w:rPr>
          <w:rFonts w:hint="eastAsia" w:ascii="方正楷体_GBK" w:hAnsi="方正楷体_GBK" w:eastAsia="方正楷体_GBK" w:cs="方正楷体_GBK"/>
          <w:color w:val="auto"/>
          <w:spacing w:val="0"/>
          <w:position w:val="0"/>
          <w:sz w:val="32"/>
          <w:szCs w:val="32"/>
          <w:highlight w:val="none"/>
          <w:lang w:eastAsia="zh-CN"/>
        </w:rPr>
        <w:t>.2 预警发布</w:t>
      </w:r>
    </w:p>
    <w:p>
      <w:pPr>
        <w:keepNext w:val="0"/>
        <w:keepLines w:val="0"/>
        <w:pageBreakBefore w:val="0"/>
        <w:widowControl w:val="0"/>
        <w:kinsoku/>
        <w:wordWrap/>
        <w:overflowPunct w:val="0"/>
        <w:topLinePunct w:val="0"/>
        <w:autoSpaceDE/>
        <w:autoSpaceDN/>
        <w:bidi w:val="0"/>
        <w:adjustRightInd/>
        <w:snapToGrid/>
        <w:spacing w:before="0" w:line="570" w:lineRule="exact"/>
        <w:ind w:firstLine="640" w:firstLineChars="200"/>
        <w:jc w:val="both"/>
        <w:textAlignment w:val="auto"/>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z w:val="32"/>
          <w:szCs w:val="32"/>
          <w:highlight w:val="none"/>
          <w:u w:val="single"/>
        </w:rPr>
        <w:t>森林</w:t>
      </w:r>
      <w:r>
        <w:rPr>
          <w:rFonts w:hint="eastAsia" w:ascii="方正仿宋_GBK" w:hAnsi="方正仿宋_GBK" w:eastAsia="方正仿宋_GBK" w:cs="方正仿宋_GBK"/>
          <w:color w:val="auto"/>
          <w:sz w:val="32"/>
          <w:szCs w:val="32"/>
          <w:highlight w:val="none"/>
          <w:u w:val="single"/>
          <w:lang w:eastAsia="zh-CN"/>
        </w:rPr>
        <w:t>高</w:t>
      </w:r>
      <w:r>
        <w:rPr>
          <w:rFonts w:hint="eastAsia" w:ascii="方正仿宋_GBK" w:hAnsi="方正仿宋_GBK" w:eastAsia="方正仿宋_GBK" w:cs="方正仿宋_GBK"/>
          <w:color w:val="auto"/>
          <w:sz w:val="32"/>
          <w:szCs w:val="32"/>
          <w:highlight w:val="none"/>
          <w:u w:val="single"/>
        </w:rPr>
        <w:t>火险预警</w:t>
      </w:r>
      <w:r>
        <w:rPr>
          <w:rFonts w:hint="eastAsia" w:ascii="方正仿宋_GBK" w:hAnsi="方正仿宋_GBK" w:eastAsia="方正仿宋_GBK" w:cs="方正仿宋_GBK"/>
          <w:color w:val="auto"/>
          <w:sz w:val="32"/>
          <w:szCs w:val="32"/>
          <w:highlight w:val="none"/>
          <w:u w:val="single"/>
          <w:lang w:eastAsia="zh-CN"/>
        </w:rPr>
        <w:t>发布由低到高</w:t>
      </w:r>
      <w:r>
        <w:rPr>
          <w:rFonts w:hint="eastAsia" w:ascii="方正仿宋_GBK" w:hAnsi="方正仿宋_GBK" w:eastAsia="方正仿宋_GBK" w:cs="方正仿宋_GBK"/>
          <w:color w:val="auto"/>
          <w:sz w:val="32"/>
          <w:szCs w:val="32"/>
          <w:highlight w:val="none"/>
          <w:u w:val="single"/>
        </w:rPr>
        <w:t>依次为黄色、橙色、红色</w:t>
      </w:r>
      <w:r>
        <w:rPr>
          <w:rFonts w:hint="eastAsia" w:ascii="方正仿宋_GBK" w:hAnsi="方正仿宋_GBK" w:eastAsia="方正仿宋_GBK" w:cs="方正仿宋_GBK"/>
          <w:color w:val="auto"/>
          <w:sz w:val="32"/>
          <w:szCs w:val="32"/>
          <w:highlight w:val="none"/>
          <w:u w:val="single"/>
          <w:lang w:eastAsia="zh-CN"/>
        </w:rPr>
        <w:t>等级。</w:t>
      </w:r>
      <w:r>
        <w:rPr>
          <w:rFonts w:hint="eastAsia" w:ascii="方正仿宋_GBK" w:hAnsi="方正仿宋_GBK" w:eastAsia="方正仿宋_GBK" w:cs="方正仿宋_GBK"/>
          <w:color w:val="auto"/>
          <w:spacing w:val="0"/>
          <w:position w:val="1"/>
          <w:sz w:val="32"/>
          <w:szCs w:val="32"/>
          <w:highlight w:val="none"/>
          <w:lang w:eastAsia="zh-CN"/>
        </w:rPr>
        <w:t>由应急管理部门组织，各级林业、公安和气象等主管部门加强会商，制作森林火险预警信息，并通过预警信息发布平台和广播、电视、报刊、网络、微信公众号等方式向涉险区域相关部门和社会公众发布。</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对老、幼、病、残、孕</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、智障</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等特殊人群</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和</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学校</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、监狱</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等特殊场所</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以及</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警报盲区，</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应当</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采取有针对性的通知方式。</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市</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森林防灭火指挥部办公室在必要时</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可以</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对</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县</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级森林防灭火指挥部发布预警信息</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并</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提出</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具体</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工作要求。</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5</w:t>
      </w:r>
      <w:r>
        <w:rPr>
          <w:rFonts w:hint="eastAsia" w:ascii="方正楷体_GBK" w:hAnsi="方正楷体_GBK" w:eastAsia="方正楷体_GBK" w:cs="方正楷体_GBK"/>
          <w:color w:val="auto"/>
          <w:spacing w:val="0"/>
          <w:position w:val="0"/>
          <w:sz w:val="32"/>
          <w:szCs w:val="32"/>
          <w:highlight w:val="none"/>
          <w:lang w:eastAsia="zh-CN"/>
        </w:rPr>
        <w:t>.</w:t>
      </w:r>
      <w:r>
        <w:rPr>
          <w:rFonts w:hint="eastAsia" w:ascii="方正楷体_GBK" w:hAnsi="方正楷体_GBK" w:eastAsia="方正楷体_GBK" w:cs="方正楷体_GBK"/>
          <w:color w:val="auto"/>
          <w:spacing w:val="0"/>
          <w:position w:val="0"/>
          <w:sz w:val="32"/>
          <w:szCs w:val="32"/>
          <w:highlight w:val="none"/>
          <w:lang w:val="en-US" w:eastAsia="zh-CN"/>
        </w:rPr>
        <w:t>2</w:t>
      </w:r>
      <w:r>
        <w:rPr>
          <w:rFonts w:hint="eastAsia" w:ascii="方正楷体_GBK" w:hAnsi="方正楷体_GBK" w:eastAsia="方正楷体_GBK" w:cs="方正楷体_GBK"/>
          <w:color w:val="auto"/>
          <w:spacing w:val="0"/>
          <w:position w:val="0"/>
          <w:sz w:val="32"/>
          <w:szCs w:val="32"/>
          <w:highlight w:val="none"/>
          <w:lang w:eastAsia="zh-CN"/>
        </w:rPr>
        <w:t>.3 预警响应</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发布黄色预警信息后，预警地区县级以上地方人民政府及其有关部门</w:t>
      </w:r>
      <w:r>
        <w:rPr>
          <w:rFonts w:hint="eastAsia" w:ascii="方正仿宋_GBK" w:hAnsi="方正仿宋_GBK" w:eastAsia="方正仿宋_GBK" w:cs="方正仿宋_GBK"/>
          <w:color w:val="auto"/>
          <w:sz w:val="32"/>
          <w:szCs w:val="32"/>
          <w:highlight w:val="none"/>
          <w:u w:val="single"/>
          <w:lang w:eastAsia="zh-CN"/>
        </w:rPr>
        <w:t>应当</w:t>
      </w:r>
      <w:r>
        <w:rPr>
          <w:rFonts w:hint="eastAsia" w:ascii="方正仿宋_GBK" w:hAnsi="方正仿宋_GBK" w:eastAsia="方正仿宋_GBK" w:cs="方正仿宋_GBK"/>
          <w:color w:val="auto"/>
          <w:sz w:val="32"/>
          <w:szCs w:val="32"/>
          <w:highlight w:val="none"/>
          <w:u w:val="single"/>
        </w:rPr>
        <w:t>密切关注天气情况和森林火险预警变化</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加强森林防火巡护、卫星林火监测和瞭望监测，做好预警信息发布和森林防火宣传工作</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加强</w:t>
      </w:r>
      <w:r>
        <w:rPr>
          <w:rFonts w:hint="eastAsia" w:ascii="方正仿宋_GBK" w:hAnsi="方正仿宋_GBK" w:eastAsia="方正仿宋_GBK" w:cs="方正仿宋_GBK"/>
          <w:color w:val="auto"/>
          <w:sz w:val="32"/>
          <w:szCs w:val="32"/>
          <w:highlight w:val="none"/>
          <w:u w:val="single"/>
          <w:lang w:eastAsia="zh-CN"/>
        </w:rPr>
        <w:t>野外</w:t>
      </w:r>
      <w:r>
        <w:rPr>
          <w:rFonts w:hint="eastAsia" w:ascii="方正仿宋_GBK" w:hAnsi="方正仿宋_GBK" w:eastAsia="方正仿宋_GBK" w:cs="方正仿宋_GBK"/>
          <w:color w:val="auto"/>
          <w:sz w:val="32"/>
          <w:szCs w:val="32"/>
          <w:highlight w:val="none"/>
          <w:u w:val="single"/>
        </w:rPr>
        <w:t>火源管理</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当地各级各类</w:t>
      </w:r>
      <w:r>
        <w:rPr>
          <w:rFonts w:hint="eastAsia" w:ascii="方正仿宋_GBK" w:hAnsi="方正仿宋_GBK" w:eastAsia="方正仿宋_GBK" w:cs="方正仿宋_GBK"/>
          <w:color w:val="auto"/>
          <w:sz w:val="32"/>
          <w:szCs w:val="32"/>
          <w:highlight w:val="none"/>
          <w:u w:val="single"/>
          <w:lang w:eastAsia="zh-CN"/>
        </w:rPr>
        <w:t>森林消防</w:t>
      </w:r>
      <w:r>
        <w:rPr>
          <w:rFonts w:hint="eastAsia" w:ascii="方正仿宋_GBK" w:hAnsi="方正仿宋_GBK" w:eastAsia="方正仿宋_GBK" w:cs="方正仿宋_GBK"/>
          <w:color w:val="auto"/>
          <w:sz w:val="32"/>
          <w:szCs w:val="32"/>
          <w:highlight w:val="none"/>
          <w:u w:val="single"/>
          <w:lang w:val="en-US" w:eastAsia="zh-CN"/>
        </w:rPr>
        <w:t>专业和半专业</w:t>
      </w:r>
      <w:r>
        <w:rPr>
          <w:rFonts w:hint="eastAsia" w:ascii="方正仿宋_GBK" w:hAnsi="方正仿宋_GBK" w:eastAsia="方正仿宋_GBK" w:cs="方正仿宋_GBK"/>
          <w:color w:val="auto"/>
          <w:sz w:val="32"/>
          <w:szCs w:val="32"/>
          <w:highlight w:val="none"/>
          <w:u w:val="single"/>
          <w:lang w:eastAsia="zh-CN"/>
        </w:rPr>
        <w:t>队伍进入待命状态，落实防灭火装备</w:t>
      </w:r>
      <w:r>
        <w:rPr>
          <w:rFonts w:hint="eastAsia" w:ascii="方正仿宋_GBK" w:hAnsi="方正仿宋_GBK" w:eastAsia="方正仿宋_GBK" w:cs="方正仿宋_GBK"/>
          <w:color w:val="auto"/>
          <w:sz w:val="32"/>
          <w:szCs w:val="32"/>
          <w:highlight w:val="none"/>
          <w:u w:val="single"/>
          <w:lang w:val="en-US" w:eastAsia="zh-CN"/>
        </w:rPr>
        <w:t>和</w:t>
      </w:r>
      <w:r>
        <w:rPr>
          <w:rFonts w:hint="eastAsia" w:ascii="方正仿宋_GBK" w:hAnsi="方正仿宋_GBK" w:eastAsia="方正仿宋_GBK" w:cs="方正仿宋_GBK"/>
          <w:color w:val="auto"/>
          <w:sz w:val="32"/>
          <w:szCs w:val="32"/>
          <w:highlight w:val="none"/>
          <w:u w:val="single"/>
          <w:lang w:eastAsia="zh-CN"/>
        </w:rPr>
        <w:t>物资</w:t>
      </w:r>
      <w:r>
        <w:rPr>
          <w:rFonts w:hint="eastAsia" w:ascii="方正仿宋_GBK" w:hAnsi="方正仿宋_GBK" w:eastAsia="方正仿宋_GBK" w:cs="方正仿宋_GBK"/>
          <w:color w:val="auto"/>
          <w:sz w:val="32"/>
          <w:szCs w:val="32"/>
          <w:highlight w:val="none"/>
          <w:u w:val="single"/>
          <w:lang w:val="en-US" w:eastAsia="zh-CN"/>
        </w:rPr>
        <w:t>补充、后勤保障</w:t>
      </w:r>
      <w:r>
        <w:rPr>
          <w:rFonts w:hint="eastAsia" w:ascii="方正仿宋_GBK" w:hAnsi="方正仿宋_GBK" w:eastAsia="方正仿宋_GBK" w:cs="方正仿宋_GBK"/>
          <w:color w:val="auto"/>
          <w:sz w:val="32"/>
          <w:szCs w:val="32"/>
          <w:highlight w:val="none"/>
          <w:u w:val="single"/>
          <w:lang w:eastAsia="zh-CN"/>
        </w:rPr>
        <w:t>等各项扑火</w:t>
      </w:r>
      <w:r>
        <w:rPr>
          <w:rFonts w:hint="eastAsia" w:ascii="方正仿宋_GBK" w:hAnsi="方正仿宋_GBK" w:eastAsia="方正仿宋_GBK" w:cs="方正仿宋_GBK"/>
          <w:color w:val="auto"/>
          <w:sz w:val="32"/>
          <w:szCs w:val="32"/>
          <w:highlight w:val="none"/>
          <w:u w:val="single"/>
          <w:lang w:val="en-US" w:eastAsia="zh-CN"/>
        </w:rPr>
        <w:t>工作</w:t>
      </w:r>
      <w:r>
        <w:rPr>
          <w:rFonts w:hint="eastAsia" w:ascii="方正仿宋_GBK" w:hAnsi="方正仿宋_GBK" w:eastAsia="方正仿宋_GBK" w:cs="方正仿宋_GBK"/>
          <w:color w:val="auto"/>
          <w:sz w:val="32"/>
          <w:szCs w:val="32"/>
          <w:highlight w:val="none"/>
          <w:u w:val="single"/>
          <w:lang w:eastAsia="zh-CN"/>
        </w:rPr>
        <w:t>，做好森林火灾扑救有关准备。</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发布橙色预警信息后，预警地区县级以上地方人民政府及其有关部门在</w:t>
      </w:r>
      <w:r>
        <w:rPr>
          <w:rFonts w:hint="eastAsia" w:ascii="方正仿宋_GBK" w:hAnsi="方正仿宋_GBK" w:eastAsia="方正仿宋_GBK" w:cs="方正仿宋_GBK"/>
          <w:color w:val="auto"/>
          <w:sz w:val="32"/>
          <w:szCs w:val="32"/>
          <w:highlight w:val="none"/>
          <w:u w:val="single"/>
          <w:lang w:eastAsia="zh-CN"/>
        </w:rPr>
        <w:t>落实</w:t>
      </w:r>
      <w:r>
        <w:rPr>
          <w:rFonts w:hint="eastAsia" w:ascii="方正仿宋_GBK" w:hAnsi="方正仿宋_GBK" w:eastAsia="方正仿宋_GBK" w:cs="方正仿宋_GBK"/>
          <w:color w:val="auto"/>
          <w:sz w:val="32"/>
          <w:szCs w:val="32"/>
          <w:highlight w:val="none"/>
          <w:u w:val="single"/>
        </w:rPr>
        <w:t>黄色预警响应措施的基础上，进一步加强森林防火宣传教育</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加大巡山护林力度，严格管</w:t>
      </w:r>
      <w:r>
        <w:rPr>
          <w:rFonts w:hint="eastAsia" w:ascii="方正仿宋_GBK" w:hAnsi="方正仿宋_GBK" w:eastAsia="方正仿宋_GBK" w:cs="方正仿宋_GBK"/>
          <w:color w:val="auto"/>
          <w:sz w:val="32"/>
          <w:szCs w:val="32"/>
          <w:highlight w:val="none"/>
          <w:u w:val="single"/>
          <w:lang w:val="en-US" w:eastAsia="zh-CN"/>
        </w:rPr>
        <w:t>控</w:t>
      </w:r>
      <w:r>
        <w:rPr>
          <w:rFonts w:hint="eastAsia" w:ascii="方正仿宋_GBK" w:hAnsi="方正仿宋_GBK" w:eastAsia="方正仿宋_GBK" w:cs="方正仿宋_GBK"/>
          <w:color w:val="auto"/>
          <w:sz w:val="32"/>
          <w:szCs w:val="32"/>
          <w:highlight w:val="none"/>
          <w:u w:val="single"/>
        </w:rPr>
        <w:t>野外火源</w:t>
      </w:r>
      <w:r>
        <w:rPr>
          <w:rFonts w:hint="eastAsia" w:ascii="方正仿宋_GBK" w:hAnsi="方正仿宋_GBK" w:eastAsia="方正仿宋_GBK" w:cs="方正仿宋_GBK"/>
          <w:color w:val="auto"/>
          <w:sz w:val="32"/>
          <w:szCs w:val="32"/>
          <w:highlight w:val="none"/>
          <w:u w:val="single"/>
          <w:lang w:eastAsia="zh-CN"/>
        </w:rPr>
        <w:t>；增加</w:t>
      </w:r>
      <w:r>
        <w:rPr>
          <w:rFonts w:hint="eastAsia" w:ascii="方正仿宋_GBK" w:hAnsi="方正仿宋_GBK" w:eastAsia="方正仿宋_GBK" w:cs="方正仿宋_GBK"/>
          <w:color w:val="auto"/>
          <w:sz w:val="32"/>
          <w:szCs w:val="32"/>
          <w:highlight w:val="none"/>
          <w:u w:val="single"/>
        </w:rPr>
        <w:t>预警信息播报次数，做好物资调拨准备，当地各级各类森林</w:t>
      </w:r>
      <w:r>
        <w:rPr>
          <w:rFonts w:hint="eastAsia" w:ascii="方正仿宋_GBK" w:hAnsi="方正仿宋_GBK" w:eastAsia="方正仿宋_GBK" w:cs="方正仿宋_GBK"/>
          <w:color w:val="auto"/>
          <w:sz w:val="32"/>
          <w:szCs w:val="32"/>
          <w:highlight w:val="none"/>
          <w:u w:val="single"/>
          <w:lang w:eastAsia="zh-CN"/>
        </w:rPr>
        <w:t>防灭火应急专业队伍</w:t>
      </w:r>
      <w:r>
        <w:rPr>
          <w:rFonts w:hint="eastAsia" w:ascii="方正仿宋_GBK" w:hAnsi="方正仿宋_GBK" w:eastAsia="方正仿宋_GBK" w:cs="方正仿宋_GBK"/>
          <w:color w:val="auto"/>
          <w:sz w:val="32"/>
          <w:szCs w:val="32"/>
          <w:highlight w:val="none"/>
          <w:u w:val="single"/>
        </w:rPr>
        <w:t>进入</w:t>
      </w:r>
      <w:r>
        <w:rPr>
          <w:rFonts w:hint="eastAsia" w:ascii="方正仿宋_GBK" w:hAnsi="方正仿宋_GBK" w:eastAsia="方正仿宋_GBK" w:cs="方正仿宋_GBK"/>
          <w:color w:val="auto"/>
          <w:sz w:val="32"/>
          <w:szCs w:val="32"/>
          <w:highlight w:val="none"/>
          <w:u w:val="single"/>
          <w:lang w:eastAsia="zh-CN"/>
        </w:rPr>
        <w:t>紧急</w:t>
      </w:r>
      <w:r>
        <w:rPr>
          <w:rFonts w:hint="eastAsia" w:ascii="方正仿宋_GBK" w:hAnsi="方正仿宋_GBK" w:eastAsia="方正仿宋_GBK" w:cs="方正仿宋_GBK"/>
          <w:color w:val="auto"/>
          <w:sz w:val="32"/>
          <w:szCs w:val="32"/>
          <w:highlight w:val="none"/>
          <w:u w:val="single"/>
        </w:rPr>
        <w:t>状态</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在重点火险区</w:t>
      </w:r>
      <w:r>
        <w:rPr>
          <w:rFonts w:hint="eastAsia" w:ascii="方正仿宋_GBK" w:hAnsi="方正仿宋_GBK" w:eastAsia="方正仿宋_GBK" w:cs="方正仿宋_GBK"/>
          <w:color w:val="auto"/>
          <w:sz w:val="32"/>
          <w:szCs w:val="32"/>
          <w:highlight w:val="none"/>
          <w:u w:val="single"/>
          <w:lang w:eastAsia="zh-CN"/>
        </w:rPr>
        <w:t>重点时段</w:t>
      </w:r>
      <w:r>
        <w:rPr>
          <w:rFonts w:hint="eastAsia" w:ascii="方正仿宋_GBK" w:hAnsi="方正仿宋_GBK" w:eastAsia="方正仿宋_GBK" w:cs="方正仿宋_GBK"/>
          <w:color w:val="auto"/>
          <w:sz w:val="32"/>
          <w:szCs w:val="32"/>
          <w:highlight w:val="none"/>
          <w:u w:val="single"/>
        </w:rPr>
        <w:t>设卡布点，禁止带火种进山</w:t>
      </w:r>
      <w:r>
        <w:rPr>
          <w:rFonts w:hint="eastAsia" w:ascii="方正仿宋_GBK" w:hAnsi="方正仿宋_GBK" w:eastAsia="方正仿宋_GBK" w:cs="方正仿宋_GBK"/>
          <w:color w:val="auto"/>
          <w:sz w:val="32"/>
          <w:szCs w:val="32"/>
          <w:highlight w:val="none"/>
          <w:u w:val="single"/>
          <w:lang w:eastAsia="zh-CN"/>
        </w:rPr>
        <w:t>。</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发布</w:t>
      </w:r>
      <w:r>
        <w:rPr>
          <w:rFonts w:hint="eastAsia" w:ascii="方正仿宋_GBK" w:hAnsi="方正仿宋_GBK" w:eastAsia="方正仿宋_GBK" w:cs="方正仿宋_GBK"/>
          <w:color w:val="auto"/>
          <w:sz w:val="32"/>
          <w:szCs w:val="32"/>
          <w:highlight w:val="none"/>
          <w:u w:val="single"/>
          <w:lang w:eastAsia="zh-CN"/>
        </w:rPr>
        <w:t>红</w:t>
      </w:r>
      <w:r>
        <w:rPr>
          <w:rFonts w:hint="eastAsia" w:ascii="方正仿宋_GBK" w:hAnsi="方正仿宋_GBK" w:eastAsia="方正仿宋_GBK" w:cs="方正仿宋_GBK"/>
          <w:color w:val="auto"/>
          <w:sz w:val="32"/>
          <w:szCs w:val="32"/>
          <w:highlight w:val="none"/>
          <w:u w:val="single"/>
        </w:rPr>
        <w:t>色预警信息后，预警地区县级以上地方人民政府及其有关部门在</w:t>
      </w:r>
      <w:r>
        <w:rPr>
          <w:rFonts w:hint="eastAsia" w:ascii="方正仿宋_GBK" w:hAnsi="方正仿宋_GBK" w:eastAsia="方正仿宋_GBK" w:cs="方正仿宋_GBK"/>
          <w:color w:val="auto"/>
          <w:sz w:val="32"/>
          <w:szCs w:val="32"/>
          <w:highlight w:val="none"/>
          <w:u w:val="single"/>
          <w:lang w:eastAsia="zh-CN"/>
        </w:rPr>
        <w:t>落实橙</w:t>
      </w:r>
      <w:r>
        <w:rPr>
          <w:rFonts w:hint="eastAsia" w:ascii="方正仿宋_GBK" w:hAnsi="方正仿宋_GBK" w:eastAsia="方正仿宋_GBK" w:cs="方正仿宋_GBK"/>
          <w:color w:val="auto"/>
          <w:sz w:val="32"/>
          <w:szCs w:val="32"/>
          <w:highlight w:val="none"/>
          <w:u w:val="single"/>
        </w:rPr>
        <w:t>色预警响应措施的基础上，加强值班调度，密切注意林火信息动态</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适时派出</w:t>
      </w:r>
      <w:r>
        <w:rPr>
          <w:rFonts w:hint="eastAsia" w:ascii="方正仿宋_GBK" w:hAnsi="方正仿宋_GBK" w:eastAsia="方正仿宋_GBK" w:cs="方正仿宋_GBK"/>
          <w:color w:val="auto"/>
          <w:sz w:val="32"/>
          <w:szCs w:val="32"/>
          <w:highlight w:val="none"/>
          <w:u w:val="single"/>
          <w:lang w:eastAsia="zh-CN"/>
        </w:rPr>
        <w:t>工作组</w:t>
      </w:r>
      <w:r>
        <w:rPr>
          <w:rFonts w:hint="eastAsia" w:ascii="方正仿宋_GBK" w:hAnsi="方正仿宋_GBK" w:eastAsia="方正仿宋_GBK" w:cs="方正仿宋_GBK"/>
          <w:color w:val="auto"/>
          <w:sz w:val="32"/>
          <w:szCs w:val="32"/>
          <w:highlight w:val="none"/>
          <w:u w:val="single"/>
        </w:rPr>
        <w:t>，对红色预警地区的森林防火工作进行蹲点督导检查</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发布</w:t>
      </w:r>
      <w:r>
        <w:rPr>
          <w:rFonts w:hint="eastAsia" w:ascii="方正仿宋_GBK" w:hAnsi="方正仿宋_GBK" w:eastAsia="方正仿宋_GBK" w:cs="方正仿宋_GBK"/>
          <w:color w:val="auto"/>
          <w:sz w:val="32"/>
          <w:szCs w:val="32"/>
          <w:highlight w:val="none"/>
          <w:u w:val="single"/>
          <w:lang w:eastAsia="zh-CN"/>
        </w:rPr>
        <w:t>禁火令</w:t>
      </w:r>
      <w:r>
        <w:rPr>
          <w:rFonts w:hint="eastAsia" w:ascii="方正仿宋_GBK" w:hAnsi="方正仿宋_GBK" w:eastAsia="方正仿宋_GBK" w:cs="方正仿宋_GBK"/>
          <w:color w:val="auto"/>
          <w:sz w:val="32"/>
          <w:szCs w:val="32"/>
          <w:highlight w:val="none"/>
          <w:u w:val="single"/>
        </w:rPr>
        <w:t>，严禁一切野外</w:t>
      </w:r>
      <w:r>
        <w:rPr>
          <w:rFonts w:hint="eastAsia" w:ascii="方正仿宋_GBK" w:hAnsi="方正仿宋_GBK" w:eastAsia="方正仿宋_GBK" w:cs="方正仿宋_GBK"/>
          <w:color w:val="auto"/>
          <w:sz w:val="32"/>
          <w:szCs w:val="32"/>
          <w:highlight w:val="none"/>
          <w:u w:val="single"/>
          <w:lang w:eastAsia="zh-CN"/>
        </w:rPr>
        <w:t>违规</w:t>
      </w:r>
      <w:r>
        <w:rPr>
          <w:rFonts w:hint="eastAsia" w:ascii="方正仿宋_GBK" w:hAnsi="方正仿宋_GBK" w:eastAsia="方正仿宋_GBK" w:cs="方正仿宋_GBK"/>
          <w:color w:val="auto"/>
          <w:sz w:val="32"/>
          <w:szCs w:val="32"/>
          <w:highlight w:val="none"/>
          <w:u w:val="single"/>
        </w:rPr>
        <w:t>用火</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组织镇、村干部和护林员</w:t>
      </w:r>
      <w:r>
        <w:rPr>
          <w:rFonts w:hint="eastAsia" w:ascii="方正仿宋_GBK" w:hAnsi="方正仿宋_GBK" w:eastAsia="方正仿宋_GBK" w:cs="方正仿宋_GBK"/>
          <w:color w:val="auto"/>
          <w:sz w:val="32"/>
          <w:szCs w:val="32"/>
          <w:highlight w:val="none"/>
          <w:u w:val="single"/>
          <w:lang w:eastAsia="zh-CN"/>
        </w:rPr>
        <w:t>等</w:t>
      </w:r>
      <w:r>
        <w:rPr>
          <w:rFonts w:hint="eastAsia" w:ascii="方正仿宋_GBK" w:hAnsi="方正仿宋_GBK" w:eastAsia="方正仿宋_GBK" w:cs="方正仿宋_GBK"/>
          <w:color w:val="auto"/>
          <w:sz w:val="32"/>
          <w:szCs w:val="32"/>
          <w:highlight w:val="none"/>
          <w:u w:val="single"/>
        </w:rPr>
        <w:t>加强巡山护林，落实各项防范措施，在进入林区的主要路口</w:t>
      </w:r>
      <w:r>
        <w:rPr>
          <w:rFonts w:hint="eastAsia" w:ascii="方正仿宋_GBK" w:hAnsi="方正仿宋_GBK" w:eastAsia="方正仿宋_GBK" w:cs="方正仿宋_GBK"/>
          <w:color w:val="auto"/>
          <w:sz w:val="32"/>
          <w:szCs w:val="32"/>
          <w:highlight w:val="none"/>
          <w:u w:val="single"/>
          <w:lang w:eastAsia="zh-CN"/>
        </w:rPr>
        <w:t>重点时段</w:t>
      </w:r>
      <w:r>
        <w:rPr>
          <w:rFonts w:hint="eastAsia" w:ascii="方正仿宋_GBK" w:hAnsi="方正仿宋_GBK" w:eastAsia="方正仿宋_GBK" w:cs="方正仿宋_GBK"/>
          <w:color w:val="auto"/>
          <w:sz w:val="32"/>
          <w:szCs w:val="32"/>
          <w:highlight w:val="none"/>
          <w:u w:val="single"/>
        </w:rPr>
        <w:t>设卡布点，严禁</w:t>
      </w:r>
      <w:r>
        <w:rPr>
          <w:rFonts w:hint="eastAsia" w:ascii="方正仿宋_GBK" w:hAnsi="方正仿宋_GBK" w:eastAsia="方正仿宋_GBK" w:cs="方正仿宋_GBK"/>
          <w:color w:val="auto"/>
          <w:sz w:val="32"/>
          <w:szCs w:val="32"/>
          <w:highlight w:val="none"/>
          <w:u w:val="single"/>
          <w:lang w:eastAsia="zh-CN"/>
        </w:rPr>
        <w:t>携带</w:t>
      </w:r>
      <w:r>
        <w:rPr>
          <w:rFonts w:hint="eastAsia" w:ascii="方正仿宋_GBK" w:hAnsi="方正仿宋_GBK" w:eastAsia="方正仿宋_GBK" w:cs="方正仿宋_GBK"/>
          <w:color w:val="auto"/>
          <w:sz w:val="32"/>
          <w:szCs w:val="32"/>
          <w:highlight w:val="none"/>
          <w:u w:val="single"/>
        </w:rPr>
        <w:t>火种进山，及时消除</w:t>
      </w:r>
      <w:r>
        <w:rPr>
          <w:rFonts w:hint="eastAsia" w:ascii="方正仿宋_GBK" w:hAnsi="方正仿宋_GBK" w:eastAsia="方正仿宋_GBK" w:cs="方正仿宋_GBK"/>
          <w:color w:val="auto"/>
          <w:sz w:val="32"/>
          <w:szCs w:val="32"/>
          <w:highlight w:val="none"/>
          <w:u w:val="single"/>
          <w:lang w:eastAsia="zh-CN"/>
        </w:rPr>
        <w:t>森林火灾</w:t>
      </w:r>
      <w:r>
        <w:rPr>
          <w:rFonts w:hint="eastAsia" w:ascii="方正仿宋_GBK" w:hAnsi="方正仿宋_GBK" w:eastAsia="方正仿宋_GBK" w:cs="方正仿宋_GBK"/>
          <w:color w:val="auto"/>
          <w:sz w:val="32"/>
          <w:szCs w:val="32"/>
          <w:highlight w:val="none"/>
          <w:u w:val="single"/>
        </w:rPr>
        <w:t>隐患</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当地森林</w:t>
      </w:r>
      <w:r>
        <w:rPr>
          <w:rFonts w:hint="eastAsia" w:ascii="方正仿宋_GBK" w:hAnsi="方正仿宋_GBK" w:eastAsia="方正仿宋_GBK" w:cs="方正仿宋_GBK"/>
          <w:color w:val="auto"/>
          <w:sz w:val="32"/>
          <w:szCs w:val="32"/>
          <w:highlight w:val="none"/>
          <w:u w:val="single"/>
          <w:lang w:eastAsia="zh-CN"/>
        </w:rPr>
        <w:t>防灭火应急</w:t>
      </w:r>
      <w:r>
        <w:rPr>
          <w:rFonts w:hint="eastAsia" w:ascii="方正仿宋_GBK" w:hAnsi="方正仿宋_GBK" w:eastAsia="方正仿宋_GBK" w:cs="方正仿宋_GBK"/>
          <w:color w:val="auto"/>
          <w:sz w:val="32"/>
          <w:szCs w:val="32"/>
          <w:highlight w:val="none"/>
          <w:u w:val="single"/>
        </w:rPr>
        <w:t>专业队伍视情对力量部署进行调整，靠前驻防</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进入临战状态，严阵以待。</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各级森林防灭火指挥部视情对预警地区森林防灭火工作进行督促和指导。</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5</w:t>
      </w:r>
      <w:r>
        <w:rPr>
          <w:rFonts w:hint="eastAsia" w:ascii="方正楷体_GBK" w:hAnsi="方正楷体_GBK" w:eastAsia="方正楷体_GBK" w:cs="方正楷体_GBK"/>
          <w:color w:val="auto"/>
          <w:spacing w:val="0"/>
          <w:position w:val="0"/>
          <w:sz w:val="32"/>
          <w:szCs w:val="32"/>
          <w:highlight w:val="none"/>
          <w:lang w:eastAsia="zh-CN"/>
        </w:rPr>
        <w:t>.</w:t>
      </w:r>
      <w:r>
        <w:rPr>
          <w:rFonts w:hint="eastAsia" w:ascii="方正楷体_GBK" w:hAnsi="方正楷体_GBK" w:eastAsia="方正楷体_GBK" w:cs="方正楷体_GBK"/>
          <w:color w:val="auto"/>
          <w:spacing w:val="0"/>
          <w:position w:val="0"/>
          <w:sz w:val="32"/>
          <w:szCs w:val="32"/>
          <w:highlight w:val="none"/>
          <w:lang w:val="en-US" w:eastAsia="zh-CN"/>
        </w:rPr>
        <w:t>2</w:t>
      </w:r>
      <w:r>
        <w:rPr>
          <w:rFonts w:hint="eastAsia" w:ascii="方正楷体_GBK" w:hAnsi="方正楷体_GBK" w:eastAsia="方正楷体_GBK" w:cs="方正楷体_GBK"/>
          <w:color w:val="auto"/>
          <w:spacing w:val="0"/>
          <w:position w:val="0"/>
          <w:sz w:val="32"/>
          <w:szCs w:val="32"/>
          <w:highlight w:val="none"/>
          <w:lang w:eastAsia="zh-CN"/>
        </w:rPr>
        <w:t>.</w:t>
      </w:r>
      <w:r>
        <w:rPr>
          <w:rFonts w:hint="eastAsia" w:ascii="方正楷体_GBK" w:hAnsi="方正楷体_GBK" w:eastAsia="方正楷体_GBK" w:cs="方正楷体_GBK"/>
          <w:color w:val="auto"/>
          <w:spacing w:val="0"/>
          <w:position w:val="0"/>
          <w:sz w:val="32"/>
          <w:szCs w:val="32"/>
          <w:highlight w:val="none"/>
          <w:lang w:val="en-US" w:eastAsia="zh-CN"/>
        </w:rPr>
        <w:t>4</w:t>
      </w:r>
      <w:r>
        <w:rPr>
          <w:rFonts w:hint="eastAsia" w:ascii="方正楷体_GBK" w:hAnsi="方正楷体_GBK" w:eastAsia="方正楷体_GBK" w:cs="方正楷体_GBK"/>
          <w:color w:val="auto"/>
          <w:spacing w:val="0"/>
          <w:position w:val="0"/>
          <w:sz w:val="32"/>
          <w:szCs w:val="32"/>
          <w:highlight w:val="none"/>
          <w:lang w:eastAsia="zh-CN"/>
        </w:rPr>
        <w:t xml:space="preserve"> 预警解除</w:t>
      </w:r>
    </w:p>
    <w:p>
      <w:pPr>
        <w:pStyle w:val="2"/>
        <w:pageBreakBefore w:val="0"/>
        <w:kinsoku/>
        <w:wordWrap/>
        <w:topLinePunct w:val="0"/>
        <w:bidi w:val="0"/>
        <w:spacing w:line="570" w:lineRule="exact"/>
        <w:ind w:firstLine="640" w:firstLineChars="200"/>
        <w:rPr>
          <w:rFonts w:hint="eastAsia" w:ascii="方正仿宋_GBK" w:hAnsi="方正仿宋_GBK" w:eastAsia="方正仿宋_GBK" w:cs="方正仿宋_GBK"/>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snapToGrid w:val="0"/>
          <w:color w:val="auto"/>
          <w:spacing w:val="0"/>
          <w:kern w:val="0"/>
          <w:position w:val="1"/>
          <w:sz w:val="32"/>
          <w:szCs w:val="32"/>
          <w:highlight w:val="none"/>
          <w:lang w:val="en-US" w:eastAsia="zh-CN" w:bidi="ar-SA"/>
        </w:rPr>
        <w:t>森林火灾风险预警具备解除条件后，根据防灭火指挥部办公室解除警报通知（或公告），终止预警响应，恢复正常工作。</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27" w:name="_Toc17498"/>
      <w:r>
        <w:rPr>
          <w:rFonts w:hint="eastAsia" w:ascii="方正楷体_GBK" w:hAnsi="方正楷体_GBK" w:eastAsia="方正楷体_GBK" w:cs="方正楷体_GBK"/>
          <w:b w:val="0"/>
          <w:bCs/>
          <w:color w:val="auto"/>
          <w:spacing w:val="0"/>
          <w:position w:val="0"/>
          <w:sz w:val="32"/>
          <w:szCs w:val="32"/>
          <w:highlight w:val="none"/>
          <w:lang w:val="en-US" w:eastAsia="zh-CN"/>
        </w:rPr>
        <w:t>5</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3</w:t>
      </w:r>
      <w:r>
        <w:rPr>
          <w:rFonts w:hint="eastAsia" w:ascii="方正楷体_GBK" w:hAnsi="方正楷体_GBK" w:eastAsia="方正楷体_GBK" w:cs="方正楷体_GBK"/>
          <w:b w:val="0"/>
          <w:bCs/>
          <w:color w:val="auto"/>
          <w:spacing w:val="0"/>
          <w:position w:val="0"/>
          <w:sz w:val="32"/>
          <w:szCs w:val="32"/>
          <w:highlight w:val="none"/>
          <w:lang w:eastAsia="zh-CN"/>
        </w:rPr>
        <w:t xml:space="preserve"> 信息报告</w:t>
      </w:r>
      <w:bookmarkEnd w:id="27"/>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jc w:val="both"/>
        <w:textAlignment w:val="top"/>
        <w:rPr>
          <w:rFonts w:hint="eastAsia" w:ascii="方正仿宋_GBK" w:hAnsi="方正仿宋_GBK" w:eastAsia="方正仿宋_GBK" w:cs="方正仿宋_GBK"/>
          <w:i w:val="0"/>
          <w:caps w:val="0"/>
          <w:color w:val="auto"/>
          <w:spacing w:val="0"/>
          <w:sz w:val="32"/>
          <w:szCs w:val="32"/>
          <w:highlight w:val="none"/>
          <w:u w:val="single"/>
        </w:rPr>
      </w:pPr>
      <w:r>
        <w:rPr>
          <w:rFonts w:hint="eastAsia" w:ascii="方正仿宋_GBK" w:hAnsi="方正仿宋_GBK" w:eastAsia="方正仿宋_GBK" w:cs="方正仿宋_GBK"/>
          <w:color w:val="auto"/>
          <w:spacing w:val="0"/>
          <w:position w:val="1"/>
          <w:sz w:val="32"/>
          <w:szCs w:val="32"/>
          <w:highlight w:val="none"/>
          <w:lang w:eastAsia="zh-CN"/>
        </w:rPr>
        <w:t>各县（市、区）森林防灭火指挥机构按照“有火必报”原则，及时、准确、逐级规范报告森林火灾信息，并及时通报受威胁地区有关单位和相邻行政区域森林防灭火指挥机构。</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对以下森林火灾信息，</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县</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级森林防灭火指挥部</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要</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立即报告</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市</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森林防灭火指挥部</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，市</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森林防灭火指挥部</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按照相关规定报告市委、市政府和省森林防灭火</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指挥部</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仿宋_GBK" w:hAnsi="方正仿宋_GBK" w:eastAsia="方正仿宋_GBK" w:cs="方正仿宋_GBK"/>
          <w:i w:val="0"/>
          <w:caps w:val="0"/>
          <w:color w:val="auto"/>
          <w:spacing w:val="0"/>
          <w:sz w:val="32"/>
          <w:szCs w:val="32"/>
          <w:highlight w:val="none"/>
          <w:u w:val="single"/>
        </w:rPr>
      </w:pPr>
      <w:r>
        <w:rPr>
          <w:rFonts w:hint="eastAsia" w:ascii="方正仿宋_GBK" w:hAnsi="方正仿宋_GBK" w:eastAsia="方正仿宋_GBK" w:cs="方正仿宋_GBK"/>
          <w:i w:val="0"/>
          <w:caps w:val="0"/>
          <w:color w:val="auto"/>
          <w:spacing w:val="0"/>
          <w:sz w:val="32"/>
          <w:szCs w:val="32"/>
          <w:highlight w:val="none"/>
          <w:u w:val="single"/>
          <w:shd w:val="clear" w:color="auto" w:fill="FFFFFF"/>
        </w:rPr>
        <w:t>（1）</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6</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小时尚未扑灭明火</w:t>
      </w:r>
      <w:r>
        <w:rPr>
          <w:rFonts w:hint="eastAsia" w:ascii="方正仿宋_GBK" w:hAnsi="方正仿宋_GBK" w:eastAsia="方正仿宋_GBK" w:cs="方正仿宋_GBK"/>
          <w:i w:val="0"/>
          <w:caps w:val="0"/>
          <w:color w:val="000000"/>
          <w:spacing w:val="0"/>
          <w:sz w:val="32"/>
          <w:szCs w:val="32"/>
          <w:highlight w:val="none"/>
          <w:u w:val="single"/>
          <w:shd w:val="clear" w:color="auto" w:fill="FFFFFF"/>
          <w:lang w:eastAsia="zh-CN"/>
        </w:rPr>
        <w:t>或预判无法靠自有力量扑灭</w:t>
      </w:r>
      <w:r>
        <w:rPr>
          <w:rFonts w:hint="eastAsia" w:ascii="方正仿宋_GBK" w:hAnsi="方正仿宋_GBK" w:eastAsia="方正仿宋_GBK" w:cs="方正仿宋_GBK"/>
          <w:i w:val="0"/>
          <w:caps w:val="0"/>
          <w:color w:val="000000"/>
          <w:spacing w:val="0"/>
          <w:sz w:val="32"/>
          <w:szCs w:val="32"/>
          <w:highlight w:val="none"/>
          <w:shd w:val="clear" w:color="auto" w:fill="FFFFFF"/>
        </w:rPr>
        <w:t>的森林火灾</w:t>
      </w:r>
      <w:r>
        <w:rPr>
          <w:rFonts w:hint="eastAsia" w:ascii="方正仿宋_GBK" w:hAnsi="方正仿宋_GBK" w:eastAsia="方正仿宋_GBK" w:cs="方正仿宋_GBK"/>
          <w:i w:val="0"/>
          <w:caps w:val="0"/>
          <w:color w:val="auto"/>
          <w:spacing w:val="0"/>
          <w:sz w:val="32"/>
          <w:szCs w:val="32"/>
          <w:highlight w:val="none"/>
          <w:u w:val="none"/>
          <w:shd w:val="clear" w:color="auto" w:fill="FFFFFF"/>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jc w:val="both"/>
        <w:textAlignment w:val="top"/>
        <w:rPr>
          <w:rFonts w:hint="eastAsia" w:ascii="方正仿宋_GBK" w:hAnsi="方正仿宋_GBK" w:eastAsia="方正仿宋_GBK" w:cs="方正仿宋_GBK"/>
          <w:i w:val="0"/>
          <w:caps w:val="0"/>
          <w:color w:val="auto"/>
          <w:spacing w:val="0"/>
          <w:sz w:val="32"/>
          <w:szCs w:val="32"/>
          <w:highlight w:val="none"/>
          <w:u w:val="single"/>
        </w:rPr>
      </w:pPr>
      <w:r>
        <w:rPr>
          <w:rFonts w:hint="eastAsia" w:ascii="方正仿宋_GBK" w:hAnsi="方正仿宋_GBK" w:eastAsia="方正仿宋_GBK" w:cs="方正仿宋_GBK"/>
          <w:i w:val="0"/>
          <w:caps w:val="0"/>
          <w:color w:val="auto"/>
          <w:spacing w:val="0"/>
          <w:sz w:val="32"/>
          <w:szCs w:val="32"/>
          <w:highlight w:val="none"/>
          <w:u w:val="singl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2</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）造成</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1</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人以上死亡或者重伤的森林火灾。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jc w:val="both"/>
        <w:textAlignment w:val="top"/>
        <w:rPr>
          <w:rFonts w:hint="eastAsia" w:ascii="方正仿宋_GBK" w:hAnsi="方正仿宋_GBK" w:eastAsia="方正仿宋_GBK" w:cs="方正仿宋_GBK"/>
          <w:i w:val="0"/>
          <w:caps w:val="0"/>
          <w:color w:val="auto"/>
          <w:spacing w:val="0"/>
          <w:sz w:val="32"/>
          <w:szCs w:val="32"/>
          <w:highlight w:val="none"/>
          <w:u w:val="single"/>
        </w:rPr>
      </w:pPr>
      <w:r>
        <w:rPr>
          <w:rFonts w:hint="eastAsia" w:ascii="方正仿宋_GBK" w:hAnsi="方正仿宋_GBK" w:eastAsia="方正仿宋_GBK" w:cs="方正仿宋_GBK"/>
          <w:i w:val="0"/>
          <w:caps w:val="0"/>
          <w:color w:val="auto"/>
          <w:spacing w:val="0"/>
          <w:sz w:val="32"/>
          <w:szCs w:val="32"/>
          <w:highlight w:val="none"/>
          <w:u w:val="singl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3</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）威胁居民区和重要设施</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（重要目标）</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的森林火灾。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jc w:val="both"/>
        <w:textAlignment w:val="top"/>
        <w:rPr>
          <w:rFonts w:hint="eastAsia" w:ascii="方正仿宋_GBK" w:hAnsi="方正仿宋_GBK" w:eastAsia="方正仿宋_GBK" w:cs="方正仿宋_GBK"/>
          <w:i w:val="0"/>
          <w:caps w:val="0"/>
          <w:color w:val="auto"/>
          <w:spacing w:val="0"/>
          <w:sz w:val="32"/>
          <w:szCs w:val="32"/>
          <w:highlight w:val="none"/>
          <w:u w:val="single"/>
          <w:shd w:val="clear" w:color="auto" w:fill="FFFFFF"/>
        </w:rPr>
      </w:pPr>
      <w:r>
        <w:rPr>
          <w:rFonts w:hint="eastAsia" w:ascii="方正仿宋_GBK" w:hAnsi="方正仿宋_GBK" w:eastAsia="方正仿宋_GBK" w:cs="方正仿宋_GBK"/>
          <w:i w:val="0"/>
          <w:caps w:val="0"/>
          <w:color w:val="auto"/>
          <w:spacing w:val="0"/>
          <w:sz w:val="32"/>
          <w:szCs w:val="32"/>
          <w:highlight w:val="none"/>
          <w:u w:val="singl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4</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发生在</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省界、</w:t>
      </w:r>
      <w:r>
        <w:rPr>
          <w:rFonts w:hint="eastAsia" w:ascii="方正仿宋_GBK" w:hAnsi="方正仿宋_GBK" w:eastAsia="方正仿宋_GBK" w:cs="方正仿宋_GBK"/>
          <w:i w:val="0"/>
          <w:caps w:val="0"/>
          <w:color w:val="auto"/>
          <w:spacing w:val="0"/>
          <w:sz w:val="32"/>
          <w:szCs w:val="32"/>
          <w:highlight w:val="none"/>
          <w:u w:val="single"/>
          <w:shd w:val="clear" w:color="auto" w:fill="auto"/>
          <w:lang w:val="en-US" w:eastAsia="zh-CN"/>
        </w:rPr>
        <w:t>地市</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界</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交界地区</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的森林火灾。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jc w:val="both"/>
        <w:textAlignment w:val="top"/>
        <w:rPr>
          <w:rFonts w:hint="eastAsia" w:ascii="方正仿宋_GBK" w:hAnsi="方正仿宋_GBK" w:eastAsia="方正仿宋_GBK" w:cs="方正仿宋_GBK"/>
          <w:i w:val="0"/>
          <w:caps w:val="0"/>
          <w:color w:val="auto"/>
          <w:spacing w:val="0"/>
          <w:sz w:val="32"/>
          <w:szCs w:val="32"/>
          <w:highlight w:val="none"/>
          <w:u w:val="single"/>
        </w:rPr>
      </w:pPr>
      <w:r>
        <w:rPr>
          <w:rFonts w:hint="eastAsia" w:ascii="方正仿宋_GBK" w:hAnsi="方正仿宋_GBK" w:eastAsia="方正仿宋_GBK" w:cs="方正仿宋_GBK"/>
          <w:i w:val="0"/>
          <w:caps w:val="0"/>
          <w:color w:val="auto"/>
          <w:spacing w:val="0"/>
          <w:sz w:val="32"/>
          <w:szCs w:val="32"/>
          <w:highlight w:val="none"/>
          <w:u w:val="singl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5</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）发生在</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省级以上</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自然保护区、风景名胜区、森林公园、</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湿地公园、地质公园等特殊保护区域的</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的森林火灾。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jc w:val="both"/>
        <w:textAlignment w:val="top"/>
        <w:rPr>
          <w:rFonts w:hint="eastAsia" w:ascii="方正仿宋_GBK" w:hAnsi="方正仿宋_GBK" w:eastAsia="方正仿宋_GBK" w:cs="方正仿宋_GBK"/>
          <w:i w:val="0"/>
          <w:caps w:val="0"/>
          <w:color w:val="auto"/>
          <w:spacing w:val="0"/>
          <w:sz w:val="32"/>
          <w:szCs w:val="32"/>
          <w:highlight w:val="none"/>
          <w:u w:val="single"/>
        </w:rPr>
      </w:pP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6</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）受害森林面积达到</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1公顷以上的</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森林火灾。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line="570" w:lineRule="exact"/>
        <w:ind w:firstLine="640" w:firstLineChars="0"/>
        <w:jc w:val="both"/>
        <w:textAlignment w:val="top"/>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（7）其他</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需要</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市人民</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政府组织</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eastAsia="zh-CN"/>
        </w:rPr>
        <w:t>支援</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扑救的森林火灾。</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黑体_GBK" w:hAnsi="方正黑体_GBK" w:eastAsia="方正黑体_GBK" w:cs="方正黑体_GBK"/>
          <w:b w:val="0"/>
          <w:bCs w:val="0"/>
          <w:color w:val="auto"/>
          <w:spacing w:val="0"/>
          <w:position w:val="0"/>
          <w:sz w:val="32"/>
          <w:szCs w:val="32"/>
          <w:highlight w:val="none"/>
          <w:lang w:eastAsia="zh-CN"/>
        </w:rPr>
      </w:pPr>
      <w:bookmarkStart w:id="28" w:name="_Toc23602"/>
      <w:r>
        <w:rPr>
          <w:rFonts w:hint="eastAsia" w:ascii="方正黑体_GBK" w:hAnsi="方正黑体_GBK" w:eastAsia="方正黑体_GBK" w:cs="方正黑体_GBK"/>
          <w:b w:val="0"/>
          <w:bCs w:val="0"/>
          <w:color w:val="auto"/>
          <w:sz w:val="32"/>
          <w:szCs w:val="32"/>
          <w:highlight w:val="none"/>
          <w:lang w:val="en-US" w:eastAsia="zh-CN"/>
        </w:rPr>
        <w:t>6</w:t>
      </w:r>
      <w:r>
        <w:rPr>
          <w:rFonts w:hint="eastAsia" w:ascii="方正黑体_GBK" w:hAnsi="方正黑体_GBK" w:eastAsia="方正黑体_GBK" w:cs="方正黑体_GBK"/>
          <w:b w:val="0"/>
          <w:bCs w:val="0"/>
          <w:color w:val="auto"/>
          <w:spacing w:val="0"/>
          <w:position w:val="0"/>
          <w:sz w:val="32"/>
          <w:szCs w:val="32"/>
          <w:highlight w:val="none"/>
          <w:lang w:eastAsia="zh-CN"/>
        </w:rPr>
        <w:t xml:space="preserve"> 应急响应</w:t>
      </w:r>
      <w:bookmarkEnd w:id="28"/>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29" w:name="_Toc21713"/>
      <w:r>
        <w:rPr>
          <w:rFonts w:hint="eastAsia" w:ascii="方正楷体_GBK" w:hAnsi="方正楷体_GBK" w:eastAsia="方正楷体_GBK" w:cs="方正楷体_GBK"/>
          <w:b w:val="0"/>
          <w:bCs/>
          <w:color w:val="auto"/>
          <w:spacing w:val="0"/>
          <w:position w:val="0"/>
          <w:sz w:val="32"/>
          <w:szCs w:val="32"/>
          <w:highlight w:val="none"/>
          <w:lang w:val="en-US" w:eastAsia="zh-CN"/>
        </w:rPr>
        <w:t>6</w:t>
      </w:r>
      <w:r>
        <w:rPr>
          <w:rFonts w:hint="eastAsia" w:ascii="方正楷体_GBK" w:hAnsi="方正楷体_GBK" w:eastAsia="方正楷体_GBK" w:cs="方正楷体_GBK"/>
          <w:b w:val="0"/>
          <w:bCs/>
          <w:color w:val="auto"/>
          <w:spacing w:val="0"/>
          <w:position w:val="0"/>
          <w:sz w:val="32"/>
          <w:szCs w:val="32"/>
          <w:highlight w:val="none"/>
          <w:lang w:eastAsia="zh-CN"/>
        </w:rPr>
        <w:t>.1 分级响应</w:t>
      </w:r>
      <w:bookmarkEnd w:id="29"/>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pPr>
      <w:r>
        <w:rPr>
          <w:rFonts w:hint="eastAsia" w:ascii="方正仿宋_GBK" w:hAnsi="方正仿宋_GBK" w:eastAsia="方正仿宋_GBK" w:cs="方正仿宋_GBK"/>
          <w:color w:val="auto"/>
          <w:spacing w:val="0"/>
          <w:position w:val="1"/>
          <w:sz w:val="32"/>
          <w:szCs w:val="32"/>
          <w:highlight w:val="none"/>
          <w:lang w:eastAsia="zh-CN"/>
        </w:rPr>
        <w:t>按照分级响应的原则，及时调整本级扑火组织指挥机构和力量。火情发生后，</w:t>
      </w:r>
      <w:r>
        <w:rPr>
          <w:rFonts w:hint="eastAsia" w:ascii="方正仿宋_GBK" w:hAnsi="方正仿宋_GBK" w:eastAsia="方正仿宋_GBK" w:cs="方正仿宋_GBK"/>
          <w:color w:val="auto"/>
          <w:position w:val="1"/>
          <w:sz w:val="32"/>
          <w:szCs w:val="32"/>
          <w:highlight w:val="none"/>
          <w:u w:val="single"/>
          <w:lang w:val="en-US" w:eastAsia="zh-CN"/>
        </w:rPr>
        <w:t>发生地的居民委员会、村民委员会和其他组织应当按照当地人民政府的决定、命令，进行宣传动员、开展自救互救等先期处置工作，</w:t>
      </w:r>
      <w:r>
        <w:rPr>
          <w:rFonts w:hint="eastAsia" w:ascii="方正仿宋_GBK" w:hAnsi="方正仿宋_GBK" w:eastAsia="方正仿宋_GBK" w:cs="方正仿宋_GBK"/>
          <w:color w:val="auto"/>
          <w:spacing w:val="0"/>
          <w:position w:val="1"/>
          <w:sz w:val="32"/>
          <w:szCs w:val="32"/>
          <w:highlight w:val="none"/>
          <w:u w:val="single"/>
          <w:lang w:eastAsia="zh-CN"/>
        </w:rPr>
        <w:t>当地乡镇（街道）和林业主管部门组织进行</w:t>
      </w:r>
      <w:r>
        <w:rPr>
          <w:rFonts w:hint="eastAsia" w:ascii="方正仿宋_GBK" w:hAnsi="方正仿宋_GBK" w:eastAsia="方正仿宋_GBK" w:cs="方正仿宋_GBK"/>
          <w:color w:val="auto"/>
          <w:spacing w:val="0"/>
          <w:position w:val="1"/>
          <w:sz w:val="32"/>
          <w:szCs w:val="32"/>
          <w:highlight w:val="none"/>
          <w:u w:val="single"/>
          <w:lang w:val="en-US" w:eastAsia="zh-CN"/>
        </w:rPr>
        <w:t>火情</w:t>
      </w:r>
      <w:r>
        <w:rPr>
          <w:rFonts w:hint="eastAsia" w:ascii="方正仿宋_GBK" w:hAnsi="方正仿宋_GBK" w:eastAsia="方正仿宋_GBK" w:cs="方正仿宋_GBK"/>
          <w:color w:val="auto"/>
          <w:spacing w:val="0"/>
          <w:position w:val="1"/>
          <w:sz w:val="32"/>
          <w:szCs w:val="32"/>
          <w:highlight w:val="none"/>
          <w:u w:val="single"/>
          <w:lang w:eastAsia="zh-CN"/>
        </w:rPr>
        <w:t>早期处理</w:t>
      </w:r>
      <w:r>
        <w:rPr>
          <w:rFonts w:hint="eastAsia" w:ascii="方正仿宋_GBK" w:hAnsi="方正仿宋_GBK" w:eastAsia="方正仿宋_GBK" w:cs="方正仿宋_GBK"/>
          <w:color w:val="auto"/>
          <w:spacing w:val="0"/>
          <w:position w:val="1"/>
          <w:sz w:val="32"/>
          <w:szCs w:val="32"/>
          <w:highlight w:val="none"/>
          <w:lang w:eastAsia="zh-CN"/>
        </w:rPr>
        <w:t>；</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预判为一般森林火灾，由当地县级森林防灭火指挥机构</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val="en-US" w:eastAsia="zh-CN" w:bidi="ar-SA"/>
        </w:rPr>
        <w:t>为主组织处置</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；预判为较大火灾</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eastAsia="zh-CN" w:bidi="ar-SA"/>
        </w:rPr>
        <w:t>，或</w:t>
      </w:r>
      <w:r>
        <w:rPr>
          <w:rFonts w:hint="eastAsia" w:ascii="方正仿宋_GBK" w:hAnsi="方正仿宋_GBK" w:eastAsia="方正仿宋_GBK" w:cs="方正仿宋_GBK"/>
          <w:color w:val="000000"/>
          <w:sz w:val="32"/>
          <w:szCs w:val="32"/>
          <w:highlight w:val="none"/>
          <w:lang w:eastAsia="zh-CN"/>
        </w:rPr>
        <w:t>同时发生</w:t>
      </w:r>
      <w:r>
        <w:rPr>
          <w:rFonts w:hint="eastAsia" w:ascii="方正仿宋_GBK" w:hAnsi="方正仿宋_GBK" w:eastAsia="方正仿宋_GBK" w:cs="方正仿宋_GBK"/>
          <w:color w:val="000000"/>
          <w:sz w:val="32"/>
          <w:szCs w:val="32"/>
          <w:highlight w:val="none"/>
          <w:lang w:val="en-US" w:eastAsia="zh-CN"/>
        </w:rPr>
        <w:t>3起以上一般森林火灾，或</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森林火灾涉及两个以上行政区域的，由</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eastAsia="zh-CN" w:bidi="ar-SA"/>
        </w:rPr>
        <w:t>市</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森林防灭火指挥部</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val="en-US" w:eastAsia="zh-CN" w:bidi="ar-SA"/>
        </w:rPr>
        <w:t>为主组织处置</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eastAsia="zh-CN" w:bidi="ar-SA"/>
        </w:rPr>
        <w:t>。</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预判</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val="en-US" w:eastAsia="zh-CN" w:bidi="ar-SA"/>
        </w:rPr>
        <w:t>可能发生</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重大、特别重大森林火灾，由</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val="en-US" w:eastAsia="zh-CN" w:bidi="ar-SA"/>
        </w:rPr>
        <w:t>市森林防灭火指挥部向</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省森林防灭火指挥部指挥</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val="en-US" w:eastAsia="zh-CN" w:bidi="ar-SA"/>
        </w:rPr>
        <w:t>报告，由</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省森林防灭火指挥部指挥</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val="en-US" w:eastAsia="zh-CN" w:bidi="ar-SA"/>
        </w:rPr>
        <w:t>决定处置</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eastAsia="zh-CN" w:bidi="ar-SA"/>
        </w:rPr>
        <w:t>。</w:t>
      </w:r>
      <w:r>
        <w:rPr>
          <w:rFonts w:hint="eastAsia" w:ascii="方正仿宋_GBK" w:hAnsi="方正仿宋_GBK" w:eastAsia="方正仿宋_GBK" w:cs="方正仿宋_GBK"/>
          <w:i w:val="0"/>
          <w:caps w:val="0"/>
          <w:color w:val="000000"/>
          <w:spacing w:val="0"/>
          <w:kern w:val="2"/>
          <w:sz w:val="32"/>
          <w:szCs w:val="32"/>
          <w:highlight w:val="none"/>
          <w:u w:val="none"/>
          <w:shd w:val="clear" w:color="auto" w:fill="auto"/>
          <w:lang w:eastAsia="zh-CN" w:bidi="ar-SA"/>
        </w:rPr>
        <w:t>发生</w:t>
      </w:r>
      <w:r>
        <w:rPr>
          <w:rFonts w:hint="eastAsia" w:ascii="仿宋" w:hAnsi="仿宋" w:eastAsia="仿宋" w:cs="仿宋"/>
          <w:color w:val="auto"/>
          <w:spacing w:val="0"/>
          <w:position w:val="1"/>
          <w:sz w:val="32"/>
          <w:szCs w:val="32"/>
          <w:highlight w:val="none"/>
          <w:u w:val="none"/>
          <w:lang w:eastAsia="zh-CN"/>
        </w:rPr>
        <w:t>跨省、市、县界且预判为一般森林火灾，由当地县级森林防灭火指挥</w:t>
      </w:r>
      <w:r>
        <w:rPr>
          <w:rFonts w:hint="eastAsia" w:ascii="仿宋" w:hAnsi="仿宋" w:eastAsia="仿宋" w:cs="仿宋"/>
          <w:color w:val="auto"/>
          <w:spacing w:val="0"/>
          <w:position w:val="1"/>
          <w:sz w:val="32"/>
          <w:szCs w:val="32"/>
          <w:highlight w:val="none"/>
          <w:u w:val="none"/>
          <w:lang w:val="en-US" w:eastAsia="zh-CN"/>
        </w:rPr>
        <w:t>部为主组织处置；</w:t>
      </w:r>
      <w:r>
        <w:rPr>
          <w:rFonts w:hint="eastAsia" w:ascii="方正仿宋_GBK" w:hAnsi="方正仿宋_GBK" w:eastAsia="方正仿宋_GBK" w:cs="方正仿宋_GBK"/>
          <w:i w:val="0"/>
          <w:caps w:val="0"/>
          <w:color w:val="000000"/>
          <w:spacing w:val="0"/>
          <w:kern w:val="2"/>
          <w:sz w:val="32"/>
          <w:szCs w:val="32"/>
          <w:highlight w:val="none"/>
          <w:u w:val="none"/>
          <w:shd w:val="clear" w:color="auto" w:fill="auto"/>
          <w:lang w:eastAsia="zh-CN" w:bidi="ar-SA"/>
        </w:rPr>
        <w:t>发生</w:t>
      </w:r>
      <w:r>
        <w:rPr>
          <w:rFonts w:hint="eastAsia" w:ascii="仿宋" w:hAnsi="仿宋" w:eastAsia="仿宋" w:cs="仿宋"/>
          <w:color w:val="auto"/>
          <w:spacing w:val="0"/>
          <w:position w:val="1"/>
          <w:sz w:val="32"/>
          <w:szCs w:val="32"/>
          <w:highlight w:val="none"/>
          <w:u w:val="none"/>
          <w:lang w:eastAsia="zh-CN"/>
        </w:rPr>
        <w:t>跨省、市、县界且预判为较大</w:t>
      </w:r>
      <w:r>
        <w:rPr>
          <w:rFonts w:hint="eastAsia" w:ascii="仿宋" w:hAnsi="仿宋" w:eastAsia="仿宋" w:cs="仿宋"/>
          <w:color w:val="auto"/>
          <w:spacing w:val="0"/>
          <w:position w:val="1"/>
          <w:sz w:val="32"/>
          <w:szCs w:val="32"/>
          <w:highlight w:val="none"/>
          <w:u w:val="none"/>
          <w:lang w:val="en-US" w:eastAsia="zh-CN"/>
        </w:rPr>
        <w:t>以上的</w:t>
      </w:r>
      <w:r>
        <w:rPr>
          <w:rFonts w:hint="eastAsia" w:ascii="仿宋" w:hAnsi="仿宋" w:eastAsia="仿宋" w:cs="仿宋"/>
          <w:color w:val="auto"/>
          <w:spacing w:val="0"/>
          <w:position w:val="1"/>
          <w:sz w:val="32"/>
          <w:szCs w:val="32"/>
          <w:highlight w:val="none"/>
          <w:u w:val="none"/>
          <w:lang w:eastAsia="zh-CN"/>
        </w:rPr>
        <w:t>森林火灾，由市森林防灭火指挥</w:t>
      </w:r>
      <w:r>
        <w:rPr>
          <w:rFonts w:hint="eastAsia" w:ascii="仿宋" w:hAnsi="仿宋" w:eastAsia="仿宋" w:cs="仿宋"/>
          <w:color w:val="auto"/>
          <w:spacing w:val="0"/>
          <w:position w:val="1"/>
          <w:sz w:val="32"/>
          <w:szCs w:val="32"/>
          <w:highlight w:val="none"/>
          <w:u w:val="none"/>
          <w:lang w:val="en-US" w:eastAsia="zh-CN"/>
        </w:rPr>
        <w:t>部为主组织处置</w:t>
      </w:r>
      <w:r>
        <w:rPr>
          <w:rFonts w:hint="eastAsia" w:ascii="仿宋" w:hAnsi="仿宋" w:eastAsia="仿宋" w:cs="仿宋"/>
          <w:color w:val="auto"/>
          <w:spacing w:val="0"/>
          <w:position w:val="1"/>
          <w:sz w:val="32"/>
          <w:szCs w:val="32"/>
          <w:highlight w:val="none"/>
          <w:u w:val="none"/>
          <w:lang w:eastAsia="zh-CN"/>
        </w:rPr>
        <w:t>。</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可根据任务变化和救援力量规模，相应提高</w:t>
      </w:r>
      <w:r>
        <w:rPr>
          <w:rFonts w:hint="eastAsia" w:ascii="方正仿宋_GBK" w:hAnsi="方正仿宋_GBK" w:eastAsia="方正仿宋_GBK" w:cs="方正仿宋_GBK"/>
          <w:color w:val="auto"/>
          <w:spacing w:val="0"/>
          <w:position w:val="1"/>
          <w:sz w:val="32"/>
          <w:szCs w:val="32"/>
          <w:highlight w:val="none"/>
          <w:lang w:eastAsia="zh-CN"/>
        </w:rPr>
        <w:t>响应</w:t>
      </w:r>
      <w:r>
        <w:rPr>
          <w:rFonts w:hint="eastAsia" w:ascii="方正仿宋_GBK" w:hAnsi="方正仿宋_GBK" w:eastAsia="方正仿宋_GBK" w:cs="方正仿宋_GBK"/>
          <w:color w:val="auto"/>
          <w:spacing w:val="0"/>
          <w:position w:val="1"/>
          <w:sz w:val="32"/>
          <w:szCs w:val="32"/>
          <w:highlight w:val="none"/>
          <w:u w:val="single"/>
          <w:lang w:eastAsia="zh-CN"/>
        </w:rPr>
        <w:t>和指挥</w:t>
      </w:r>
      <w:r>
        <w:rPr>
          <w:rFonts w:hint="eastAsia" w:ascii="方正仿宋_GBK" w:hAnsi="方正仿宋_GBK" w:eastAsia="方正仿宋_GBK" w:cs="方正仿宋_GBK"/>
          <w:color w:val="auto"/>
          <w:spacing w:val="0"/>
          <w:position w:val="1"/>
          <w:sz w:val="32"/>
          <w:szCs w:val="32"/>
          <w:highlight w:val="none"/>
          <w:lang w:eastAsia="zh-CN"/>
        </w:rPr>
        <w:t>级别</w:t>
      </w:r>
      <w:r>
        <w:rPr>
          <w:rFonts w:hint="eastAsia" w:ascii="方正仿宋_GBK" w:hAnsi="方正仿宋_GBK" w:eastAsia="方正仿宋_GBK" w:cs="方正仿宋_GBK"/>
          <w:i w:val="0"/>
          <w:caps w:val="0"/>
          <w:color w:val="000000"/>
          <w:spacing w:val="0"/>
          <w:kern w:val="2"/>
          <w:sz w:val="32"/>
          <w:szCs w:val="32"/>
          <w:highlight w:val="none"/>
          <w:shd w:val="clear" w:color="auto" w:fill="auto"/>
          <w:lang w:bidi="ar-SA"/>
        </w:rPr>
        <w:t>。</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30" w:name="_Toc31787"/>
      <w:r>
        <w:rPr>
          <w:rFonts w:hint="eastAsia" w:ascii="方正楷体_GBK" w:hAnsi="方正楷体_GBK" w:eastAsia="方正楷体_GBK" w:cs="方正楷体_GBK"/>
          <w:b w:val="0"/>
          <w:bCs/>
          <w:color w:val="auto"/>
          <w:spacing w:val="0"/>
          <w:position w:val="0"/>
          <w:sz w:val="32"/>
          <w:szCs w:val="32"/>
          <w:highlight w:val="none"/>
          <w:lang w:val="en-US" w:eastAsia="zh-CN"/>
        </w:rPr>
        <w:t>6</w:t>
      </w:r>
      <w:r>
        <w:rPr>
          <w:rFonts w:hint="eastAsia" w:ascii="方正楷体_GBK" w:hAnsi="方正楷体_GBK" w:eastAsia="方正楷体_GBK" w:cs="方正楷体_GBK"/>
          <w:b w:val="0"/>
          <w:bCs/>
          <w:color w:val="auto"/>
          <w:spacing w:val="0"/>
          <w:position w:val="0"/>
          <w:sz w:val="32"/>
          <w:szCs w:val="32"/>
          <w:highlight w:val="none"/>
          <w:lang w:eastAsia="zh-CN"/>
        </w:rPr>
        <w:t>.2</w:t>
      </w:r>
      <w:r>
        <w:rPr>
          <w:rFonts w:hint="eastAsia" w:ascii="方正楷体_GBK" w:hAnsi="方正楷体_GBK" w:eastAsia="方正楷体_GBK" w:cs="方正楷体_GBK"/>
          <w:b w:val="0"/>
          <w:bCs/>
          <w:color w:val="auto"/>
          <w:spacing w:val="0"/>
          <w:position w:val="0"/>
          <w:sz w:val="32"/>
          <w:szCs w:val="32"/>
          <w:highlight w:val="none"/>
          <w:lang w:val="en-US" w:eastAsia="zh-CN"/>
        </w:rPr>
        <w:t xml:space="preserve"> </w:t>
      </w:r>
      <w:r>
        <w:rPr>
          <w:rFonts w:hint="eastAsia" w:ascii="方正楷体_GBK" w:hAnsi="方正楷体_GBK" w:eastAsia="方正楷体_GBK" w:cs="方正楷体_GBK"/>
          <w:b w:val="0"/>
          <w:bCs/>
          <w:color w:val="auto"/>
          <w:spacing w:val="0"/>
          <w:position w:val="0"/>
          <w:sz w:val="32"/>
          <w:szCs w:val="32"/>
          <w:highlight w:val="none"/>
          <w:lang w:eastAsia="zh-CN"/>
        </w:rPr>
        <w:t>响应措施</w:t>
      </w:r>
      <w:bookmarkEnd w:id="30"/>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森林火灾发生后，各有关地方人民政府和部门要积极采取应对措施，启动预案，科学组织施救。</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.2.1 扑救火灾</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立即就地就近组织地方专业、半专业森林消防队伍、</w:t>
      </w:r>
      <w:r>
        <w:rPr>
          <w:rFonts w:hint="eastAsia" w:ascii="方正仿宋_GBK" w:hAnsi="方正仿宋_GBK" w:eastAsia="方正仿宋_GBK" w:cs="方正仿宋_GBK"/>
          <w:color w:val="auto"/>
          <w:sz w:val="32"/>
          <w:szCs w:val="32"/>
          <w:highlight w:val="none"/>
          <w:u w:val="none"/>
          <w:lang w:val="en-US" w:eastAsia="zh-CN"/>
        </w:rPr>
        <w:t>国家综合性消防救援队伍、政府专职消防队伍、</w:t>
      </w:r>
      <w:r>
        <w:rPr>
          <w:rFonts w:hint="eastAsia" w:ascii="方正仿宋_GBK" w:hAnsi="方正仿宋_GBK" w:eastAsia="方正仿宋_GBK" w:cs="方正仿宋_GBK"/>
          <w:color w:val="auto"/>
          <w:spacing w:val="0"/>
          <w:position w:val="1"/>
          <w:sz w:val="32"/>
          <w:szCs w:val="32"/>
          <w:highlight w:val="none"/>
          <w:lang w:eastAsia="zh-CN"/>
        </w:rPr>
        <w:t>应急航空救援力量等参与扑救，力争将火灾扑灭在初发阶段。必要时，组织协调</w:t>
      </w:r>
      <w:r>
        <w:rPr>
          <w:rFonts w:hint="eastAsia" w:ascii="方正仿宋_GBK" w:hAnsi="方正仿宋_GBK" w:eastAsia="方正仿宋_GBK" w:cs="方正仿宋_GBK"/>
          <w:color w:val="auto"/>
          <w:spacing w:val="0"/>
          <w:position w:val="1"/>
          <w:sz w:val="32"/>
          <w:szCs w:val="32"/>
          <w:highlight w:val="none"/>
          <w:u w:val="single"/>
          <w:lang w:eastAsia="zh-CN"/>
        </w:rPr>
        <w:t>国家消防救援局广东机动队驻梅队伍、</w:t>
      </w:r>
      <w:r>
        <w:rPr>
          <w:rFonts w:hint="eastAsia" w:ascii="方正仿宋_GBK" w:hAnsi="方正仿宋_GBK" w:eastAsia="方正仿宋_GBK" w:cs="方正仿宋_GBK"/>
          <w:color w:val="auto"/>
          <w:spacing w:val="0"/>
          <w:position w:val="1"/>
          <w:sz w:val="32"/>
          <w:szCs w:val="32"/>
          <w:highlight w:val="none"/>
          <w:lang w:eastAsia="zh-CN"/>
        </w:rPr>
        <w:t>解放军、武警部队、民兵、预备役和公安干警等救援力量参与扑救。</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各扑火力量在前线指挥部的统一调度指挥下，明确任务分工，落实扑救责任，科学组织扑救，在确保扑火人员安全情况下，有序开展扑救工作，严防各类次生灾害发生。现场指挥要以专业指挥为主，现场指挥员要认真分析地理环境和火场态势，在扑火队伍行进、宿营地选择和扑火作业时，加强火场管理，时刻注意观察天气和火势的变化，采取紧急避险措施，确保各类扑火人员安全。不得动员残疾人、孕妇和未成年人以及其他不适宜参加森林火灾扑救的人员参加扑救工作。</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.2.2 转移安置人员</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要按照紧急疏散方案，及时组织转移、疏散</w:t>
      </w:r>
      <w:r>
        <w:rPr>
          <w:rFonts w:hint="eastAsia" w:ascii="方正仿宋_GBK" w:hAnsi="方正仿宋_GBK" w:eastAsia="方正仿宋_GBK" w:cs="方正仿宋_GBK"/>
          <w:color w:val="auto"/>
          <w:sz w:val="32"/>
          <w:szCs w:val="32"/>
          <w:highlight w:val="none"/>
        </w:rPr>
        <w:t>受到森林火灾威胁</w:t>
      </w:r>
      <w:r>
        <w:rPr>
          <w:rFonts w:hint="eastAsia" w:ascii="方正仿宋_GBK" w:hAnsi="方正仿宋_GBK" w:eastAsia="方正仿宋_GBK" w:cs="方正仿宋_GBK"/>
          <w:color w:val="auto"/>
          <w:sz w:val="32"/>
          <w:szCs w:val="32"/>
          <w:highlight w:val="none"/>
          <w:lang w:eastAsia="zh-CN"/>
        </w:rPr>
        <w:t>的</w:t>
      </w:r>
      <w:r>
        <w:rPr>
          <w:rFonts w:hint="eastAsia" w:ascii="方正仿宋_GBK" w:hAnsi="方正仿宋_GBK" w:eastAsia="方正仿宋_GBK" w:cs="方正仿宋_GBK"/>
          <w:color w:val="auto"/>
          <w:sz w:val="32"/>
          <w:szCs w:val="32"/>
          <w:highlight w:val="none"/>
        </w:rPr>
        <w:t>人员</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确保</w:t>
      </w:r>
      <w:r>
        <w:rPr>
          <w:rFonts w:hint="eastAsia" w:ascii="方正仿宋_GBK" w:hAnsi="方正仿宋_GBK" w:eastAsia="方正仿宋_GBK" w:cs="方正仿宋_GBK"/>
          <w:color w:val="auto"/>
          <w:sz w:val="32"/>
          <w:szCs w:val="32"/>
          <w:highlight w:val="none"/>
          <w:lang w:eastAsia="zh-CN"/>
        </w:rPr>
        <w:t>人民群众</w:t>
      </w:r>
      <w:r>
        <w:rPr>
          <w:rFonts w:hint="eastAsia" w:ascii="方正仿宋_GBK" w:hAnsi="方正仿宋_GBK" w:eastAsia="方正仿宋_GBK" w:cs="方正仿宋_GBK"/>
          <w:color w:val="auto"/>
          <w:sz w:val="32"/>
          <w:szCs w:val="32"/>
          <w:highlight w:val="none"/>
        </w:rPr>
        <w:t>生命安全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妥善做好转移</w:t>
      </w:r>
      <w:r>
        <w:rPr>
          <w:rFonts w:hint="eastAsia" w:ascii="方正仿宋_GBK" w:hAnsi="方正仿宋_GBK" w:eastAsia="方正仿宋_GBK" w:cs="方正仿宋_GBK"/>
          <w:color w:val="auto"/>
          <w:sz w:val="32"/>
          <w:szCs w:val="32"/>
          <w:highlight w:val="none"/>
          <w:lang w:eastAsia="zh-CN"/>
        </w:rPr>
        <w:t>疏散群众</w:t>
      </w:r>
      <w:r>
        <w:rPr>
          <w:rFonts w:hint="eastAsia" w:ascii="方正仿宋_GBK" w:hAnsi="方正仿宋_GBK" w:eastAsia="方正仿宋_GBK" w:cs="方正仿宋_GBK"/>
          <w:color w:val="auto"/>
          <w:sz w:val="32"/>
          <w:szCs w:val="32"/>
          <w:highlight w:val="none"/>
        </w:rPr>
        <w:t>安置工作</w:t>
      </w:r>
      <w:r>
        <w:rPr>
          <w:rFonts w:hint="eastAsia" w:ascii="方正仿宋_GBK" w:hAnsi="方正仿宋_GBK" w:eastAsia="方正仿宋_GBK" w:cs="方正仿宋_GBK"/>
          <w:color w:val="auto"/>
          <w:sz w:val="32"/>
          <w:szCs w:val="32"/>
          <w:highlight w:val="none"/>
          <w:lang w:eastAsia="zh-CN"/>
        </w:rPr>
        <w:t>，确保群众有住处、有饭吃、有水喝、有衣穿、有必要的医疗救治条件。</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val="en-US"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.2.3 医疗救护</w:t>
      </w:r>
      <w:r>
        <w:rPr>
          <w:rFonts w:hint="eastAsia" w:ascii="方正楷体_GBK" w:hAnsi="方正楷体_GBK" w:eastAsia="方正楷体_GBK" w:cs="方正楷体_GBK"/>
          <w:color w:val="auto"/>
          <w:spacing w:val="0"/>
          <w:position w:val="0"/>
          <w:sz w:val="32"/>
          <w:szCs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组织医疗救护力量现场保障，成立临时救护队，开展现场救治。</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.2.4 保护重要目标</w:t>
      </w: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当军事</w:t>
      </w:r>
      <w:r>
        <w:rPr>
          <w:rFonts w:hint="eastAsia" w:ascii="方正仿宋_GBK" w:hAnsi="方正仿宋_GBK" w:eastAsia="方正仿宋_GBK" w:cs="方正仿宋_GBK"/>
          <w:color w:val="auto"/>
          <w:sz w:val="32"/>
          <w:szCs w:val="32"/>
          <w:highlight w:val="none"/>
          <w:lang w:eastAsia="zh-CN"/>
        </w:rPr>
        <w:t>目标</w:t>
      </w:r>
      <w:r>
        <w:rPr>
          <w:rFonts w:hint="eastAsia" w:ascii="方正仿宋_GBK" w:hAnsi="方正仿宋_GBK" w:eastAsia="方正仿宋_GBK" w:cs="方正仿宋_GBK"/>
          <w:color w:val="auto"/>
          <w:sz w:val="32"/>
          <w:szCs w:val="32"/>
          <w:highlight w:val="none"/>
        </w:rPr>
        <w:t>、核设施、</w:t>
      </w:r>
      <w:r>
        <w:rPr>
          <w:rFonts w:hint="eastAsia" w:ascii="方正仿宋_GBK" w:hAnsi="方正仿宋_GBK" w:eastAsia="方正仿宋_GBK" w:cs="方正仿宋_GBK"/>
          <w:color w:val="auto"/>
          <w:sz w:val="32"/>
          <w:szCs w:val="32"/>
          <w:highlight w:val="none"/>
          <w:lang w:eastAsia="zh-CN"/>
        </w:rPr>
        <w:t>危险化学品生产储存设施设备、油气管道等重要目标物和公共卫生、社会安全等重大危险源</w:t>
      </w:r>
      <w:r>
        <w:rPr>
          <w:rFonts w:hint="eastAsia" w:ascii="方正仿宋_GBK" w:hAnsi="方正仿宋_GBK" w:eastAsia="方正仿宋_GBK" w:cs="方正仿宋_GBK"/>
          <w:color w:val="auto"/>
          <w:sz w:val="32"/>
          <w:szCs w:val="32"/>
          <w:highlight w:val="none"/>
        </w:rPr>
        <w:t>受到火灾威胁时，迅速调集</w:t>
      </w:r>
      <w:r>
        <w:rPr>
          <w:rFonts w:hint="eastAsia" w:ascii="方正仿宋_GBK" w:hAnsi="方正仿宋_GBK" w:eastAsia="方正仿宋_GBK" w:cs="方正仿宋_GBK"/>
          <w:color w:val="auto"/>
          <w:sz w:val="32"/>
          <w:szCs w:val="32"/>
          <w:highlight w:val="none"/>
          <w:lang w:eastAsia="zh-CN"/>
        </w:rPr>
        <w:t>专业队伍，在专业人员指导和确保救援人员安全的前提下，全力消除威胁和隐患，确保目标安全。</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.2.5 维护社会治安</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加强火灾受影响区域社会治安、道路交通等管理，严厉打击借机盗窃、抢劫、哄抢救灾物资、传播谣言、堵塞交通等违法犯罪行为。在金融单位、储备仓库等重要场所加强治安巡逻，维护社会稳定。</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.2.6 发布信息</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通过授权发布、发新闻稿、接受记者采访、举行新闻发布会和通过专业网站、官方微博、微信公众号等多种方式、途径，及时、准确、客观、全面向社会发布森林火灾和应对工作信息，回应社会关切，加强舆情引导和管理。信息发布内容包括起火原因、起火时间、火灾地点、过火面积、损失情况、扑救过程和火案查处、责任追究等。</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.2.7 火场移交</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明火扑灭后，经现场指挥部检查验收，达到无火、无烟、无气后，移交给清理清守火场队伍，扑火队伍方可撤离。</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.2.8 火场清理看守</w:t>
      </w:r>
    </w:p>
    <w:p>
      <w:pPr>
        <w:keepNext w:val="0"/>
        <w:keepLines w:val="0"/>
        <w:pageBreakBefore w:val="0"/>
        <w:widowControl w:val="0"/>
        <w:kinsoku/>
        <w:wordWrap/>
        <w:overflowPunct w:val="0"/>
        <w:topLinePunct/>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u w:val="single"/>
          <w:lang w:eastAsia="zh-CN"/>
        </w:rPr>
        <w:t>明火扑灭后，</w:t>
      </w:r>
      <w:r>
        <w:rPr>
          <w:rFonts w:hint="eastAsia" w:ascii="方正仿宋_GBK" w:hAnsi="方正仿宋_GBK" w:eastAsia="方正仿宋_GBK" w:cs="方正仿宋_GBK"/>
          <w:color w:val="auto"/>
          <w:position w:val="1"/>
          <w:sz w:val="32"/>
          <w:szCs w:val="32"/>
          <w:highlight w:val="none"/>
          <w:u w:val="single"/>
          <w:lang w:eastAsia="zh-CN"/>
        </w:rPr>
        <w:t>由属地党委政府指定专人负责，组织清理看守火场，实行网格化分片包干负责制。按照“3+3+3+1”编组要求，携带清理看守火场工具或以水灭火装备，沿火线边清理出一条0.5米以上的生土带或沿火线以水灭装备进行水喷洒湿透，严防死守，防止复燃。看守火场时间不少于</w:t>
      </w:r>
      <w:r>
        <w:rPr>
          <w:rFonts w:hint="eastAsia" w:ascii="方正仿宋_GBK" w:hAnsi="方正仿宋_GBK" w:eastAsia="方正仿宋_GBK" w:cs="方正仿宋_GBK"/>
          <w:color w:val="auto"/>
          <w:position w:val="1"/>
          <w:sz w:val="32"/>
          <w:szCs w:val="32"/>
          <w:highlight w:val="none"/>
          <w:u w:val="single"/>
          <w:lang w:val="en-US" w:eastAsia="zh-CN"/>
        </w:rPr>
        <w:t>48</w:t>
      </w:r>
      <w:r>
        <w:rPr>
          <w:rFonts w:hint="eastAsia" w:ascii="方正仿宋_GBK" w:hAnsi="方正仿宋_GBK" w:eastAsia="方正仿宋_GBK" w:cs="方正仿宋_GBK"/>
          <w:color w:val="auto"/>
          <w:position w:val="1"/>
          <w:sz w:val="32"/>
          <w:szCs w:val="32"/>
          <w:highlight w:val="none"/>
          <w:u w:val="single"/>
          <w:lang w:eastAsia="zh-CN"/>
        </w:rPr>
        <w:t>小时。</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.2.9 应急结束</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森林火灾全部扑灭、火场清理验收合格、次生灾害后果基本消除后，由启动应急响应的机构决定终止应急响应。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 xml:space="preserve">.2.10 </w:t>
      </w:r>
      <w:r>
        <w:rPr>
          <w:rFonts w:hint="eastAsia" w:ascii="方正楷体_GBK" w:hAnsi="方正楷体_GBK" w:eastAsia="方正楷体_GBK" w:cs="方正楷体_GBK"/>
          <w:color w:val="auto"/>
          <w:spacing w:val="0"/>
          <w:position w:val="0"/>
          <w:sz w:val="32"/>
          <w:szCs w:val="32"/>
          <w:highlight w:val="none"/>
          <w:lang w:val="en-US" w:eastAsia="zh-CN"/>
        </w:rPr>
        <w:t>灾后</w:t>
      </w:r>
      <w:r>
        <w:rPr>
          <w:rFonts w:hint="eastAsia" w:ascii="方正楷体_GBK" w:hAnsi="方正楷体_GBK" w:eastAsia="方正楷体_GBK" w:cs="方正楷体_GBK"/>
          <w:color w:val="auto"/>
          <w:spacing w:val="0"/>
          <w:position w:val="0"/>
          <w:sz w:val="32"/>
          <w:szCs w:val="32"/>
          <w:highlight w:val="none"/>
          <w:lang w:eastAsia="zh-CN"/>
        </w:rPr>
        <w:t>处置</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pacing w:val="0"/>
          <w:position w:val="1"/>
          <w:sz w:val="32"/>
          <w:szCs w:val="32"/>
          <w:highlight w:val="none"/>
          <w:lang w:eastAsia="zh-CN"/>
        </w:rPr>
        <w:t>对因扑救森林火灾负伤、致残或者死亡的人员，当地政府或有关部门按照国家有关规定给予医疗救治、抚恤。做好遇难人员的善后工作，抚慰遇难者家属。</w:t>
      </w:r>
      <w:r>
        <w:rPr>
          <w:rFonts w:hint="eastAsia" w:ascii="方正仿宋_GBK" w:hAnsi="方正仿宋_GBK" w:eastAsia="方正仿宋_GBK" w:cs="方正仿宋_GBK"/>
          <w:color w:val="auto"/>
          <w:sz w:val="32"/>
          <w:szCs w:val="32"/>
          <w:highlight w:val="none"/>
          <w:u w:val="single"/>
        </w:rPr>
        <w:t>对参加森林火灾扑救人员的误工补贴、生活补助以及扑救森林火灾所发生的其他费用补偿</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由森林火灾发生地人民政府</w:t>
      </w:r>
      <w:r>
        <w:rPr>
          <w:rFonts w:hint="eastAsia" w:ascii="方正仿宋_GBK" w:hAnsi="方正仿宋_GBK" w:eastAsia="方正仿宋_GBK" w:cs="方正仿宋_GBK"/>
          <w:color w:val="auto"/>
          <w:sz w:val="32"/>
          <w:szCs w:val="32"/>
          <w:highlight w:val="none"/>
          <w:u w:val="single"/>
          <w:lang w:val="en-US" w:eastAsia="zh-CN"/>
        </w:rPr>
        <w:t>根据《森林防火条例》《广东省灾害事故应急救援补偿办法》《梅州市人民政府办公室关于印发梅州市加强专业森林消防队伍建设实施方案的通知》（梅市府办函〔2020〕212 号）等相关规定</w:t>
      </w:r>
      <w:r>
        <w:rPr>
          <w:rFonts w:hint="eastAsia" w:ascii="方正仿宋_GBK" w:hAnsi="方正仿宋_GBK" w:eastAsia="方正仿宋_GBK" w:cs="方正仿宋_GBK"/>
          <w:color w:val="auto"/>
          <w:sz w:val="32"/>
          <w:szCs w:val="32"/>
          <w:highlight w:val="none"/>
          <w:u w:val="single"/>
        </w:rPr>
        <w:t>予以解决。</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31" w:name="_Toc7530"/>
      <w:r>
        <w:rPr>
          <w:rFonts w:hint="eastAsia" w:ascii="方正楷体_GBK" w:hAnsi="方正楷体_GBK" w:eastAsia="方正楷体_GBK" w:cs="方正楷体_GBK"/>
          <w:b w:val="0"/>
          <w:bCs/>
          <w:color w:val="auto"/>
          <w:spacing w:val="0"/>
          <w:position w:val="0"/>
          <w:sz w:val="32"/>
          <w:szCs w:val="32"/>
          <w:highlight w:val="none"/>
          <w:lang w:val="en-US" w:eastAsia="zh-CN"/>
        </w:rPr>
        <w:t>6</w:t>
      </w:r>
      <w:r>
        <w:rPr>
          <w:rFonts w:hint="eastAsia" w:ascii="方正楷体_GBK" w:hAnsi="方正楷体_GBK" w:eastAsia="方正楷体_GBK" w:cs="方正楷体_GBK"/>
          <w:b w:val="0"/>
          <w:bCs/>
          <w:color w:val="auto"/>
          <w:spacing w:val="0"/>
          <w:position w:val="0"/>
          <w:sz w:val="32"/>
          <w:szCs w:val="32"/>
          <w:highlight w:val="none"/>
          <w:lang w:eastAsia="zh-CN"/>
        </w:rPr>
        <w:t>.3</w:t>
      </w:r>
      <w:r>
        <w:rPr>
          <w:rFonts w:hint="eastAsia" w:ascii="方正楷体_GBK" w:hAnsi="方正楷体_GBK" w:eastAsia="方正楷体_GBK" w:cs="方正楷体_GBK"/>
          <w:b w:val="0"/>
          <w:bCs/>
          <w:color w:val="auto"/>
          <w:spacing w:val="0"/>
          <w:position w:val="0"/>
          <w:sz w:val="32"/>
          <w:szCs w:val="32"/>
          <w:highlight w:val="none"/>
          <w:lang w:val="en-US" w:eastAsia="zh-CN"/>
        </w:rPr>
        <w:t xml:space="preserve"> </w:t>
      </w:r>
      <w:r>
        <w:rPr>
          <w:rFonts w:hint="eastAsia" w:ascii="方正楷体_GBK" w:hAnsi="方正楷体_GBK" w:eastAsia="方正楷体_GBK" w:cs="方正楷体_GBK"/>
          <w:b w:val="0"/>
          <w:bCs/>
          <w:color w:val="auto"/>
          <w:spacing w:val="0"/>
          <w:position w:val="0"/>
          <w:sz w:val="32"/>
          <w:szCs w:val="32"/>
          <w:highlight w:val="none"/>
          <w:lang w:eastAsia="zh-CN"/>
        </w:rPr>
        <w:t>应急处置</w:t>
      </w:r>
      <w:bookmarkEnd w:id="31"/>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森林火灾发生后，根据火灾危害程度、火场发展态势和现场扑救情况，市应急</w:t>
      </w:r>
      <w:r>
        <w:rPr>
          <w:rFonts w:hint="eastAsia" w:ascii="方正仿宋_GBK" w:hAnsi="方正仿宋_GBK" w:eastAsia="方正仿宋_GBK" w:cs="方正仿宋_GBK"/>
          <w:color w:val="auto"/>
          <w:spacing w:val="0"/>
          <w:position w:val="1"/>
          <w:sz w:val="32"/>
          <w:szCs w:val="32"/>
          <w:highlight w:val="none"/>
          <w:lang w:val="en-US" w:eastAsia="zh-CN"/>
        </w:rPr>
        <w:t>处置</w:t>
      </w:r>
      <w:r>
        <w:rPr>
          <w:rFonts w:hint="eastAsia" w:ascii="方正仿宋_GBK" w:hAnsi="方正仿宋_GBK" w:eastAsia="方正仿宋_GBK" w:cs="方正仿宋_GBK"/>
          <w:color w:val="auto"/>
          <w:spacing w:val="0"/>
          <w:position w:val="1"/>
          <w:sz w:val="32"/>
          <w:szCs w:val="32"/>
          <w:highlight w:val="none"/>
          <w:lang w:eastAsia="zh-CN"/>
        </w:rPr>
        <w:t>工作设定Ⅳ级、Ⅲ级、Ⅱ级、Ⅰ级四个响应等级。</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.3.1</w:t>
      </w:r>
      <w:r>
        <w:rPr>
          <w:rFonts w:hint="eastAsia" w:ascii="方正楷体_GBK" w:hAnsi="方正楷体_GBK" w:eastAsia="方正楷体_GBK" w:cs="方正楷体_GBK"/>
          <w:color w:val="auto"/>
          <w:spacing w:val="0"/>
          <w:position w:val="0"/>
          <w:sz w:val="32"/>
          <w:szCs w:val="32"/>
          <w:highlight w:val="none"/>
          <w:lang w:val="en-US" w:eastAsia="zh-CN"/>
        </w:rPr>
        <w:t xml:space="preserve"> </w:t>
      </w:r>
      <w:r>
        <w:rPr>
          <w:rFonts w:hint="eastAsia" w:ascii="方正楷体_GBK" w:hAnsi="方正楷体_GBK" w:eastAsia="方正楷体_GBK" w:cs="方正楷体_GBK"/>
          <w:color w:val="auto"/>
          <w:spacing w:val="0"/>
          <w:position w:val="0"/>
          <w:sz w:val="32"/>
          <w:szCs w:val="32"/>
          <w:highlight w:val="none"/>
          <w:lang w:eastAsia="zh-CN"/>
        </w:rPr>
        <w:t>Ⅳ级响应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.3.1.1 启动条件</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（1）</w:t>
      </w:r>
      <w:r>
        <w:rPr>
          <w:rFonts w:hint="eastAsia" w:ascii="方正仿宋_GBK" w:hAnsi="方正仿宋_GBK" w:eastAsia="方正仿宋_GBK" w:cs="方正仿宋_GBK"/>
          <w:color w:val="auto"/>
          <w:spacing w:val="0"/>
          <w:position w:val="1"/>
          <w:sz w:val="32"/>
          <w:szCs w:val="32"/>
          <w:highlight w:val="none"/>
          <w:u w:val="single"/>
          <w:lang w:eastAsia="zh-CN"/>
        </w:rPr>
        <w:t>发生在敏感时段、敏感地区，</w:t>
      </w:r>
      <w:r>
        <w:rPr>
          <w:rFonts w:hint="eastAsia" w:ascii="方正仿宋_GBK" w:hAnsi="方正仿宋_GBK" w:eastAsia="方正仿宋_GBK" w:cs="方正仿宋_GBK"/>
          <w:color w:val="auto"/>
          <w:spacing w:val="0"/>
          <w:position w:val="1"/>
          <w:sz w:val="32"/>
          <w:szCs w:val="32"/>
          <w:highlight w:val="none"/>
          <w:lang w:eastAsia="zh-CN"/>
        </w:rPr>
        <w:t>6个小时尚未扑灭明火的森林火灾；</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（2）预判</w:t>
      </w:r>
      <w:r>
        <w:rPr>
          <w:rFonts w:hint="eastAsia" w:ascii="方正仿宋_GBK" w:hAnsi="方正仿宋_GBK" w:eastAsia="方正仿宋_GBK" w:cs="方正仿宋_GBK"/>
          <w:color w:val="auto"/>
          <w:spacing w:val="0"/>
          <w:position w:val="1"/>
          <w:sz w:val="32"/>
          <w:szCs w:val="32"/>
          <w:highlight w:val="none"/>
          <w:u w:val="none"/>
          <w:lang w:val="en-US" w:eastAsia="zh-CN"/>
        </w:rPr>
        <w:t>过火</w:t>
      </w:r>
      <w:r>
        <w:rPr>
          <w:rFonts w:hint="eastAsia" w:ascii="方正仿宋_GBK" w:hAnsi="方正仿宋_GBK" w:eastAsia="方正仿宋_GBK" w:cs="方正仿宋_GBK"/>
          <w:color w:val="auto"/>
          <w:spacing w:val="0"/>
          <w:position w:val="1"/>
          <w:sz w:val="32"/>
          <w:szCs w:val="32"/>
          <w:highlight w:val="none"/>
          <w:u w:val="none"/>
          <w:lang w:eastAsia="zh-CN"/>
        </w:rPr>
        <w:t>森林</w:t>
      </w:r>
      <w:r>
        <w:rPr>
          <w:rFonts w:hint="eastAsia" w:ascii="方正仿宋_GBK" w:hAnsi="方正仿宋_GBK" w:eastAsia="方正仿宋_GBK" w:cs="方正仿宋_GBK"/>
          <w:color w:val="auto"/>
          <w:spacing w:val="0"/>
          <w:position w:val="1"/>
          <w:sz w:val="32"/>
          <w:szCs w:val="32"/>
          <w:highlight w:val="none"/>
          <w:lang w:eastAsia="zh-CN"/>
        </w:rPr>
        <w:t>面积超过</w:t>
      </w:r>
      <w:r>
        <w:rPr>
          <w:rFonts w:hint="eastAsia" w:ascii="方正仿宋_GBK" w:hAnsi="方正仿宋_GBK" w:eastAsia="方正仿宋_GBK" w:cs="方正仿宋_GBK"/>
          <w:color w:val="auto"/>
          <w:spacing w:val="0"/>
          <w:position w:val="1"/>
          <w:sz w:val="32"/>
          <w:szCs w:val="32"/>
          <w:highlight w:val="none"/>
          <w:u w:val="single"/>
          <w:lang w:val="en-US" w:eastAsia="zh-CN"/>
        </w:rPr>
        <w:t>30</w:t>
      </w:r>
      <w:r>
        <w:rPr>
          <w:rFonts w:hint="eastAsia" w:ascii="方正仿宋_GBK" w:hAnsi="方正仿宋_GBK" w:eastAsia="方正仿宋_GBK" w:cs="方正仿宋_GBK"/>
          <w:color w:val="auto"/>
          <w:spacing w:val="0"/>
          <w:position w:val="1"/>
          <w:sz w:val="32"/>
          <w:szCs w:val="32"/>
          <w:highlight w:val="none"/>
          <w:lang w:eastAsia="zh-CN"/>
        </w:rPr>
        <w:t>公顷；</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（3）发生在</w:t>
      </w:r>
      <w:r>
        <w:rPr>
          <w:rFonts w:hint="eastAsia" w:ascii="方正仿宋_GBK" w:hAnsi="方正仿宋_GBK" w:eastAsia="方正仿宋_GBK" w:cs="方正仿宋_GBK"/>
          <w:color w:val="auto"/>
          <w:spacing w:val="0"/>
          <w:position w:val="1"/>
          <w:sz w:val="32"/>
          <w:szCs w:val="32"/>
          <w:highlight w:val="none"/>
          <w:u w:val="single"/>
          <w:lang w:eastAsia="zh-CN"/>
        </w:rPr>
        <w:t>县际</w:t>
      </w:r>
      <w:r>
        <w:rPr>
          <w:rFonts w:hint="eastAsia" w:ascii="方正仿宋_GBK" w:hAnsi="方正仿宋_GBK" w:eastAsia="方正仿宋_GBK" w:cs="方正仿宋_GBK"/>
          <w:color w:val="auto"/>
          <w:spacing w:val="0"/>
          <w:position w:val="1"/>
          <w:sz w:val="32"/>
          <w:szCs w:val="32"/>
          <w:highlight w:val="none"/>
          <w:u w:val="none"/>
          <w:lang w:eastAsia="zh-CN"/>
        </w:rPr>
        <w:t>交界地区</w:t>
      </w:r>
      <w:r>
        <w:rPr>
          <w:rFonts w:hint="eastAsia" w:ascii="方正仿宋_GBK" w:hAnsi="方正仿宋_GBK" w:eastAsia="方正仿宋_GBK" w:cs="方正仿宋_GBK"/>
          <w:color w:val="auto"/>
          <w:spacing w:val="0"/>
          <w:position w:val="1"/>
          <w:sz w:val="32"/>
          <w:szCs w:val="32"/>
          <w:highlight w:val="none"/>
          <w:u w:val="single"/>
          <w:lang w:eastAsia="zh-CN"/>
        </w:rPr>
        <w:t>且危险性较大的</w:t>
      </w:r>
      <w:r>
        <w:rPr>
          <w:rFonts w:hint="eastAsia" w:ascii="方正仿宋_GBK" w:hAnsi="方正仿宋_GBK" w:eastAsia="方正仿宋_GBK" w:cs="方正仿宋_GBK"/>
          <w:color w:val="auto"/>
          <w:spacing w:val="0"/>
          <w:position w:val="1"/>
          <w:sz w:val="32"/>
          <w:szCs w:val="32"/>
          <w:highlight w:val="none"/>
          <w:lang w:eastAsia="zh-CN"/>
        </w:rPr>
        <w:t>森林火灾；</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4</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舆情高度关注、市委市政府要求核查的森林火灾</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5</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发生在县级或市级自然保护区、风景名胜区、森林公园、湿地公园、地质公园等自然保护地的森林火灾</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6</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全市</w:t>
      </w:r>
      <w:r>
        <w:rPr>
          <w:rFonts w:hint="eastAsia" w:ascii="方正仿宋_GBK" w:hAnsi="方正仿宋_GBK" w:eastAsia="方正仿宋_GBK" w:cs="方正仿宋_GBK"/>
          <w:color w:val="auto"/>
          <w:spacing w:val="0"/>
          <w:position w:val="1"/>
          <w:sz w:val="32"/>
          <w:szCs w:val="32"/>
          <w:highlight w:val="none"/>
          <w:u w:val="single"/>
          <w:lang w:eastAsia="zh-CN"/>
        </w:rPr>
        <w:t>同时发生</w:t>
      </w:r>
      <w:r>
        <w:rPr>
          <w:rFonts w:hint="eastAsia" w:ascii="方正仿宋_GBK" w:hAnsi="方正仿宋_GBK" w:eastAsia="方正仿宋_GBK" w:cs="方正仿宋_GBK"/>
          <w:color w:val="auto"/>
          <w:spacing w:val="0"/>
          <w:position w:val="1"/>
          <w:sz w:val="32"/>
          <w:szCs w:val="32"/>
          <w:highlight w:val="none"/>
          <w:u w:val="single"/>
          <w:lang w:val="en-US" w:eastAsia="zh-CN"/>
        </w:rPr>
        <w:t>3</w:t>
      </w:r>
      <w:r>
        <w:rPr>
          <w:rFonts w:hint="eastAsia" w:ascii="方正仿宋_GBK" w:hAnsi="方正仿宋_GBK" w:eastAsia="方正仿宋_GBK" w:cs="方正仿宋_GBK"/>
          <w:color w:val="auto"/>
          <w:spacing w:val="0"/>
          <w:position w:val="1"/>
          <w:sz w:val="32"/>
          <w:szCs w:val="32"/>
          <w:highlight w:val="none"/>
          <w:u w:val="single"/>
          <w:lang w:eastAsia="zh-CN"/>
        </w:rPr>
        <w:t>起及以上危险性较大的一般森林火灾；</w:t>
      </w:r>
    </w:p>
    <w:p>
      <w:pPr>
        <w:pStyle w:val="2"/>
        <w:keepNext w:val="0"/>
        <w:keepLines w:val="0"/>
        <w:pageBreakBefore w:val="0"/>
        <w:widowControl w:val="0"/>
        <w:kinsoku/>
        <w:wordWrap/>
        <w:overflowPunct w:val="0"/>
        <w:topLinePunct w:val="0"/>
        <w:autoSpaceDE/>
        <w:autoSpaceDN/>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auto"/>
          <w:sz w:val="32"/>
          <w:szCs w:val="32"/>
          <w:highlight w:val="none"/>
          <w:u w:val="single"/>
          <w:lang w:val="en-US" w:eastAsia="zh-CN"/>
        </w:rPr>
        <w:t>（7）市森林防灭火指挥部认为有必要启动响应的其他情形。</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符合上述条件之一时，经市森林防灭火指挥部办公室分析评估，认定灾情达到启动标准，由市森林防灭火指挥部办公室启动Ⅳ级应急响应。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.3.1.2 响应措施</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（1）县（市、区）森林防灭火指挥部领导以及专家组立即赶赴火场进行研判及组织指挥；</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（2）市森林防灭火指挥部办公室立即组织县级专业扑火队伍赶往火场增援，并视情况增派相邻镇（街）半专业森林消防救援队伍</w:t>
      </w:r>
      <w:r>
        <w:rPr>
          <w:rFonts w:hint="eastAsia" w:ascii="方正仿宋_GBK" w:hAnsi="方正仿宋_GBK" w:eastAsia="方正仿宋_GBK" w:cs="方正仿宋_GBK"/>
          <w:color w:val="auto"/>
          <w:spacing w:val="0"/>
          <w:position w:val="1"/>
          <w:sz w:val="32"/>
          <w:szCs w:val="32"/>
          <w:highlight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应急</w:t>
      </w:r>
      <w:r>
        <w:rPr>
          <w:rFonts w:hint="eastAsia" w:ascii="方正仿宋_GBK" w:hAnsi="方正仿宋_GBK" w:eastAsia="方正仿宋_GBK" w:cs="方正仿宋_GBK"/>
          <w:color w:val="auto"/>
          <w:sz w:val="32"/>
          <w:szCs w:val="32"/>
          <w:highlight w:val="none"/>
          <w:u w:val="none"/>
          <w:lang w:eastAsia="zh-CN"/>
        </w:rPr>
        <w:t>航空救援直升机</w:t>
      </w:r>
      <w:r>
        <w:rPr>
          <w:rFonts w:hint="eastAsia" w:ascii="方正仿宋_GBK" w:hAnsi="方正仿宋_GBK" w:eastAsia="方正仿宋_GBK" w:cs="方正仿宋_GBK"/>
          <w:color w:val="auto"/>
          <w:spacing w:val="0"/>
          <w:position w:val="1"/>
          <w:sz w:val="32"/>
          <w:szCs w:val="32"/>
          <w:highlight w:val="none"/>
          <w:lang w:eastAsia="zh-CN"/>
        </w:rPr>
        <w:t>增援灭火；</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w:t>
      </w:r>
      <w:r>
        <w:rPr>
          <w:rFonts w:hint="eastAsia" w:ascii="方正仿宋_GBK" w:hAnsi="方正仿宋_GBK" w:eastAsia="方正仿宋_GBK" w:cs="方正仿宋_GBK"/>
          <w:color w:val="auto"/>
          <w:spacing w:val="0"/>
          <w:position w:val="1"/>
          <w:sz w:val="32"/>
          <w:szCs w:val="32"/>
          <w:highlight w:val="none"/>
          <w:lang w:val="en-US" w:eastAsia="zh-CN"/>
        </w:rPr>
        <w:t>3</w:t>
      </w:r>
      <w:r>
        <w:rPr>
          <w:rFonts w:hint="eastAsia" w:ascii="方正仿宋_GBK" w:hAnsi="方正仿宋_GBK" w:eastAsia="方正仿宋_GBK" w:cs="方正仿宋_GBK"/>
          <w:color w:val="auto"/>
          <w:spacing w:val="0"/>
          <w:position w:val="1"/>
          <w:sz w:val="32"/>
          <w:szCs w:val="32"/>
          <w:highlight w:val="none"/>
          <w:lang w:eastAsia="zh-CN"/>
        </w:rPr>
        <w:t>）市森林防灭火指挥部办公室进入应急状态，值班领导坐镇指挥调度，及时报告、跟进、掌握火情动态信息；</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市森林防灭火指挥部根据需要派出</w:t>
      </w:r>
      <w:r>
        <w:rPr>
          <w:rFonts w:hint="eastAsia" w:ascii="方正仿宋_GBK" w:hAnsi="方正仿宋_GBK" w:eastAsia="方正仿宋_GBK" w:cs="方正仿宋_GBK"/>
          <w:color w:val="auto"/>
          <w:sz w:val="32"/>
          <w:szCs w:val="32"/>
          <w:highlight w:val="none"/>
          <w:u w:val="single"/>
          <w:lang w:val="en-US" w:eastAsia="zh-CN"/>
        </w:rPr>
        <w:t>由公安、应急管理、林业等部门有关人员组成的</w:t>
      </w:r>
      <w:r>
        <w:rPr>
          <w:rFonts w:hint="eastAsia" w:ascii="方正仿宋_GBK" w:hAnsi="方正仿宋_GBK" w:eastAsia="方正仿宋_GBK" w:cs="方正仿宋_GBK"/>
          <w:color w:val="auto"/>
          <w:sz w:val="32"/>
          <w:szCs w:val="32"/>
          <w:highlight w:val="none"/>
          <w:u w:val="single"/>
        </w:rPr>
        <w:t>工作组赶赴火场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single"/>
        </w:rPr>
        <w:t>加强对火灾扑救工作的指导</w:t>
      </w:r>
      <w:r>
        <w:rPr>
          <w:rFonts w:hint="eastAsia" w:ascii="方正仿宋_GBK" w:hAnsi="方正仿宋_GBK" w:eastAsia="方正仿宋_GBK" w:cs="方正仿宋_GBK"/>
          <w:color w:val="auto"/>
          <w:spacing w:val="0"/>
          <w:position w:val="1"/>
          <w:sz w:val="32"/>
          <w:szCs w:val="32"/>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.3.2 Ⅲ级响应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.3.2.1 启动条件</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（1）预判</w:t>
      </w:r>
      <w:r>
        <w:rPr>
          <w:rFonts w:hint="eastAsia" w:ascii="方正仿宋_GBK" w:hAnsi="方正仿宋_GBK" w:eastAsia="方正仿宋_GBK" w:cs="方正仿宋_GBK"/>
          <w:color w:val="auto"/>
          <w:spacing w:val="0"/>
          <w:position w:val="1"/>
          <w:sz w:val="32"/>
          <w:szCs w:val="32"/>
          <w:highlight w:val="none"/>
          <w:u w:val="none"/>
          <w:lang w:val="en-US" w:eastAsia="zh-CN"/>
        </w:rPr>
        <w:t>过火</w:t>
      </w:r>
      <w:r>
        <w:rPr>
          <w:rFonts w:hint="eastAsia" w:ascii="方正仿宋_GBK" w:hAnsi="方正仿宋_GBK" w:eastAsia="方正仿宋_GBK" w:cs="方正仿宋_GBK"/>
          <w:color w:val="auto"/>
          <w:spacing w:val="0"/>
          <w:position w:val="1"/>
          <w:sz w:val="32"/>
          <w:szCs w:val="32"/>
          <w:highlight w:val="none"/>
          <w:u w:val="none"/>
          <w:lang w:eastAsia="zh-CN"/>
        </w:rPr>
        <w:t>森林</w:t>
      </w:r>
      <w:r>
        <w:rPr>
          <w:rFonts w:hint="eastAsia" w:ascii="方正仿宋_GBK" w:hAnsi="方正仿宋_GBK" w:eastAsia="方正仿宋_GBK" w:cs="方正仿宋_GBK"/>
          <w:color w:val="auto"/>
          <w:spacing w:val="0"/>
          <w:position w:val="1"/>
          <w:sz w:val="32"/>
          <w:szCs w:val="32"/>
          <w:highlight w:val="none"/>
          <w:lang w:eastAsia="zh-CN"/>
        </w:rPr>
        <w:t>面积超过</w:t>
      </w:r>
      <w:r>
        <w:rPr>
          <w:rFonts w:hint="eastAsia" w:ascii="方正仿宋_GBK" w:hAnsi="方正仿宋_GBK" w:eastAsia="方正仿宋_GBK" w:cs="方正仿宋_GBK"/>
          <w:color w:val="auto"/>
          <w:spacing w:val="0"/>
          <w:position w:val="1"/>
          <w:sz w:val="32"/>
          <w:szCs w:val="32"/>
          <w:highlight w:val="none"/>
          <w:lang w:val="en-US" w:eastAsia="zh-CN"/>
        </w:rPr>
        <w:t>6</w:t>
      </w:r>
      <w:r>
        <w:rPr>
          <w:rFonts w:hint="eastAsia" w:ascii="方正仿宋_GBK" w:hAnsi="方正仿宋_GBK" w:eastAsia="方正仿宋_GBK" w:cs="方正仿宋_GBK"/>
          <w:color w:val="auto"/>
          <w:spacing w:val="0"/>
          <w:position w:val="1"/>
          <w:sz w:val="32"/>
          <w:szCs w:val="32"/>
          <w:highlight w:val="none"/>
          <w:lang w:eastAsia="zh-CN"/>
        </w:rPr>
        <w:t>0公顷；</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（2）</w:t>
      </w:r>
      <w:r>
        <w:rPr>
          <w:rFonts w:hint="eastAsia" w:ascii="方正仿宋_GBK" w:hAnsi="方正仿宋_GBK" w:eastAsia="方正仿宋_GBK" w:cs="方正仿宋_GBK"/>
          <w:color w:val="auto"/>
          <w:spacing w:val="0"/>
          <w:position w:val="1"/>
          <w:sz w:val="32"/>
          <w:szCs w:val="32"/>
          <w:highlight w:val="none"/>
          <w:u w:val="single"/>
          <w:lang w:eastAsia="zh-CN"/>
        </w:rPr>
        <w:t>发生在敏感时段、敏感地区，</w:t>
      </w:r>
      <w:r>
        <w:rPr>
          <w:rFonts w:hint="eastAsia" w:ascii="方正仿宋_GBK" w:hAnsi="方正仿宋_GBK" w:eastAsia="方正仿宋_GBK" w:cs="方正仿宋_GBK"/>
          <w:color w:val="auto"/>
          <w:spacing w:val="0"/>
          <w:position w:val="1"/>
          <w:sz w:val="32"/>
          <w:szCs w:val="32"/>
          <w:highlight w:val="none"/>
          <w:lang w:val="en-US" w:eastAsia="zh-CN"/>
        </w:rPr>
        <w:t>12</w:t>
      </w:r>
      <w:r>
        <w:rPr>
          <w:rFonts w:hint="eastAsia" w:ascii="方正仿宋_GBK" w:hAnsi="方正仿宋_GBK" w:eastAsia="方正仿宋_GBK" w:cs="方正仿宋_GBK"/>
          <w:color w:val="auto"/>
          <w:spacing w:val="0"/>
          <w:position w:val="1"/>
          <w:sz w:val="32"/>
          <w:szCs w:val="32"/>
          <w:highlight w:val="none"/>
          <w:lang w:eastAsia="zh-CN"/>
        </w:rPr>
        <w:t>个小时尚未扑灭明火的森林火灾；</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pacing w:val="0"/>
          <w:position w:val="1"/>
          <w:sz w:val="32"/>
          <w:szCs w:val="32"/>
          <w:highlight w:val="none"/>
          <w:u w:val="single"/>
          <w:lang w:eastAsia="zh-CN"/>
        </w:rPr>
        <w:t>（</w:t>
      </w:r>
      <w:r>
        <w:rPr>
          <w:rFonts w:hint="eastAsia" w:ascii="方正仿宋_GBK" w:hAnsi="方正仿宋_GBK" w:eastAsia="方正仿宋_GBK" w:cs="方正仿宋_GBK"/>
          <w:color w:val="auto"/>
          <w:spacing w:val="0"/>
          <w:position w:val="1"/>
          <w:sz w:val="32"/>
          <w:szCs w:val="32"/>
          <w:highlight w:val="none"/>
          <w:u w:val="single"/>
          <w:lang w:val="en-US" w:eastAsia="zh-CN"/>
        </w:rPr>
        <w:t>3</w:t>
      </w:r>
      <w:r>
        <w:rPr>
          <w:rFonts w:hint="eastAsia" w:ascii="方正仿宋_GBK" w:hAnsi="方正仿宋_GBK" w:eastAsia="方正仿宋_GBK" w:cs="方正仿宋_GBK"/>
          <w:color w:val="auto"/>
          <w:spacing w:val="0"/>
          <w:position w:val="1"/>
          <w:sz w:val="32"/>
          <w:szCs w:val="32"/>
          <w:highlight w:val="none"/>
          <w:u w:val="single"/>
          <w:lang w:eastAsia="zh-CN"/>
        </w:rPr>
        <w:t>）发生在市际交界地区，尚未得到有效控制、发展态势持续蔓延扩大的森林火灾</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sz w:val="32"/>
          <w:szCs w:val="32"/>
          <w:highlight w:val="none"/>
          <w:u w:val="single"/>
          <w:lang w:eastAsia="zh-CN"/>
        </w:rPr>
      </w:pPr>
      <w:r>
        <w:rPr>
          <w:rFonts w:hint="eastAsia" w:ascii="方正仿宋_GBK" w:hAnsi="方正仿宋_GBK" w:eastAsia="方正仿宋_GBK" w:cs="方正仿宋_GBK"/>
          <w:color w:val="auto"/>
          <w:spacing w:val="0"/>
          <w:position w:val="1"/>
          <w:sz w:val="32"/>
          <w:szCs w:val="32"/>
          <w:highlight w:val="none"/>
          <w:u w:val="single"/>
          <w:lang w:eastAsia="zh-CN"/>
        </w:rPr>
        <w:t>（</w:t>
      </w:r>
      <w:r>
        <w:rPr>
          <w:rFonts w:hint="eastAsia" w:ascii="方正仿宋_GBK" w:hAnsi="方正仿宋_GBK" w:eastAsia="方正仿宋_GBK" w:cs="方正仿宋_GBK"/>
          <w:color w:val="auto"/>
          <w:spacing w:val="0"/>
          <w:position w:val="1"/>
          <w:sz w:val="32"/>
          <w:szCs w:val="32"/>
          <w:highlight w:val="none"/>
          <w:u w:val="single"/>
          <w:lang w:val="en-US" w:eastAsia="zh-CN"/>
        </w:rPr>
        <w:t>4</w:t>
      </w:r>
      <w:r>
        <w:rPr>
          <w:rFonts w:hint="eastAsia" w:ascii="方正仿宋_GBK" w:hAnsi="方正仿宋_GBK" w:eastAsia="方正仿宋_GBK" w:cs="方正仿宋_GBK"/>
          <w:color w:val="auto"/>
          <w:spacing w:val="0"/>
          <w:position w:val="1"/>
          <w:sz w:val="32"/>
          <w:szCs w:val="32"/>
          <w:highlight w:val="none"/>
          <w:u w:val="single"/>
          <w:lang w:eastAsia="zh-CN"/>
        </w:rPr>
        <w:t>）发生在省级或国家级自然保护区、风景名胜区、森林公园、湿地公园、地质公园等自然保护地的森林火灾；</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（5）火灾危及居民区、营地、监狱（看守所）、厂房和军事、供电、供气、供油设施以及其他易燃易爆仓库、油库、红色资源等重要设施和森林公园、自然保护区；</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val="en-US" w:eastAsia="zh-CN"/>
        </w:rPr>
      </w:pPr>
      <w:r>
        <w:rPr>
          <w:rFonts w:hint="eastAsia" w:ascii="方正仿宋_GBK" w:hAnsi="方正仿宋_GBK" w:eastAsia="方正仿宋_GBK" w:cs="方正仿宋_GBK"/>
          <w:color w:val="auto"/>
          <w:position w:val="1"/>
          <w:sz w:val="32"/>
          <w:szCs w:val="32"/>
          <w:highlight w:val="none"/>
          <w:u w:val="single"/>
          <w:lang w:val="en-US" w:eastAsia="zh-CN"/>
        </w:rPr>
        <w:t>（6）市森林防灭火指挥部认为有必要启动响应的其他情形。</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符合上述条件之一时，经市森林防灭火指挥部办公室分析评估，认定灾情达到启动标准并提出建议，报请市森林防灭火指挥部</w:t>
      </w:r>
      <w:r>
        <w:rPr>
          <w:rFonts w:hint="eastAsia" w:ascii="方正仿宋_GBK" w:hAnsi="方正仿宋_GBK" w:eastAsia="方正仿宋_GBK" w:cs="方正仿宋_GBK"/>
          <w:color w:val="auto"/>
          <w:spacing w:val="0"/>
          <w:position w:val="1"/>
          <w:sz w:val="32"/>
          <w:szCs w:val="32"/>
          <w:highlight w:val="none"/>
          <w:u w:val="single"/>
          <w:lang w:eastAsia="zh-CN"/>
        </w:rPr>
        <w:t>常务</w:t>
      </w:r>
      <w:r>
        <w:rPr>
          <w:rFonts w:hint="eastAsia" w:ascii="方正仿宋_GBK" w:hAnsi="方正仿宋_GBK" w:eastAsia="方正仿宋_GBK" w:cs="方正仿宋_GBK"/>
          <w:color w:val="auto"/>
          <w:spacing w:val="0"/>
          <w:position w:val="1"/>
          <w:sz w:val="32"/>
          <w:szCs w:val="32"/>
          <w:highlight w:val="none"/>
          <w:lang w:eastAsia="zh-CN"/>
        </w:rPr>
        <w:t>副总指挥同意后启动Ⅲ级响应。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.3.2.2 响应措施</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（1）县森林防灭火指挥部总指挥或县级政府主要领导及专家组成员赶赴现场组织扑救，并撤离可能危及的居民，采取有效措施保护重要设施安全；</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（2）市森林防灭火指挥部副总指挥或其他领导视火灾情况赶赴火场组织处置，并调派应急航空救援飞机及市级专业森林消防队伍或相邻县（市、区）专业森林消防救援队伍增援（见附件</w:t>
      </w:r>
      <w:r>
        <w:rPr>
          <w:rFonts w:hint="eastAsia" w:ascii="方正仿宋_GBK" w:hAnsi="方正仿宋_GBK" w:eastAsia="方正仿宋_GBK" w:cs="方正仿宋_GBK"/>
          <w:color w:val="auto"/>
          <w:spacing w:val="0"/>
          <w:position w:val="1"/>
          <w:sz w:val="32"/>
          <w:szCs w:val="32"/>
          <w:highlight w:val="none"/>
          <w:lang w:val="en-US" w:eastAsia="zh-CN"/>
        </w:rPr>
        <w:t>6</w:t>
      </w:r>
      <w:r>
        <w:rPr>
          <w:rFonts w:hint="eastAsia" w:ascii="方正仿宋_GBK" w:hAnsi="方正仿宋_GBK" w:eastAsia="方正仿宋_GBK" w:cs="方正仿宋_GBK"/>
          <w:color w:val="auto"/>
          <w:spacing w:val="0"/>
          <w:position w:val="1"/>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3</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市应急管理局、</w:t>
      </w:r>
      <w:r>
        <w:rPr>
          <w:rFonts w:hint="eastAsia" w:ascii="方正仿宋_GBK" w:hAnsi="方正仿宋_GBK" w:eastAsia="方正仿宋_GBK" w:cs="方正仿宋_GBK"/>
          <w:color w:val="auto"/>
          <w:sz w:val="32"/>
          <w:szCs w:val="32"/>
          <w:highlight w:val="none"/>
          <w:u w:val="single"/>
          <w:lang w:val="en-US" w:eastAsia="zh-CN"/>
        </w:rPr>
        <w:t>市林业局、市公安局、市消防救援支队、市气象局等单位派员到市应急指挥部参与联合值守。</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.3.3 Ⅱ级响应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.3.3.1 启动条件</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（1）预判</w:t>
      </w:r>
      <w:r>
        <w:rPr>
          <w:rFonts w:hint="eastAsia" w:ascii="方正仿宋_GBK" w:hAnsi="方正仿宋_GBK" w:eastAsia="方正仿宋_GBK" w:cs="方正仿宋_GBK"/>
          <w:color w:val="auto"/>
          <w:spacing w:val="0"/>
          <w:position w:val="1"/>
          <w:sz w:val="32"/>
          <w:szCs w:val="32"/>
          <w:highlight w:val="none"/>
          <w:u w:val="none"/>
          <w:lang w:val="en-US" w:eastAsia="zh-CN"/>
        </w:rPr>
        <w:t>过火</w:t>
      </w:r>
      <w:r>
        <w:rPr>
          <w:rFonts w:hint="eastAsia" w:ascii="方正仿宋_GBK" w:hAnsi="方正仿宋_GBK" w:eastAsia="方正仿宋_GBK" w:cs="方正仿宋_GBK"/>
          <w:color w:val="auto"/>
          <w:spacing w:val="0"/>
          <w:position w:val="1"/>
          <w:sz w:val="32"/>
          <w:szCs w:val="32"/>
          <w:highlight w:val="none"/>
          <w:u w:val="none"/>
          <w:lang w:eastAsia="zh-CN"/>
        </w:rPr>
        <w:t>森林</w:t>
      </w:r>
      <w:r>
        <w:rPr>
          <w:rFonts w:hint="eastAsia" w:ascii="方正仿宋_GBK" w:hAnsi="方正仿宋_GBK" w:eastAsia="方正仿宋_GBK" w:cs="方正仿宋_GBK"/>
          <w:color w:val="auto"/>
          <w:spacing w:val="0"/>
          <w:position w:val="1"/>
          <w:sz w:val="32"/>
          <w:szCs w:val="32"/>
          <w:highlight w:val="none"/>
          <w:lang w:eastAsia="zh-CN"/>
        </w:rPr>
        <w:t>面积超过</w:t>
      </w:r>
      <w:r>
        <w:rPr>
          <w:rFonts w:hint="eastAsia" w:ascii="方正仿宋_GBK" w:hAnsi="方正仿宋_GBK" w:eastAsia="方正仿宋_GBK" w:cs="方正仿宋_GBK"/>
          <w:color w:val="auto"/>
          <w:spacing w:val="0"/>
          <w:position w:val="1"/>
          <w:sz w:val="32"/>
          <w:szCs w:val="32"/>
          <w:highlight w:val="none"/>
          <w:lang w:val="en-US" w:eastAsia="zh-CN"/>
        </w:rPr>
        <w:t>100</w:t>
      </w:r>
      <w:r>
        <w:rPr>
          <w:rFonts w:hint="eastAsia" w:ascii="方正仿宋_GBK" w:hAnsi="方正仿宋_GBK" w:eastAsia="方正仿宋_GBK" w:cs="方正仿宋_GBK"/>
          <w:color w:val="auto"/>
          <w:spacing w:val="0"/>
          <w:position w:val="1"/>
          <w:sz w:val="32"/>
          <w:szCs w:val="32"/>
          <w:highlight w:val="none"/>
          <w:lang w:eastAsia="zh-CN"/>
        </w:rPr>
        <w:t>公顷；</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（2）</w:t>
      </w:r>
      <w:r>
        <w:rPr>
          <w:rFonts w:hint="eastAsia" w:ascii="方正仿宋_GBK" w:hAnsi="方正仿宋_GBK" w:eastAsia="方正仿宋_GBK" w:cs="方正仿宋_GBK"/>
          <w:color w:val="auto"/>
          <w:spacing w:val="0"/>
          <w:position w:val="1"/>
          <w:sz w:val="32"/>
          <w:szCs w:val="32"/>
          <w:highlight w:val="none"/>
          <w:u w:val="single"/>
          <w:lang w:eastAsia="zh-CN"/>
        </w:rPr>
        <w:t>发生在敏感时段、敏感地区</w:t>
      </w:r>
      <w:r>
        <w:rPr>
          <w:rFonts w:hint="eastAsia" w:ascii="方正仿宋_GBK" w:hAnsi="方正仿宋_GBK" w:eastAsia="方正仿宋_GBK" w:cs="方正仿宋_GBK"/>
          <w:color w:val="auto"/>
          <w:spacing w:val="0"/>
          <w:position w:val="1"/>
          <w:sz w:val="32"/>
          <w:szCs w:val="32"/>
          <w:highlight w:val="none"/>
          <w:lang w:eastAsia="zh-CN"/>
        </w:rPr>
        <w:t>，</w:t>
      </w:r>
      <w:r>
        <w:rPr>
          <w:rFonts w:hint="eastAsia" w:ascii="方正仿宋_GBK" w:hAnsi="方正仿宋_GBK" w:eastAsia="方正仿宋_GBK" w:cs="方正仿宋_GBK"/>
          <w:color w:val="auto"/>
          <w:spacing w:val="0"/>
          <w:position w:val="1"/>
          <w:sz w:val="32"/>
          <w:szCs w:val="32"/>
          <w:highlight w:val="none"/>
          <w:u w:val="none"/>
          <w:lang w:val="en-US" w:eastAsia="zh-CN"/>
        </w:rPr>
        <w:t>24</w:t>
      </w:r>
      <w:r>
        <w:rPr>
          <w:rFonts w:hint="eastAsia" w:ascii="方正仿宋_GBK" w:hAnsi="方正仿宋_GBK" w:eastAsia="方正仿宋_GBK" w:cs="方正仿宋_GBK"/>
          <w:color w:val="auto"/>
          <w:spacing w:val="0"/>
          <w:position w:val="1"/>
          <w:sz w:val="32"/>
          <w:szCs w:val="32"/>
          <w:highlight w:val="none"/>
          <w:u w:val="none"/>
          <w:lang w:eastAsia="zh-CN"/>
        </w:rPr>
        <w:t>小时</w:t>
      </w:r>
      <w:r>
        <w:rPr>
          <w:rFonts w:hint="eastAsia" w:ascii="方正仿宋_GBK" w:hAnsi="方正仿宋_GBK" w:eastAsia="方正仿宋_GBK" w:cs="方正仿宋_GBK"/>
          <w:color w:val="auto"/>
          <w:spacing w:val="0"/>
          <w:position w:val="1"/>
          <w:sz w:val="32"/>
          <w:szCs w:val="32"/>
          <w:highlight w:val="none"/>
          <w:lang w:eastAsia="zh-CN"/>
        </w:rPr>
        <w:t>未得到有效控制的森林火灾</w:t>
      </w:r>
      <w:r>
        <w:rPr>
          <w:rFonts w:hint="eastAsia" w:ascii="方正仿宋_GBK" w:hAnsi="方正仿宋_GBK" w:eastAsia="方正仿宋_GBK" w:cs="方正仿宋_GBK"/>
          <w:color w:val="auto"/>
          <w:spacing w:val="0"/>
          <w:position w:val="1"/>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val="en-US" w:eastAsia="zh-CN"/>
        </w:rPr>
      </w:pPr>
      <w:r>
        <w:rPr>
          <w:rFonts w:hint="eastAsia" w:ascii="方正仿宋_GBK" w:hAnsi="方正仿宋_GBK" w:eastAsia="方正仿宋_GBK" w:cs="方正仿宋_GBK"/>
          <w:color w:val="auto"/>
          <w:spacing w:val="0"/>
          <w:position w:val="1"/>
          <w:sz w:val="32"/>
          <w:szCs w:val="32"/>
          <w:highlight w:val="none"/>
          <w:lang w:eastAsia="zh-CN"/>
        </w:rPr>
        <w:t>（3）</w:t>
      </w:r>
      <w:r>
        <w:rPr>
          <w:rFonts w:hint="eastAsia" w:ascii="方正仿宋_GBK" w:hAnsi="方正仿宋_GBK" w:eastAsia="方正仿宋_GBK" w:cs="方正仿宋_GBK"/>
          <w:color w:val="auto"/>
          <w:position w:val="1"/>
          <w:sz w:val="32"/>
          <w:szCs w:val="32"/>
          <w:highlight w:val="none"/>
          <w:u w:val="single"/>
          <w:lang w:eastAsia="zh-CN"/>
        </w:rPr>
        <w:t>市</w:t>
      </w:r>
      <w:r>
        <w:rPr>
          <w:rFonts w:hint="eastAsia" w:ascii="方正仿宋_GBK" w:hAnsi="方正仿宋_GBK" w:eastAsia="方正仿宋_GBK" w:cs="方正仿宋_GBK"/>
          <w:color w:val="auto"/>
          <w:position w:val="1"/>
          <w:sz w:val="32"/>
          <w:szCs w:val="32"/>
          <w:highlight w:val="none"/>
          <w:u w:val="single"/>
          <w:lang w:val="en-US" w:eastAsia="zh-CN"/>
        </w:rPr>
        <w:t>森林防灭火指挥部认为有必要启动响应的其他情形。</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符合上述条件之一时，经市森林防灭火指挥部办公室分析评估，认定灾情达到启动标准并提出建议，由市森林防灭火指挥部总指挥决定启动Ⅱ级应急响应。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.3.3.2 响应措施</w:t>
      </w:r>
    </w:p>
    <w:p>
      <w:pPr>
        <w:keepNext w:val="0"/>
        <w:keepLines w:val="0"/>
        <w:pageBreakBefore w:val="0"/>
        <w:widowControl w:val="0"/>
        <w:kinsoku/>
        <w:wordWrap/>
        <w:overflowPunct w:val="0"/>
        <w:topLinePunct w:val="0"/>
        <w:autoSpaceDE/>
        <w:autoSpaceDN/>
        <w:bidi w:val="0"/>
        <w:adjustRightInd/>
        <w:snapToGrid/>
        <w:spacing w:before="0" w:line="570" w:lineRule="exact"/>
        <w:ind w:firstLine="640" w:firstLineChars="200"/>
        <w:jc w:val="both"/>
        <w:textAlignment w:val="auto"/>
        <w:rPr>
          <w:rFonts w:hint="default"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position w:val="1"/>
          <w:sz w:val="32"/>
          <w:szCs w:val="32"/>
          <w:highlight w:val="none"/>
          <w:u w:val="single"/>
          <w:lang w:eastAsia="zh-CN"/>
        </w:rPr>
        <w:t>市森林防灭火指挥部组织有关成员单位依托市应急指挥部全要素运行，由指定的副总指挥统一指挥调度；火场设市森林防灭火指挥部现场指挥部，下设综合协调、抢险救援、医疗救治、火灾监测、通信保障、交通保障、社会治安等工作组。</w:t>
      </w:r>
      <w:r>
        <w:rPr>
          <w:rFonts w:hint="eastAsia" w:ascii="方正仿宋_GBK" w:hAnsi="方正仿宋_GBK" w:eastAsia="方正仿宋_GBK" w:cs="方正仿宋_GBK"/>
          <w:color w:val="auto"/>
          <w:sz w:val="32"/>
          <w:szCs w:val="32"/>
          <w:highlight w:val="none"/>
          <w:u w:val="none"/>
        </w:rPr>
        <w:t>采取以下应急处置措施：</w:t>
      </w:r>
    </w:p>
    <w:p>
      <w:pPr>
        <w:keepNext w:val="0"/>
        <w:keepLines w:val="0"/>
        <w:pageBreakBefore w:val="0"/>
        <w:widowControl w:val="0"/>
        <w:kinsoku/>
        <w:wordWrap/>
        <w:overflowPunct w:val="0"/>
        <w:topLinePunct w:val="0"/>
        <w:autoSpaceDE/>
        <w:autoSpaceDN/>
        <w:bidi w:val="0"/>
        <w:adjustRightInd/>
        <w:snapToGrid/>
        <w:spacing w:before="0" w:line="57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rPr>
        <w:t>（1）市森林防灭火指挥部组织有关成员召开会议联合会商，分析火险形势，研究扑救措施及相关保障工作</w:t>
      </w:r>
      <w:r>
        <w:rPr>
          <w:rFonts w:hint="eastAsia" w:ascii="方正仿宋_GBK" w:hAnsi="方正仿宋_GBK" w:eastAsia="方正仿宋_GBK" w:cs="方正仿宋_GBK"/>
          <w:color w:val="auto"/>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before="0" w:line="57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rPr>
        <w:t>（2）市森林防灭火指挥部总指挥根据需要提请省森防指调派相关市地方专业森林消防队伍、国家综合性消防救援队伍跨市支援</w:t>
      </w:r>
      <w:r>
        <w:rPr>
          <w:rFonts w:hint="eastAsia" w:ascii="方正仿宋_GBK" w:hAnsi="方正仿宋_GBK" w:eastAsia="方正仿宋_GBK" w:cs="方正仿宋_GBK"/>
          <w:color w:val="auto"/>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before="0" w:line="570" w:lineRule="exact"/>
        <w:ind w:firstLine="640" w:firstLineChars="200"/>
        <w:jc w:val="both"/>
        <w:textAlignment w:val="auto"/>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rPr>
        <w:t>（3）</w:t>
      </w:r>
      <w:r>
        <w:rPr>
          <w:rFonts w:hint="eastAsia" w:ascii="方正仿宋_GBK" w:hAnsi="方正仿宋_GBK" w:eastAsia="方正仿宋_GBK" w:cs="方正仿宋_GBK"/>
          <w:color w:val="auto"/>
          <w:sz w:val="32"/>
          <w:szCs w:val="32"/>
          <w:highlight w:val="none"/>
          <w:u w:val="single"/>
          <w:lang w:eastAsia="zh-CN"/>
        </w:rPr>
        <w:t>市应急管理局、</w:t>
      </w:r>
      <w:r>
        <w:rPr>
          <w:rFonts w:hint="eastAsia" w:ascii="方正仿宋_GBK" w:hAnsi="方正仿宋_GBK" w:eastAsia="方正仿宋_GBK" w:cs="方正仿宋_GBK"/>
          <w:color w:val="auto"/>
          <w:sz w:val="32"/>
          <w:szCs w:val="32"/>
          <w:highlight w:val="none"/>
          <w:u w:val="single"/>
          <w:lang w:val="en-US" w:eastAsia="zh-CN"/>
        </w:rPr>
        <w:t>市林业局、市公安局、市消防救援支队、市气象局、市交通运输局、梅州机场、梅州军分区等单位派员到市应急指挥部参与联合值守；</w:t>
      </w:r>
    </w:p>
    <w:p>
      <w:pPr>
        <w:pStyle w:val="2"/>
        <w:ind w:firstLine="640" w:firstLineChars="200"/>
        <w:rPr>
          <w:rFonts w:hint="eastAsia" w:ascii="方正仿宋_GBK" w:hAnsi="方正仿宋_GBK" w:eastAsia="方正仿宋_GBK" w:cs="方正仿宋_GBK"/>
          <w:snapToGrid w:val="0"/>
          <w:color w:val="auto"/>
          <w:kern w:val="0"/>
          <w:sz w:val="32"/>
          <w:szCs w:val="32"/>
          <w:highlight w:val="none"/>
          <w:u w:val="single"/>
          <w:lang w:val="en-US" w:eastAsia="zh-CN" w:bidi="ar-SA"/>
        </w:rPr>
      </w:pPr>
      <w:r>
        <w:rPr>
          <w:rFonts w:hint="eastAsia" w:ascii="方正仿宋_GBK" w:hAnsi="方正仿宋_GBK" w:eastAsia="方正仿宋_GBK" w:cs="方正仿宋_GBK"/>
          <w:snapToGrid w:val="0"/>
          <w:color w:val="auto"/>
          <w:kern w:val="0"/>
          <w:sz w:val="32"/>
          <w:szCs w:val="32"/>
          <w:highlight w:val="none"/>
          <w:u w:val="single"/>
          <w:lang w:val="en-US" w:eastAsia="zh-CN" w:bidi="ar-SA"/>
        </w:rPr>
        <w:t>（4）气象部门根据火场气象条件，积极开展人工影响天气作业；</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5</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协调调派解放军、武警、民兵、预备役、</w:t>
      </w:r>
      <w:r>
        <w:rPr>
          <w:rFonts w:hint="eastAsia" w:ascii="方正仿宋_GBK" w:hAnsi="方正仿宋_GBK" w:eastAsia="方正仿宋_GBK" w:cs="方正仿宋_GBK"/>
          <w:color w:val="auto"/>
          <w:kern w:val="2"/>
          <w:sz w:val="32"/>
          <w:szCs w:val="32"/>
          <w:highlight w:val="none"/>
          <w:u w:val="single"/>
          <w:lang w:val="en-US" w:eastAsia="zh-CN" w:bidi="ar-SA"/>
        </w:rPr>
        <w:t>社会应急救援队伍</w:t>
      </w:r>
      <w:r>
        <w:rPr>
          <w:rFonts w:hint="eastAsia" w:ascii="方正仿宋_GBK" w:hAnsi="方正仿宋_GBK" w:eastAsia="方正仿宋_GBK" w:cs="方正仿宋_GBK"/>
          <w:color w:val="auto"/>
          <w:spacing w:val="0"/>
          <w:position w:val="1"/>
          <w:sz w:val="32"/>
          <w:szCs w:val="32"/>
          <w:highlight w:val="none"/>
          <w:u w:val="single"/>
          <w:lang w:eastAsia="zh-CN"/>
        </w:rPr>
        <w:t>等力量跨区域参加火灾扑救工作</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highlight w:val="none"/>
          <w:lang w:eastAsia="zh-CN"/>
        </w:rPr>
      </w:pPr>
      <w:r>
        <w:rPr>
          <w:rFonts w:hint="eastAsia" w:ascii="方正仿宋_GBK" w:hAnsi="方正仿宋_GBK" w:eastAsia="方正仿宋_GBK" w:cs="方正仿宋_GBK"/>
          <w:color w:val="auto"/>
          <w:spacing w:val="0"/>
          <w:position w:val="1"/>
          <w:sz w:val="32"/>
          <w:szCs w:val="32"/>
          <w:highlight w:val="none"/>
          <w:u w:val="single"/>
          <w:lang w:eastAsia="zh-CN"/>
        </w:rPr>
        <w:t>（</w:t>
      </w:r>
      <w:r>
        <w:rPr>
          <w:rFonts w:hint="eastAsia" w:ascii="方正仿宋_GBK" w:hAnsi="方正仿宋_GBK" w:eastAsia="方正仿宋_GBK" w:cs="方正仿宋_GBK"/>
          <w:color w:val="auto"/>
          <w:spacing w:val="0"/>
          <w:position w:val="1"/>
          <w:sz w:val="32"/>
          <w:szCs w:val="32"/>
          <w:highlight w:val="none"/>
          <w:u w:val="single"/>
          <w:lang w:val="en-US" w:eastAsia="zh-CN"/>
        </w:rPr>
        <w:t>6</w:t>
      </w:r>
      <w:r>
        <w:rPr>
          <w:rFonts w:hint="eastAsia" w:ascii="方正仿宋_GBK" w:hAnsi="方正仿宋_GBK" w:eastAsia="方正仿宋_GBK" w:cs="方正仿宋_GBK"/>
          <w:color w:val="auto"/>
          <w:spacing w:val="0"/>
          <w:position w:val="1"/>
          <w:sz w:val="32"/>
          <w:szCs w:val="32"/>
          <w:highlight w:val="none"/>
          <w:u w:val="single"/>
          <w:lang w:eastAsia="zh-CN"/>
        </w:rPr>
        <w:t>）视情及时组织新闻发布会，协调指导</w:t>
      </w:r>
      <w:r>
        <w:rPr>
          <w:rFonts w:hint="eastAsia" w:ascii="方正仿宋_GBK" w:hAnsi="方正仿宋_GBK" w:eastAsia="方正仿宋_GBK" w:cs="方正仿宋_GBK"/>
          <w:color w:val="auto"/>
          <w:spacing w:val="0"/>
          <w:position w:val="1"/>
          <w:sz w:val="32"/>
          <w:szCs w:val="32"/>
          <w:highlight w:val="none"/>
          <w:u w:val="single"/>
          <w:lang w:val="en-US" w:eastAsia="zh-CN"/>
        </w:rPr>
        <w:t>市</w:t>
      </w:r>
      <w:r>
        <w:rPr>
          <w:rFonts w:hint="eastAsia" w:ascii="方正仿宋_GBK" w:hAnsi="方正仿宋_GBK" w:eastAsia="方正仿宋_GBK" w:cs="方正仿宋_GBK"/>
          <w:color w:val="auto"/>
          <w:spacing w:val="0"/>
          <w:position w:val="1"/>
          <w:sz w:val="32"/>
          <w:szCs w:val="32"/>
          <w:highlight w:val="none"/>
          <w:u w:val="single"/>
          <w:lang w:eastAsia="zh-CN"/>
        </w:rPr>
        <w:t>媒体开展报道，做好舆论引导工作。</w:t>
      </w:r>
    </w:p>
    <w:p>
      <w:pPr>
        <w:keepNext w:val="0"/>
        <w:keepLines w:val="0"/>
        <w:pageBreakBefore w:val="0"/>
        <w:widowControl w:val="0"/>
        <w:suppressLineNumbers w:val="0"/>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 xml:space="preserve">.3.4 </w:t>
      </w:r>
      <w:r>
        <w:rPr>
          <w:rFonts w:hint="eastAsia" w:ascii="方正楷体_GBK" w:hAnsi="方正楷体_GBK" w:eastAsia="方正楷体_GBK" w:cs="方正楷体_GBK"/>
          <w:snapToGrid w:val="0"/>
          <w:color w:val="auto"/>
          <w:spacing w:val="0"/>
          <w:kern w:val="0"/>
          <w:sz w:val="32"/>
          <w:szCs w:val="32"/>
          <w:highlight w:val="none"/>
          <w:lang w:val="en-US" w:eastAsia="zh-CN" w:bidi="ar"/>
        </w:rPr>
        <w:fldChar w:fldCharType="begin"/>
      </w:r>
      <w:r>
        <w:rPr>
          <w:rFonts w:hint="eastAsia" w:ascii="方正楷体_GBK" w:hAnsi="方正楷体_GBK" w:eastAsia="方正楷体_GBK" w:cs="方正楷体_GBK"/>
          <w:snapToGrid w:val="0"/>
          <w:color w:val="auto"/>
          <w:spacing w:val="0"/>
          <w:kern w:val="0"/>
          <w:sz w:val="32"/>
          <w:szCs w:val="32"/>
          <w:highlight w:val="none"/>
          <w:lang w:val="en-US" w:eastAsia="zh-CN" w:bidi="ar"/>
        </w:rPr>
        <w:instrText xml:space="preserve"> = 1 \* ROMAN \* MERGEFORMAT </w:instrText>
      </w:r>
      <w:r>
        <w:rPr>
          <w:rFonts w:hint="eastAsia" w:ascii="方正楷体_GBK" w:hAnsi="方正楷体_GBK" w:eastAsia="方正楷体_GBK" w:cs="方正楷体_GBK"/>
          <w:snapToGrid w:val="0"/>
          <w:color w:val="auto"/>
          <w:spacing w:val="0"/>
          <w:kern w:val="0"/>
          <w:sz w:val="32"/>
          <w:szCs w:val="32"/>
          <w:highlight w:val="none"/>
          <w:lang w:val="en-US" w:eastAsia="zh-CN" w:bidi="ar"/>
        </w:rPr>
        <w:fldChar w:fldCharType="separate"/>
      </w:r>
      <w:r>
        <w:rPr>
          <w:rFonts w:hint="eastAsia" w:ascii="方正楷体_GBK" w:hAnsi="方正楷体_GBK" w:eastAsia="方正楷体_GBK" w:cs="方正楷体_GBK"/>
          <w:color w:val="auto"/>
          <w:spacing w:val="0"/>
          <w:sz w:val="32"/>
          <w:szCs w:val="32"/>
          <w:highlight w:val="none"/>
          <w:lang w:eastAsia="zh-CN"/>
        </w:rPr>
        <w:t>I</w:t>
      </w:r>
      <w:r>
        <w:rPr>
          <w:rFonts w:hint="eastAsia" w:ascii="方正楷体_GBK" w:hAnsi="方正楷体_GBK" w:eastAsia="方正楷体_GBK" w:cs="方正楷体_GBK"/>
          <w:snapToGrid w:val="0"/>
          <w:color w:val="auto"/>
          <w:spacing w:val="0"/>
          <w:kern w:val="0"/>
          <w:sz w:val="32"/>
          <w:szCs w:val="32"/>
          <w:highlight w:val="none"/>
          <w:lang w:val="en-US" w:eastAsia="zh-CN" w:bidi="ar"/>
        </w:rPr>
        <w:fldChar w:fldCharType="end"/>
      </w:r>
      <w:r>
        <w:rPr>
          <w:rFonts w:hint="eastAsia" w:ascii="方正楷体_GBK" w:hAnsi="方正楷体_GBK" w:eastAsia="方正楷体_GBK" w:cs="方正楷体_GBK"/>
          <w:color w:val="auto"/>
          <w:spacing w:val="0"/>
          <w:position w:val="0"/>
          <w:sz w:val="32"/>
          <w:szCs w:val="32"/>
          <w:highlight w:val="none"/>
          <w:lang w:eastAsia="zh-CN"/>
        </w:rPr>
        <w:t>级响应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.3.4.1</w:t>
      </w:r>
      <w:r>
        <w:rPr>
          <w:rFonts w:hint="eastAsia" w:ascii="方正楷体_GBK" w:hAnsi="方正楷体_GBK" w:eastAsia="方正楷体_GBK" w:cs="方正楷体_GBK"/>
          <w:color w:val="auto"/>
          <w:spacing w:val="0"/>
          <w:position w:val="0"/>
          <w:sz w:val="32"/>
          <w:szCs w:val="32"/>
          <w:highlight w:val="none"/>
          <w:lang w:val="en-US" w:eastAsia="zh-CN"/>
        </w:rPr>
        <w:t xml:space="preserve"> </w:t>
      </w:r>
      <w:r>
        <w:rPr>
          <w:rFonts w:hint="eastAsia" w:ascii="方正楷体_GBK" w:hAnsi="方正楷体_GBK" w:eastAsia="方正楷体_GBK" w:cs="方正楷体_GBK"/>
          <w:color w:val="auto"/>
          <w:spacing w:val="0"/>
          <w:position w:val="0"/>
          <w:sz w:val="32"/>
          <w:szCs w:val="32"/>
          <w:highlight w:val="none"/>
          <w:lang w:eastAsia="zh-CN"/>
        </w:rPr>
        <w:t>启动条件</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预判</w:t>
      </w:r>
      <w:r>
        <w:rPr>
          <w:rFonts w:hint="eastAsia" w:ascii="方正仿宋_GBK" w:hAnsi="方正仿宋_GBK" w:eastAsia="方正仿宋_GBK" w:cs="方正仿宋_GBK"/>
          <w:color w:val="auto"/>
          <w:spacing w:val="0"/>
          <w:position w:val="1"/>
          <w:sz w:val="32"/>
          <w:szCs w:val="32"/>
          <w:highlight w:val="none"/>
          <w:u w:val="none"/>
          <w:lang w:val="en-US" w:eastAsia="zh-CN"/>
        </w:rPr>
        <w:t>过火</w:t>
      </w:r>
      <w:r>
        <w:rPr>
          <w:rFonts w:hint="eastAsia" w:ascii="方正仿宋_GBK" w:hAnsi="方正仿宋_GBK" w:eastAsia="方正仿宋_GBK" w:cs="方正仿宋_GBK"/>
          <w:color w:val="auto"/>
          <w:spacing w:val="0"/>
          <w:position w:val="1"/>
          <w:sz w:val="32"/>
          <w:szCs w:val="32"/>
          <w:highlight w:val="none"/>
          <w:u w:val="none"/>
          <w:lang w:eastAsia="zh-CN"/>
        </w:rPr>
        <w:t>森林</w:t>
      </w:r>
      <w:r>
        <w:rPr>
          <w:rFonts w:hint="eastAsia" w:ascii="方正仿宋_GBK" w:hAnsi="方正仿宋_GBK" w:eastAsia="方正仿宋_GBK" w:cs="方正仿宋_GBK"/>
          <w:color w:val="auto"/>
          <w:spacing w:val="0"/>
          <w:position w:val="1"/>
          <w:sz w:val="32"/>
          <w:szCs w:val="32"/>
          <w:highlight w:val="none"/>
          <w:lang w:eastAsia="zh-CN"/>
        </w:rPr>
        <w:t>面积超过</w:t>
      </w:r>
      <w:r>
        <w:rPr>
          <w:rFonts w:hint="eastAsia" w:ascii="方正仿宋_GBK" w:hAnsi="方正仿宋_GBK" w:eastAsia="方正仿宋_GBK" w:cs="方正仿宋_GBK"/>
          <w:color w:val="auto"/>
          <w:spacing w:val="0"/>
          <w:position w:val="1"/>
          <w:sz w:val="32"/>
          <w:szCs w:val="32"/>
          <w:highlight w:val="none"/>
          <w:lang w:val="en-US" w:eastAsia="zh-CN"/>
        </w:rPr>
        <w:t>200</w:t>
      </w:r>
      <w:r>
        <w:rPr>
          <w:rFonts w:hint="eastAsia" w:ascii="方正仿宋_GBK" w:hAnsi="方正仿宋_GBK" w:eastAsia="方正仿宋_GBK" w:cs="方正仿宋_GBK"/>
          <w:color w:val="auto"/>
          <w:spacing w:val="0"/>
          <w:position w:val="1"/>
          <w:sz w:val="32"/>
          <w:szCs w:val="32"/>
          <w:highlight w:val="none"/>
          <w:u w:val="none"/>
          <w:lang w:eastAsia="zh-CN"/>
        </w:rPr>
        <w:t>公顷</w:t>
      </w:r>
      <w:r>
        <w:rPr>
          <w:rFonts w:hint="eastAsia" w:ascii="方正仿宋_GBK" w:hAnsi="方正仿宋_GBK" w:eastAsia="方正仿宋_GBK" w:cs="方正仿宋_GBK"/>
          <w:color w:val="auto"/>
          <w:spacing w:val="0"/>
          <w:position w:val="1"/>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0" w:line="57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single"/>
        </w:rPr>
        <w:t>（2）发生在敏感时段、敏感</w:t>
      </w:r>
      <w:r>
        <w:rPr>
          <w:rFonts w:hint="eastAsia" w:ascii="方正仿宋_GBK" w:hAnsi="方正仿宋_GBK" w:eastAsia="方正仿宋_GBK" w:cs="方正仿宋_GBK"/>
          <w:color w:val="auto"/>
          <w:position w:val="1"/>
          <w:sz w:val="32"/>
          <w:szCs w:val="32"/>
          <w:highlight w:val="none"/>
          <w:u w:val="single"/>
          <w:lang w:eastAsia="zh-CN"/>
        </w:rPr>
        <w:t>地区</w:t>
      </w:r>
      <w:r>
        <w:rPr>
          <w:rFonts w:hint="eastAsia" w:ascii="方正仿宋_GBK" w:hAnsi="方正仿宋_GBK" w:eastAsia="方正仿宋_GBK" w:cs="方正仿宋_GBK"/>
          <w:color w:val="auto"/>
          <w:position w:val="1"/>
          <w:sz w:val="32"/>
          <w:szCs w:val="32"/>
          <w:highlight w:val="none"/>
          <w:u w:val="none"/>
          <w:lang w:eastAsia="zh-CN"/>
        </w:rPr>
        <w:t>，</w:t>
      </w:r>
      <w:r>
        <w:rPr>
          <w:rFonts w:hint="eastAsia" w:ascii="方正仿宋_GBK" w:hAnsi="方正仿宋_GBK" w:eastAsia="方正仿宋_GBK" w:cs="方正仿宋_GBK"/>
          <w:color w:val="auto"/>
          <w:position w:val="1"/>
          <w:sz w:val="32"/>
          <w:szCs w:val="32"/>
          <w:highlight w:val="none"/>
          <w:u w:val="none"/>
          <w:lang w:val="en-US" w:eastAsia="zh-CN"/>
        </w:rPr>
        <w:t>48</w:t>
      </w:r>
      <w:r>
        <w:rPr>
          <w:rFonts w:hint="eastAsia" w:ascii="方正仿宋_GBK" w:hAnsi="方正仿宋_GBK" w:eastAsia="方正仿宋_GBK" w:cs="方正仿宋_GBK"/>
          <w:color w:val="auto"/>
          <w:position w:val="1"/>
          <w:sz w:val="32"/>
          <w:szCs w:val="32"/>
          <w:highlight w:val="none"/>
          <w:u w:val="none"/>
          <w:lang w:eastAsia="zh-CN"/>
        </w:rPr>
        <w:t>小时未</w:t>
      </w:r>
      <w:r>
        <w:rPr>
          <w:rFonts w:hint="eastAsia" w:ascii="方正仿宋_GBK" w:hAnsi="方正仿宋_GBK" w:eastAsia="方正仿宋_GBK" w:cs="方正仿宋_GBK"/>
          <w:color w:val="auto"/>
          <w:sz w:val="32"/>
          <w:szCs w:val="32"/>
          <w:highlight w:val="none"/>
          <w:u w:val="none"/>
        </w:rPr>
        <w:t>得到有效控制的森林火灾；</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3</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国家安全和社会稳定受到威胁，有关行业遭受重创，经济损失巨大</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pStyle w:val="2"/>
        <w:keepNext w:val="0"/>
        <w:keepLines w:val="0"/>
        <w:pageBreakBefore w:val="0"/>
        <w:widowControl w:val="0"/>
        <w:kinsoku/>
        <w:wordWrap/>
        <w:overflowPunct w:val="0"/>
        <w:topLinePunct w:val="0"/>
        <w:autoSpaceDE/>
        <w:autoSpaceDN/>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lang w:val="en-US" w:eastAsia="zh-CN"/>
        </w:rPr>
        <w:t>（4）市森林防灭火指挥部认为有必要启动响应的其他情形。</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符合上述条件之一时，经市森林防灭火指挥部办公室分析评估，认定灾情达到启动标准并提出建议，由市森林防灭火指挥部总指挥决定启动</w:t>
      </w:r>
      <w:r>
        <w:rPr>
          <w:rFonts w:hint="eastAsia" w:ascii="方正仿宋_GBK" w:hAnsi="方正仿宋_GBK" w:eastAsia="方正仿宋_GBK" w:cs="方正仿宋_GBK"/>
          <w:snapToGrid w:val="0"/>
          <w:color w:val="auto"/>
          <w:spacing w:val="0"/>
          <w:kern w:val="0"/>
          <w:sz w:val="32"/>
          <w:szCs w:val="32"/>
          <w:highlight w:val="none"/>
          <w:lang w:val="en-US" w:eastAsia="zh-CN" w:bidi="ar"/>
        </w:rPr>
        <w:fldChar w:fldCharType="begin"/>
      </w:r>
      <w:r>
        <w:rPr>
          <w:rFonts w:hint="eastAsia" w:ascii="方正仿宋_GBK" w:hAnsi="方正仿宋_GBK" w:eastAsia="方正仿宋_GBK" w:cs="方正仿宋_GBK"/>
          <w:snapToGrid w:val="0"/>
          <w:color w:val="auto"/>
          <w:spacing w:val="0"/>
          <w:kern w:val="0"/>
          <w:sz w:val="32"/>
          <w:szCs w:val="32"/>
          <w:highlight w:val="none"/>
          <w:lang w:val="en-US" w:eastAsia="zh-CN" w:bidi="ar"/>
        </w:rPr>
        <w:instrText xml:space="preserve"> = 1 \* ROMAN \* MERGEFORMAT </w:instrText>
      </w:r>
      <w:r>
        <w:rPr>
          <w:rFonts w:hint="eastAsia" w:ascii="方正仿宋_GBK" w:hAnsi="方正仿宋_GBK" w:eastAsia="方正仿宋_GBK" w:cs="方正仿宋_GBK"/>
          <w:snapToGrid w:val="0"/>
          <w:color w:val="auto"/>
          <w:spacing w:val="0"/>
          <w:kern w:val="0"/>
          <w:sz w:val="32"/>
          <w:szCs w:val="32"/>
          <w:highlight w:val="none"/>
          <w:lang w:val="en-US" w:eastAsia="zh-CN" w:bidi="ar"/>
        </w:rPr>
        <w:fldChar w:fldCharType="separate"/>
      </w:r>
      <w:r>
        <w:rPr>
          <w:rFonts w:hint="eastAsia" w:ascii="方正仿宋_GBK" w:hAnsi="方正仿宋_GBK" w:eastAsia="方正仿宋_GBK" w:cs="方正仿宋_GBK"/>
          <w:color w:val="auto"/>
          <w:spacing w:val="0"/>
          <w:sz w:val="32"/>
          <w:szCs w:val="32"/>
          <w:highlight w:val="none"/>
        </w:rPr>
        <w:t>I</w:t>
      </w:r>
      <w:r>
        <w:rPr>
          <w:rFonts w:hint="eastAsia" w:ascii="方正仿宋_GBK" w:hAnsi="方正仿宋_GBK" w:eastAsia="方正仿宋_GBK" w:cs="方正仿宋_GBK"/>
          <w:snapToGrid w:val="0"/>
          <w:color w:val="auto"/>
          <w:spacing w:val="0"/>
          <w:kern w:val="0"/>
          <w:sz w:val="32"/>
          <w:szCs w:val="32"/>
          <w:highlight w:val="none"/>
          <w:lang w:val="en-US" w:eastAsia="zh-CN" w:bidi="ar"/>
        </w:rPr>
        <w:fldChar w:fldCharType="end"/>
      </w:r>
      <w:r>
        <w:rPr>
          <w:rFonts w:hint="eastAsia" w:ascii="方正仿宋_GBK" w:hAnsi="方正仿宋_GBK" w:eastAsia="方正仿宋_GBK" w:cs="方正仿宋_GBK"/>
          <w:color w:val="auto"/>
          <w:spacing w:val="0"/>
          <w:position w:val="1"/>
          <w:sz w:val="32"/>
          <w:szCs w:val="32"/>
          <w:highlight w:val="none"/>
          <w:lang w:eastAsia="zh-CN"/>
        </w:rPr>
        <w:t>级应急响应。</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.3.4.2</w:t>
      </w:r>
      <w:r>
        <w:rPr>
          <w:rFonts w:hint="eastAsia" w:ascii="方正楷体_GBK" w:hAnsi="方正楷体_GBK" w:eastAsia="方正楷体_GBK" w:cs="方正楷体_GBK"/>
          <w:color w:val="auto"/>
          <w:spacing w:val="0"/>
          <w:position w:val="0"/>
          <w:sz w:val="32"/>
          <w:szCs w:val="32"/>
          <w:highlight w:val="none"/>
          <w:lang w:val="en-US" w:eastAsia="zh-CN"/>
        </w:rPr>
        <w:t xml:space="preserve"> </w:t>
      </w:r>
      <w:r>
        <w:rPr>
          <w:rFonts w:hint="eastAsia" w:ascii="方正楷体_GBK" w:hAnsi="方正楷体_GBK" w:eastAsia="方正楷体_GBK" w:cs="方正楷体_GBK"/>
          <w:color w:val="auto"/>
          <w:spacing w:val="0"/>
          <w:position w:val="0"/>
          <w:sz w:val="32"/>
          <w:szCs w:val="32"/>
          <w:highlight w:val="none"/>
          <w:lang w:eastAsia="zh-CN"/>
        </w:rPr>
        <w:t>响应措施</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在Ⅱ级响应的基础上，</w:t>
      </w:r>
      <w:r>
        <w:rPr>
          <w:rFonts w:hint="eastAsia" w:ascii="方正仿宋_GBK" w:hAnsi="方正仿宋_GBK" w:eastAsia="方正仿宋_GBK" w:cs="方正仿宋_GBK"/>
          <w:color w:val="auto"/>
          <w:spacing w:val="0"/>
          <w:position w:val="1"/>
          <w:sz w:val="32"/>
          <w:szCs w:val="32"/>
          <w:highlight w:val="none"/>
          <w:lang w:val="en-US" w:eastAsia="zh-CN"/>
        </w:rPr>
        <w:t>市</w:t>
      </w:r>
      <w:r>
        <w:rPr>
          <w:rFonts w:hint="eastAsia" w:ascii="方正仿宋_GBK" w:hAnsi="方正仿宋_GBK" w:eastAsia="方正仿宋_GBK" w:cs="方正仿宋_GBK"/>
          <w:color w:val="auto"/>
          <w:spacing w:val="0"/>
          <w:position w:val="1"/>
          <w:sz w:val="32"/>
          <w:szCs w:val="32"/>
          <w:highlight w:val="none"/>
          <w:lang w:eastAsia="zh-CN"/>
        </w:rPr>
        <w:t>森林防灭火指挥部组织各成员单位依托</w:t>
      </w:r>
      <w:r>
        <w:rPr>
          <w:rFonts w:hint="eastAsia" w:ascii="方正仿宋_GBK" w:hAnsi="方正仿宋_GBK" w:eastAsia="方正仿宋_GBK" w:cs="方正仿宋_GBK"/>
          <w:color w:val="auto"/>
          <w:spacing w:val="0"/>
          <w:position w:val="1"/>
          <w:sz w:val="32"/>
          <w:szCs w:val="32"/>
          <w:highlight w:val="none"/>
          <w:lang w:val="en-US" w:eastAsia="zh-CN"/>
        </w:rPr>
        <w:t>市</w:t>
      </w:r>
      <w:r>
        <w:rPr>
          <w:rFonts w:hint="eastAsia" w:ascii="方正仿宋_GBK" w:hAnsi="方正仿宋_GBK" w:eastAsia="方正仿宋_GBK" w:cs="方正仿宋_GBK"/>
          <w:color w:val="auto"/>
          <w:spacing w:val="0"/>
          <w:position w:val="1"/>
          <w:sz w:val="32"/>
          <w:szCs w:val="32"/>
          <w:highlight w:val="none"/>
          <w:lang w:eastAsia="zh-CN"/>
        </w:rPr>
        <w:t>应急指挥部全要素运行，由总指挥指定的负责同志统一指挥调度；总指挥根据需要率工作组赴一线组织指挥火灾扑救工作，主要随行部门为副总指挥单位，其他随行部门根据火灾扑救需求确定。采取以下应急处置措施：</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w:t>
      </w:r>
      <w:r>
        <w:rPr>
          <w:rFonts w:hint="eastAsia" w:ascii="方正仿宋_GBK" w:hAnsi="方正仿宋_GBK" w:eastAsia="方正仿宋_GBK" w:cs="方正仿宋_GBK"/>
          <w:color w:val="auto"/>
          <w:spacing w:val="0"/>
          <w:position w:val="1"/>
          <w:sz w:val="32"/>
          <w:szCs w:val="32"/>
          <w:highlight w:val="none"/>
          <w:lang w:val="en-US" w:eastAsia="zh-CN"/>
        </w:rPr>
        <w:t>1</w:t>
      </w:r>
      <w:r>
        <w:rPr>
          <w:rFonts w:hint="eastAsia" w:ascii="方正仿宋_GBK" w:hAnsi="方正仿宋_GBK" w:eastAsia="方正仿宋_GBK" w:cs="方正仿宋_GBK"/>
          <w:color w:val="auto"/>
          <w:spacing w:val="0"/>
          <w:position w:val="1"/>
          <w:sz w:val="32"/>
          <w:szCs w:val="32"/>
          <w:highlight w:val="none"/>
          <w:lang w:eastAsia="zh-CN"/>
        </w:rPr>
        <w:t>）市森林防灭火指挥部组织各成员单位依托市应急指挥部全要素运行，由总指挥指定的负责同志统一指挥调度；</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w:t>
      </w:r>
      <w:r>
        <w:rPr>
          <w:rFonts w:hint="eastAsia" w:ascii="方正仿宋_GBK" w:hAnsi="方正仿宋_GBK" w:eastAsia="方正仿宋_GBK" w:cs="方正仿宋_GBK"/>
          <w:color w:val="auto"/>
          <w:spacing w:val="0"/>
          <w:position w:val="1"/>
          <w:sz w:val="32"/>
          <w:szCs w:val="32"/>
          <w:highlight w:val="none"/>
          <w:lang w:val="en-US" w:eastAsia="zh-CN"/>
        </w:rPr>
        <w:t>2</w:t>
      </w:r>
      <w:r>
        <w:rPr>
          <w:rFonts w:hint="eastAsia" w:ascii="方正仿宋_GBK" w:hAnsi="方正仿宋_GBK" w:eastAsia="方正仿宋_GBK" w:cs="方正仿宋_GBK"/>
          <w:color w:val="auto"/>
          <w:spacing w:val="0"/>
          <w:position w:val="1"/>
          <w:sz w:val="32"/>
          <w:szCs w:val="32"/>
          <w:highlight w:val="none"/>
          <w:lang w:eastAsia="zh-CN"/>
        </w:rPr>
        <w:t>）火场设市森林防灭火指挥部前线指挥部，下设综合协调、抢险救援、医疗救治、火灾监测、通信保障、交通保障、社会治安等工作组；</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w:t>
      </w:r>
      <w:r>
        <w:rPr>
          <w:rFonts w:hint="eastAsia" w:ascii="方正仿宋_GBK" w:hAnsi="方正仿宋_GBK" w:eastAsia="方正仿宋_GBK" w:cs="方正仿宋_GBK"/>
          <w:color w:val="auto"/>
          <w:spacing w:val="0"/>
          <w:position w:val="1"/>
          <w:sz w:val="32"/>
          <w:szCs w:val="32"/>
          <w:highlight w:val="none"/>
          <w:lang w:val="en-US" w:eastAsia="zh-CN"/>
        </w:rPr>
        <w:t>3</w:t>
      </w:r>
      <w:r>
        <w:rPr>
          <w:rFonts w:hint="eastAsia" w:ascii="方正仿宋_GBK" w:hAnsi="方正仿宋_GBK" w:eastAsia="方正仿宋_GBK" w:cs="方正仿宋_GBK"/>
          <w:color w:val="auto"/>
          <w:spacing w:val="0"/>
          <w:position w:val="1"/>
          <w:sz w:val="32"/>
          <w:szCs w:val="32"/>
          <w:highlight w:val="none"/>
          <w:lang w:eastAsia="zh-CN"/>
        </w:rPr>
        <w:t>）市森林防灭火指挥部总指挥根据需要率工作组赴一线组织指挥火灾扑救工作，主要随行部门为副总指挥单位，其他随行部门根据火灾扑救需求确定；</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4</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根据县级人民政府或指挥部请求，安排生活救助物资，增派卫生应急队伍加强伤员救治，协调实施转移受威胁群众</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5</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指导协助抢修通信、电力、交通等基础设施，保障应急通信、电力及救援人员和物资交通运输畅通</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6</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加强重要目标物和重大危险源的保护，防范次生灾害</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highlight w:val="none"/>
          <w:lang w:val="en-US" w:eastAsia="zh-CN"/>
        </w:rPr>
      </w:pPr>
      <w:r>
        <w:rPr>
          <w:rFonts w:hint="eastAsia" w:ascii="方正仿宋_GBK" w:hAnsi="方正仿宋_GBK" w:eastAsia="方正仿宋_GBK" w:cs="方正仿宋_GBK"/>
          <w:color w:val="auto"/>
          <w:spacing w:val="0"/>
          <w:position w:val="1"/>
          <w:sz w:val="32"/>
          <w:szCs w:val="32"/>
          <w:highlight w:val="none"/>
          <w:u w:val="single"/>
          <w:lang w:eastAsia="zh-CN"/>
        </w:rPr>
        <w:t>（</w:t>
      </w:r>
      <w:r>
        <w:rPr>
          <w:rFonts w:hint="eastAsia" w:ascii="方正仿宋_GBK" w:hAnsi="方正仿宋_GBK" w:eastAsia="方正仿宋_GBK" w:cs="方正仿宋_GBK"/>
          <w:color w:val="auto"/>
          <w:spacing w:val="0"/>
          <w:position w:val="1"/>
          <w:sz w:val="32"/>
          <w:szCs w:val="32"/>
          <w:highlight w:val="none"/>
          <w:u w:val="single"/>
          <w:lang w:val="en-US" w:eastAsia="zh-CN"/>
        </w:rPr>
        <w:t>7</w:t>
      </w:r>
      <w:r>
        <w:rPr>
          <w:rFonts w:hint="eastAsia" w:ascii="方正仿宋_GBK" w:hAnsi="方正仿宋_GBK" w:eastAsia="方正仿宋_GBK" w:cs="方正仿宋_GBK"/>
          <w:color w:val="auto"/>
          <w:spacing w:val="0"/>
          <w:position w:val="1"/>
          <w:sz w:val="32"/>
          <w:szCs w:val="32"/>
          <w:highlight w:val="none"/>
          <w:u w:val="single"/>
          <w:lang w:eastAsia="zh-CN"/>
        </w:rPr>
        <w:t>）进一步加强气象服务，紧抓天气条件组织实施人工影响天气作业</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val="en-US" w:eastAsia="zh-CN"/>
        </w:rPr>
        <w:t>8</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pacing w:val="0"/>
          <w:position w:val="1"/>
          <w:sz w:val="32"/>
          <w:szCs w:val="32"/>
          <w:highlight w:val="none"/>
          <w:u w:val="single"/>
          <w:lang w:eastAsia="zh-CN"/>
        </w:rPr>
        <w:t>建立新闻发布和媒体采访服务管理机制，及时、定时组织新闻发布会，协调指导市媒体开展报道，加强舆论引导工作</w:t>
      </w:r>
      <w:r>
        <w:rPr>
          <w:rFonts w:hint="eastAsia" w:ascii="方正仿宋_GBK" w:hAnsi="方正仿宋_GBK" w:eastAsia="方正仿宋_GBK" w:cs="方正仿宋_GBK"/>
          <w:color w:val="auto"/>
          <w:spacing w:val="0"/>
          <w:position w:val="1"/>
          <w:sz w:val="32"/>
          <w:szCs w:val="32"/>
          <w:highlight w:val="none"/>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1"/>
          <w:sz w:val="32"/>
          <w:szCs w:val="32"/>
          <w:highlight w:val="none"/>
          <w:lang w:eastAsia="zh-CN"/>
        </w:rPr>
        <w:t>决定森林火灾扑救其他重大事项。</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.3.5 启动条件调整</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根据森林火灾发生地区、时间的重要性和敏感性，受害森林资源损失程度，经济、社会影响程度，</w:t>
      </w:r>
      <w:r>
        <w:rPr>
          <w:rFonts w:hint="eastAsia" w:ascii="方正仿宋_GBK" w:hAnsi="方正仿宋_GBK" w:eastAsia="方正仿宋_GBK" w:cs="方正仿宋_GBK"/>
          <w:color w:val="auto"/>
          <w:sz w:val="32"/>
          <w:szCs w:val="32"/>
          <w:highlight w:val="none"/>
        </w:rPr>
        <w:t>启动</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级森林火灾应急响应的</w:t>
      </w:r>
      <w:r>
        <w:rPr>
          <w:rFonts w:hint="eastAsia" w:ascii="方正仿宋_GBK" w:hAnsi="方正仿宋_GBK" w:eastAsia="方正仿宋_GBK" w:cs="方正仿宋_GBK"/>
          <w:color w:val="auto"/>
          <w:sz w:val="32"/>
          <w:szCs w:val="32"/>
          <w:highlight w:val="none"/>
          <w:lang w:eastAsia="zh-CN"/>
        </w:rPr>
        <w:t>等级，按启动响应的相应权限</w:t>
      </w:r>
      <w:r>
        <w:rPr>
          <w:rFonts w:hint="eastAsia" w:ascii="方正仿宋_GBK" w:hAnsi="方正仿宋_GBK" w:eastAsia="方正仿宋_GBK" w:cs="方正仿宋_GBK"/>
          <w:color w:val="auto"/>
          <w:sz w:val="32"/>
          <w:szCs w:val="32"/>
          <w:highlight w:val="none"/>
        </w:rPr>
        <w:t>可酌情调整。</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color w:val="auto"/>
          <w:spacing w:val="0"/>
          <w:position w:val="0"/>
          <w:sz w:val="32"/>
          <w:szCs w:val="32"/>
          <w:highlight w:val="none"/>
          <w:lang w:eastAsia="zh-CN"/>
        </w:rPr>
      </w:pPr>
      <w:r>
        <w:rPr>
          <w:rFonts w:hint="eastAsia" w:ascii="方正楷体_GBK" w:hAnsi="方正楷体_GBK" w:eastAsia="方正楷体_GBK" w:cs="方正楷体_GBK"/>
          <w:color w:val="auto"/>
          <w:spacing w:val="0"/>
          <w:position w:val="0"/>
          <w:sz w:val="32"/>
          <w:szCs w:val="32"/>
          <w:highlight w:val="none"/>
          <w:lang w:val="en-US" w:eastAsia="zh-CN"/>
        </w:rPr>
        <w:t>6</w:t>
      </w:r>
      <w:r>
        <w:rPr>
          <w:rFonts w:hint="eastAsia" w:ascii="方正楷体_GBK" w:hAnsi="方正楷体_GBK" w:eastAsia="方正楷体_GBK" w:cs="方正楷体_GBK"/>
          <w:color w:val="auto"/>
          <w:spacing w:val="0"/>
          <w:position w:val="0"/>
          <w:sz w:val="32"/>
          <w:szCs w:val="32"/>
          <w:highlight w:val="none"/>
          <w:lang w:eastAsia="zh-CN"/>
        </w:rPr>
        <w:t>.3.6</w:t>
      </w:r>
      <w:r>
        <w:rPr>
          <w:rFonts w:hint="eastAsia" w:ascii="方正楷体_GBK" w:hAnsi="方正楷体_GBK" w:eastAsia="方正楷体_GBK" w:cs="方正楷体_GBK"/>
          <w:color w:val="auto"/>
          <w:spacing w:val="0"/>
          <w:position w:val="0"/>
          <w:sz w:val="32"/>
          <w:szCs w:val="32"/>
          <w:highlight w:val="none"/>
          <w:lang w:val="en-US" w:eastAsia="zh-CN"/>
        </w:rPr>
        <w:t xml:space="preserve"> </w:t>
      </w:r>
      <w:r>
        <w:rPr>
          <w:rFonts w:hint="eastAsia" w:ascii="方正楷体_GBK" w:hAnsi="方正楷体_GBK" w:eastAsia="方正楷体_GBK" w:cs="方正楷体_GBK"/>
          <w:color w:val="auto"/>
          <w:spacing w:val="0"/>
          <w:position w:val="0"/>
          <w:sz w:val="32"/>
          <w:szCs w:val="32"/>
          <w:highlight w:val="none"/>
          <w:lang w:eastAsia="zh-CN"/>
        </w:rPr>
        <w:t>响应终止</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森林火灾应急处置工作结束后，由市森林防灭火指挥部办公室提出建议，按启动响应的相应权限终止响应，并通知相关县（市、区）及成员单位。</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黑体_GBK" w:hAnsi="方正黑体_GBK" w:eastAsia="方正黑体_GBK" w:cs="方正黑体_GBK"/>
          <w:b w:val="0"/>
          <w:bCs w:val="0"/>
          <w:color w:val="auto"/>
          <w:spacing w:val="0"/>
          <w:position w:val="0"/>
          <w:sz w:val="32"/>
          <w:szCs w:val="32"/>
          <w:highlight w:val="none"/>
          <w:lang w:eastAsia="zh-CN"/>
        </w:rPr>
      </w:pPr>
      <w:bookmarkStart w:id="32" w:name="_Toc21236"/>
      <w:r>
        <w:rPr>
          <w:rFonts w:hint="eastAsia" w:ascii="方正黑体_GBK" w:hAnsi="方正黑体_GBK" w:eastAsia="方正黑体_GBK" w:cs="方正黑体_GBK"/>
          <w:b w:val="0"/>
          <w:bCs w:val="0"/>
          <w:color w:val="auto"/>
          <w:sz w:val="32"/>
          <w:szCs w:val="32"/>
          <w:highlight w:val="none"/>
          <w:lang w:val="en-US" w:eastAsia="zh-CN"/>
        </w:rPr>
        <w:t xml:space="preserve">7 </w:t>
      </w:r>
      <w:r>
        <w:rPr>
          <w:rFonts w:hint="eastAsia" w:ascii="方正黑体_GBK" w:hAnsi="方正黑体_GBK" w:eastAsia="方正黑体_GBK" w:cs="方正黑体_GBK"/>
          <w:b w:val="0"/>
          <w:bCs w:val="0"/>
          <w:color w:val="auto"/>
          <w:spacing w:val="0"/>
          <w:position w:val="0"/>
          <w:sz w:val="32"/>
          <w:szCs w:val="32"/>
          <w:highlight w:val="none"/>
          <w:lang w:eastAsia="zh-CN"/>
        </w:rPr>
        <w:t>应急保障</w:t>
      </w:r>
      <w:bookmarkEnd w:id="32"/>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33" w:name="_Toc15306"/>
      <w:r>
        <w:rPr>
          <w:rFonts w:hint="eastAsia" w:ascii="方正楷体_GBK" w:hAnsi="方正楷体_GBK" w:eastAsia="方正楷体_GBK" w:cs="方正楷体_GBK"/>
          <w:b w:val="0"/>
          <w:bCs/>
          <w:color w:val="auto"/>
          <w:spacing w:val="0"/>
          <w:position w:val="0"/>
          <w:sz w:val="32"/>
          <w:szCs w:val="32"/>
          <w:highlight w:val="none"/>
          <w:lang w:val="en-US" w:eastAsia="zh-CN"/>
        </w:rPr>
        <w:t>7</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1</w:t>
      </w:r>
      <w:r>
        <w:rPr>
          <w:rFonts w:hint="eastAsia" w:ascii="方正楷体_GBK" w:hAnsi="方正楷体_GBK" w:eastAsia="方正楷体_GBK" w:cs="方正楷体_GBK"/>
          <w:b w:val="0"/>
          <w:bCs/>
          <w:color w:val="auto"/>
          <w:spacing w:val="0"/>
          <w:position w:val="0"/>
          <w:sz w:val="32"/>
          <w:szCs w:val="32"/>
          <w:highlight w:val="none"/>
          <w:lang w:eastAsia="zh-CN"/>
        </w:rPr>
        <w:t xml:space="preserve"> 航空消防保障</w:t>
      </w:r>
      <w:bookmarkEnd w:id="33"/>
    </w:p>
    <w:p>
      <w:pPr>
        <w:keepNext w:val="0"/>
        <w:keepLines w:val="0"/>
        <w:pageBreakBefore w:val="0"/>
        <w:widowControl w:val="0"/>
        <w:kinsoku/>
        <w:wordWrap/>
        <w:overflowPunct w:val="0"/>
        <w:topLinePunct w:val="0"/>
        <w:autoSpaceDE/>
        <w:autoSpaceDN/>
        <w:bidi w:val="0"/>
        <w:spacing w:beforeLines="0" w:afterLines="0" w:line="570" w:lineRule="exact"/>
        <w:ind w:left="0" w:leftChars="0" w:firstLine="640" w:firstLineChars="200"/>
        <w:jc w:val="both"/>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lang w:eastAsia="zh-CN"/>
        </w:rPr>
        <w:t>提倡直升机以水灭火，防止小火酿成大灾。</w:t>
      </w:r>
      <w:r>
        <w:rPr>
          <w:rFonts w:hint="eastAsia" w:ascii="方正仿宋_GBK" w:hAnsi="方正仿宋_GBK" w:eastAsia="方正仿宋_GBK" w:cs="方正仿宋_GBK"/>
          <w:color w:val="auto"/>
          <w:sz w:val="32"/>
          <w:szCs w:val="32"/>
          <w:highlight w:val="none"/>
          <w:u w:val="none"/>
          <w:lang w:eastAsia="zh-CN"/>
        </w:rPr>
        <w:t>必要时，</w:t>
      </w:r>
      <w:r>
        <w:rPr>
          <w:rFonts w:hint="eastAsia" w:ascii="方正仿宋_GBK" w:hAnsi="方正仿宋_GBK" w:eastAsia="方正仿宋_GBK" w:cs="方正仿宋_GBK"/>
          <w:color w:val="auto"/>
          <w:sz w:val="32"/>
          <w:szCs w:val="32"/>
          <w:highlight w:val="none"/>
          <w:u w:val="single"/>
          <w:lang w:eastAsia="zh-CN"/>
        </w:rPr>
        <w:t>县级森林防灭火指挥部</w:t>
      </w:r>
      <w:r>
        <w:rPr>
          <w:rFonts w:hint="eastAsia" w:ascii="方正仿宋_GBK" w:hAnsi="方正仿宋_GBK" w:eastAsia="方正仿宋_GBK" w:cs="方正仿宋_GBK"/>
          <w:color w:val="auto"/>
          <w:sz w:val="32"/>
          <w:szCs w:val="32"/>
          <w:highlight w:val="none"/>
          <w:u w:val="none"/>
          <w:lang w:eastAsia="zh-CN"/>
        </w:rPr>
        <w:t>可提请调用</w:t>
      </w:r>
      <w:r>
        <w:rPr>
          <w:rFonts w:hint="eastAsia" w:ascii="方正仿宋_GBK" w:hAnsi="方正仿宋_GBK" w:eastAsia="方正仿宋_GBK" w:cs="方正仿宋_GBK"/>
          <w:color w:val="auto"/>
          <w:sz w:val="32"/>
          <w:szCs w:val="32"/>
          <w:highlight w:val="none"/>
          <w:u w:val="none"/>
          <w:lang w:val="en-US" w:eastAsia="zh-CN"/>
        </w:rPr>
        <w:t>应急</w:t>
      </w:r>
      <w:r>
        <w:rPr>
          <w:rFonts w:hint="eastAsia" w:ascii="方正仿宋_GBK" w:hAnsi="方正仿宋_GBK" w:eastAsia="方正仿宋_GBK" w:cs="方正仿宋_GBK"/>
          <w:color w:val="auto"/>
          <w:sz w:val="32"/>
          <w:szCs w:val="32"/>
          <w:highlight w:val="none"/>
          <w:u w:val="none"/>
          <w:lang w:eastAsia="zh-CN"/>
        </w:rPr>
        <w:t>航空救援直升机参与森林火灾扑救，提请程序按照</w:t>
      </w:r>
      <w:r>
        <w:rPr>
          <w:rFonts w:hint="eastAsia" w:ascii="方正仿宋_GBK" w:hAnsi="方正仿宋_GBK" w:eastAsia="方正仿宋_GBK" w:cs="方正仿宋_GBK"/>
          <w:color w:val="auto"/>
          <w:sz w:val="32"/>
          <w:szCs w:val="32"/>
          <w:highlight w:val="none"/>
          <w:u w:val="single"/>
          <w:lang w:eastAsia="zh-CN"/>
        </w:rPr>
        <w:t>《广东省突发事件应急委员会办公室  广东省应急管理厅关于申请使用应急航空救援直升机的通知》（粤应急委办〔2024〕3号）</w:t>
      </w:r>
      <w:r>
        <w:rPr>
          <w:rFonts w:hint="eastAsia" w:ascii="方正仿宋_GBK" w:hAnsi="方正仿宋_GBK" w:eastAsia="方正仿宋_GBK" w:cs="方正仿宋_GBK"/>
          <w:color w:val="auto"/>
          <w:sz w:val="32"/>
          <w:szCs w:val="32"/>
          <w:highlight w:val="none"/>
          <w:u w:val="none"/>
          <w:lang w:eastAsia="zh-CN"/>
        </w:rPr>
        <w:t>相关规定执行（</w:t>
      </w:r>
      <w:r>
        <w:rPr>
          <w:rFonts w:hint="eastAsia" w:ascii="方正仿宋_GBK" w:hAnsi="方正仿宋_GBK" w:eastAsia="方正仿宋_GBK" w:cs="方正仿宋_GBK"/>
          <w:color w:val="auto"/>
          <w:sz w:val="32"/>
          <w:szCs w:val="32"/>
          <w:highlight w:val="none"/>
          <w:u w:val="none"/>
          <w:lang w:val="en-US" w:eastAsia="zh-CN"/>
        </w:rPr>
        <w:t>附件6）</w:t>
      </w:r>
      <w:r>
        <w:rPr>
          <w:rFonts w:hint="eastAsia" w:ascii="方正仿宋_GBK" w:hAnsi="方正仿宋_GBK" w:eastAsia="方正仿宋_GBK" w:cs="方正仿宋_GBK"/>
          <w:color w:val="auto"/>
          <w:sz w:val="32"/>
          <w:szCs w:val="32"/>
          <w:highlight w:val="none"/>
          <w:u w:val="none"/>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val="en-US" w:eastAsia="zh-CN"/>
        </w:rPr>
      </w:pPr>
      <w:bookmarkStart w:id="34" w:name="_Toc23224"/>
      <w:r>
        <w:rPr>
          <w:rFonts w:hint="eastAsia" w:ascii="方正楷体_GBK" w:hAnsi="方正楷体_GBK" w:eastAsia="方正楷体_GBK" w:cs="方正楷体_GBK"/>
          <w:b w:val="0"/>
          <w:bCs/>
          <w:color w:val="auto"/>
          <w:spacing w:val="0"/>
          <w:position w:val="0"/>
          <w:sz w:val="32"/>
          <w:szCs w:val="32"/>
          <w:highlight w:val="none"/>
          <w:lang w:val="en-US" w:eastAsia="zh-CN"/>
        </w:rPr>
        <w:t>7</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2 队伍保障</w:t>
      </w:r>
      <w:bookmarkEnd w:id="34"/>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仿宋_GBK" w:hAnsi="方正仿宋_GBK" w:eastAsia="方正仿宋_GBK" w:cs="方正仿宋_GBK"/>
          <w:b w:val="0"/>
          <w:snapToGrid w:val="0"/>
          <w:color w:val="auto"/>
          <w:spacing w:val="0"/>
          <w:kern w:val="0"/>
          <w:position w:val="1"/>
          <w:sz w:val="32"/>
          <w:szCs w:val="32"/>
          <w:highlight w:val="none"/>
          <w:lang w:val="en-US" w:eastAsia="zh-CN" w:bidi="ar-SA"/>
        </w:rPr>
      </w:pPr>
      <w:bookmarkStart w:id="35" w:name="_Toc30154"/>
      <w:r>
        <w:rPr>
          <w:rFonts w:hint="eastAsia" w:ascii="方正仿宋_GBK" w:hAnsi="方正仿宋_GBK" w:eastAsia="方正仿宋_GBK" w:cs="方正仿宋_GBK"/>
          <w:b w:val="0"/>
          <w:snapToGrid w:val="0"/>
          <w:color w:val="auto"/>
          <w:spacing w:val="0"/>
          <w:kern w:val="0"/>
          <w:position w:val="1"/>
          <w:sz w:val="32"/>
          <w:szCs w:val="32"/>
          <w:highlight w:val="none"/>
          <w:lang w:val="en-US" w:eastAsia="zh-CN" w:bidi="ar-SA"/>
        </w:rPr>
        <w:t>县级以上人民政府、有林地镇人民政府（街道办事处）和国有林场以及自然保护区、风景名胜区、森林公园、湿地公园、地质公园管理机构应当按照《广东省森林消防队伍管理规定》及《梅州市人民政府办公室关于印发梅州市加强专业森林消防队伍建设实施方案的通知》（梅市府办函〔2020〕212号）等相关要求，建立专业及半专业森林消防救援队伍，并配备灭火工具和防护装备，每年进行一次以上培训和演练。</w:t>
      </w:r>
    </w:p>
    <w:bookmarkEnd w:id="35"/>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b w:val="0"/>
          <w:bCs/>
          <w:snapToGrid w:val="0"/>
          <w:color w:val="auto"/>
          <w:spacing w:val="0"/>
          <w:kern w:val="0"/>
          <w:position w:val="0"/>
          <w:sz w:val="32"/>
          <w:szCs w:val="32"/>
          <w:highlight w:val="none"/>
          <w:lang w:val="en-US" w:eastAsia="zh-CN" w:bidi="ar-SA"/>
        </w:rPr>
      </w:pPr>
      <w:bookmarkStart w:id="36" w:name="_Toc12931"/>
      <w:r>
        <w:rPr>
          <w:rFonts w:hint="eastAsia" w:ascii="方正楷体_GBK" w:hAnsi="方正楷体_GBK" w:eastAsia="方正楷体_GBK" w:cs="方正楷体_GBK"/>
          <w:b w:val="0"/>
          <w:bCs/>
          <w:snapToGrid w:val="0"/>
          <w:color w:val="auto"/>
          <w:spacing w:val="0"/>
          <w:kern w:val="0"/>
          <w:position w:val="0"/>
          <w:sz w:val="32"/>
          <w:szCs w:val="32"/>
          <w:highlight w:val="none"/>
          <w:lang w:val="en-US" w:eastAsia="zh-CN" w:bidi="ar-SA"/>
        </w:rPr>
        <w:t>7.3运输保障</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跨区增援灭火兵力及携带装备的运输以公路为主，特殊情况，请求民航部门支持实施空运。市交通运输局按照</w:t>
      </w:r>
      <w:r>
        <w:rPr>
          <w:rFonts w:hint="eastAsia" w:ascii="方正仿宋_GBK" w:hAnsi="方正仿宋_GBK" w:eastAsia="方正仿宋_GBK" w:cs="方正仿宋_GBK"/>
          <w:b w:val="0"/>
          <w:bCs w:val="0"/>
          <w:snapToGrid w:val="0"/>
          <w:color w:val="auto"/>
          <w:spacing w:val="0"/>
          <w:kern w:val="0"/>
          <w:position w:val="1"/>
          <w:sz w:val="32"/>
          <w:szCs w:val="32"/>
          <w:highlight w:val="none"/>
          <w:u w:val="single"/>
          <w:lang w:val="en-US" w:eastAsia="zh-CN" w:bidi="ar-SA"/>
        </w:rPr>
        <w:t>《梅州市公路交通突发事件应急预案》和《梅州市道路运输保障应急预案》</w:t>
      </w: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有关要求，协调提供运送救援人员和应急物资所需的应急运输车辆，为应急车辆办理优先通行手续。</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7.4通信与信息保障</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县级以上人民政府要建立健全森林防灭火应急通信保障体系，配备与灭火需要相适应的通信设备和通信指挥车。各级通信保障部门要保障扑救森林火灾地域的通信畅通。应急管理部门、林业部门和气象部门要及时提供天气形势分析数据、卫星林火监测云图、火场实况图片图像、电子地图及火情调度等信息，为灭火指挥提供辅助决策支持。</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7.5物资保障</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各级森林防灭火指挥机构根据工作需要，建立本级森林防灭火物资储备库，储备所需的扑火机具、装备和物资。</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7.6资金保障</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县级以上人民政府应当将森林防灭火基础设施建设纳入本级国民经济和社会发展规划，将防灭火经费纳入本级财政预算，保障森林防灭火所需支出。</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黑体_GBK" w:hAnsi="方正黑体_GBK" w:eastAsia="方正黑体_GBK" w:cs="方正黑体_GBK"/>
          <w:b w:val="0"/>
          <w:bCs w:val="0"/>
          <w:color w:val="auto"/>
          <w:spacing w:val="0"/>
          <w:position w:val="0"/>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8</w:t>
      </w:r>
      <w:r>
        <w:rPr>
          <w:rFonts w:hint="eastAsia" w:ascii="方正黑体_GBK" w:hAnsi="方正黑体_GBK" w:eastAsia="方正黑体_GBK" w:cs="方正黑体_GBK"/>
          <w:b w:val="0"/>
          <w:bCs w:val="0"/>
          <w:color w:val="auto"/>
          <w:spacing w:val="0"/>
          <w:position w:val="0"/>
          <w:sz w:val="32"/>
          <w:szCs w:val="32"/>
          <w:highlight w:val="none"/>
          <w:lang w:eastAsia="zh-CN"/>
        </w:rPr>
        <w:t xml:space="preserve"> 后期处置</w:t>
      </w:r>
      <w:bookmarkEnd w:id="36"/>
    </w:p>
    <w:p>
      <w:pPr>
        <w:pageBreakBefore w:val="0"/>
        <w:kinsoku/>
        <w:wordWrap/>
        <w:topLinePunct w:val="0"/>
        <w:bidi w:val="0"/>
        <w:spacing w:line="570" w:lineRule="exact"/>
        <w:ind w:firstLine="640" w:firstLineChars="200"/>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bookmarkStart w:id="37" w:name="_Toc28068"/>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8.1 善后处置</w:t>
      </w:r>
    </w:p>
    <w:p>
      <w:pPr>
        <w:pageBreakBefore w:val="0"/>
        <w:kinsoku/>
        <w:wordWrap/>
        <w:topLinePunct w:val="0"/>
        <w:bidi w:val="0"/>
        <w:spacing w:line="570" w:lineRule="exact"/>
        <w:ind w:firstLine="640" w:firstLineChars="200"/>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做好遇难人员的善后工作，抚慰遇难者家属。对因扑救森林火灾负伤、致残或者死亡的人员，当地政府或有关部门按照国家有关规定给予医疗救治、抚恤。</w:t>
      </w:r>
    </w:p>
    <w:p>
      <w:pPr>
        <w:pageBreakBefore w:val="0"/>
        <w:kinsoku/>
        <w:wordWrap/>
        <w:topLinePunct w:val="0"/>
        <w:bidi w:val="0"/>
        <w:spacing w:line="570" w:lineRule="exact"/>
        <w:ind w:firstLine="640" w:firstLineChars="200"/>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8.2 火灾调查评估</w:t>
      </w:r>
    </w:p>
    <w:p>
      <w:pPr>
        <w:pageBreakBefore w:val="0"/>
        <w:kinsoku/>
        <w:wordWrap/>
        <w:topLinePunct w:val="0"/>
        <w:bidi w:val="0"/>
        <w:spacing w:line="570" w:lineRule="exact"/>
        <w:ind w:firstLine="640" w:firstLineChars="200"/>
        <w:rPr>
          <w:rFonts w:hint="eastAsia"/>
          <w:highlight w:val="none"/>
          <w:lang w:val="en-US" w:eastAsia="zh-CN"/>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县级以上人民政府负责</w:t>
      </w:r>
      <w:r>
        <w:rPr>
          <w:rFonts w:hint="eastAsia" w:ascii="方正仿宋_GBK" w:hAnsi="方正仿宋_GBK" w:eastAsia="方正仿宋_GBK" w:cs="方正仿宋_GBK"/>
          <w:b w:val="0"/>
          <w:bCs w:val="0"/>
          <w:snapToGrid w:val="0"/>
          <w:color w:val="auto"/>
          <w:spacing w:val="0"/>
          <w:kern w:val="0"/>
          <w:position w:val="1"/>
          <w:sz w:val="32"/>
          <w:szCs w:val="32"/>
          <w:highlight w:val="none"/>
          <w:u w:val="single"/>
          <w:lang w:val="en-US" w:eastAsia="zh-CN" w:bidi="ar-SA"/>
        </w:rPr>
        <w:t>对每一起森林火灾开展复盘工作，</w:t>
      </w: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依法对森林火灾发生原因、肇事者等情况进行调查，</w:t>
      </w:r>
      <w:r>
        <w:rPr>
          <w:rFonts w:hint="eastAsia" w:ascii="方正仿宋_GBK" w:hAnsi="方正仿宋_GBK" w:eastAsia="方正仿宋_GBK" w:cs="方正仿宋_GBK"/>
          <w:b w:val="0"/>
          <w:bCs w:val="0"/>
          <w:snapToGrid w:val="0"/>
          <w:color w:val="auto"/>
          <w:spacing w:val="0"/>
          <w:kern w:val="0"/>
          <w:position w:val="1"/>
          <w:sz w:val="32"/>
          <w:szCs w:val="32"/>
          <w:highlight w:val="none"/>
          <w:u w:val="single"/>
          <w:lang w:val="en-US" w:eastAsia="zh-CN" w:bidi="ar-SA"/>
        </w:rPr>
        <w:t>按照《广东省森林火灾调查工作规范》</w:t>
      </w: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进行，森林防灭火指挥部办公室负责组织有关部门(或委托第三方)对受害森林面积和蓄积、人员伤亡、其他经济损失等情况进行调查和评估，向当地人民政府和上级应急管理部门提交评估报告，</w:t>
      </w:r>
      <w:r>
        <w:rPr>
          <w:rFonts w:hint="eastAsia" w:ascii="方正仿宋_GBK" w:hAnsi="方正仿宋_GBK" w:eastAsia="方正仿宋_GBK" w:cs="方正仿宋_GBK"/>
          <w:b w:val="0"/>
          <w:bCs w:val="0"/>
          <w:snapToGrid w:val="0"/>
          <w:color w:val="auto"/>
          <w:spacing w:val="0"/>
          <w:kern w:val="0"/>
          <w:position w:val="1"/>
          <w:sz w:val="32"/>
          <w:szCs w:val="32"/>
          <w:highlight w:val="none"/>
          <w:u w:val="single"/>
          <w:lang w:val="en-US" w:eastAsia="zh-CN" w:bidi="ar-SA"/>
        </w:rPr>
        <w:t>并通过新闻媒体向社会公开警示教育</w:t>
      </w: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。必要时，上一级森林防灭火指挥机构可发督办函督导落实或者提级开展调查和评估。</w:t>
      </w:r>
    </w:p>
    <w:p>
      <w:pPr>
        <w:pageBreakBefore w:val="0"/>
        <w:kinsoku/>
        <w:wordWrap/>
        <w:topLinePunct w:val="0"/>
        <w:bidi w:val="0"/>
        <w:spacing w:line="570" w:lineRule="exact"/>
        <w:ind w:firstLine="640" w:firstLineChars="200"/>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8.3 火案查处</w:t>
      </w:r>
    </w:p>
    <w:p>
      <w:pPr>
        <w:pageBreakBefore w:val="0"/>
        <w:kinsoku/>
        <w:wordWrap/>
        <w:topLinePunct w:val="0"/>
        <w:bidi w:val="0"/>
        <w:spacing w:line="570" w:lineRule="exact"/>
        <w:ind w:firstLine="640" w:firstLineChars="200"/>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县级人民政府负责组织或授权有关部门对森林火灾发生原因及时取证、深入调查，依法查处涉火案件，打击涉火违法犯罪行为，严惩火灾肇事者。火灾调查工作按照《广东省森林火灾调查工作规范》执行。</w:t>
      </w:r>
    </w:p>
    <w:p>
      <w:pPr>
        <w:pageBreakBefore w:val="0"/>
        <w:kinsoku/>
        <w:wordWrap/>
        <w:topLinePunct w:val="0"/>
        <w:bidi w:val="0"/>
        <w:spacing w:line="570" w:lineRule="exact"/>
        <w:ind w:firstLine="640" w:firstLineChars="200"/>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8.4 约谈整改</w:t>
      </w:r>
    </w:p>
    <w:p>
      <w:pPr>
        <w:pageBreakBefore w:val="0"/>
        <w:kinsoku/>
        <w:wordWrap/>
        <w:topLinePunct w:val="0"/>
        <w:bidi w:val="0"/>
        <w:spacing w:line="570" w:lineRule="exact"/>
        <w:ind w:firstLine="640" w:firstLineChars="200"/>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对森林防灭火工作不力导致人为火灾多发频发的，市县人民政府或森林防灭火指挥部约谈下级人民政府及有关部门主要负责人，要求其采取措施及时整改。</w:t>
      </w:r>
    </w:p>
    <w:p>
      <w:pPr>
        <w:pageBreakBefore w:val="0"/>
        <w:kinsoku/>
        <w:wordWrap/>
        <w:topLinePunct w:val="0"/>
        <w:bidi w:val="0"/>
        <w:spacing w:line="570" w:lineRule="exact"/>
        <w:ind w:firstLine="640" w:firstLineChars="200"/>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8.5 责任追究</w:t>
      </w:r>
    </w:p>
    <w:p>
      <w:pPr>
        <w:pageBreakBefore w:val="0"/>
        <w:kinsoku/>
        <w:wordWrap/>
        <w:topLinePunct w:val="0"/>
        <w:bidi w:val="0"/>
        <w:spacing w:line="570" w:lineRule="exact"/>
        <w:ind w:firstLine="640" w:firstLineChars="200"/>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w:t>
      </w:r>
      <w:r>
        <w:rPr>
          <w:rFonts w:hint="eastAsia" w:ascii="方正仿宋_GBK" w:hAnsi="方正仿宋_GBK" w:eastAsia="方正仿宋_GBK" w:cs="方正仿宋_GBK"/>
          <w:b w:val="0"/>
          <w:bCs w:val="0"/>
          <w:snapToGrid w:val="0"/>
          <w:color w:val="auto"/>
          <w:spacing w:val="0"/>
          <w:kern w:val="0"/>
          <w:position w:val="1"/>
          <w:sz w:val="32"/>
          <w:szCs w:val="32"/>
          <w:highlight w:val="none"/>
          <w:u w:val="single"/>
          <w:lang w:val="en-US" w:eastAsia="zh-CN" w:bidi="ar-SA"/>
        </w:rPr>
        <w:t>《梅州市森林防火工作责任追究办法》《梅州市森林火灾核查细则》</w:t>
      </w: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等法律法规规定的权限、程序实施。</w:t>
      </w:r>
    </w:p>
    <w:p>
      <w:pPr>
        <w:pageBreakBefore w:val="0"/>
        <w:kinsoku/>
        <w:wordWrap/>
        <w:topLinePunct w:val="0"/>
        <w:bidi w:val="0"/>
        <w:spacing w:line="570" w:lineRule="exact"/>
        <w:ind w:firstLine="640" w:firstLineChars="200"/>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8.6 工作总结</w:t>
      </w:r>
    </w:p>
    <w:p>
      <w:pPr>
        <w:pageBreakBefore w:val="0"/>
        <w:kinsoku/>
        <w:wordWrap/>
        <w:topLinePunct w:val="0"/>
        <w:bidi w:val="0"/>
        <w:spacing w:line="570" w:lineRule="exact"/>
        <w:ind w:firstLine="640" w:firstLineChars="200"/>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各级森林防灭火指挥机构及时总结、分析火灾发生的原因和应吸取的经验教训，提出改进措施。市委、市政府领导同志作出指示批示的较大以上森林火灾，以及引起社会广泛关注和产生严重影响的森林火灾，扑救工作结束后，市森林防灭火指挥部向市政府报送火灾扑救工作总结。</w:t>
      </w:r>
    </w:p>
    <w:p>
      <w:pPr>
        <w:pageBreakBefore w:val="0"/>
        <w:kinsoku/>
        <w:wordWrap/>
        <w:topLinePunct w:val="0"/>
        <w:bidi w:val="0"/>
        <w:spacing w:line="570" w:lineRule="exact"/>
        <w:ind w:firstLine="640" w:firstLineChars="200"/>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pPr>
      <w:r>
        <w:rPr>
          <w:rFonts w:hint="eastAsia" w:ascii="方正楷体_GBK" w:hAnsi="方正楷体_GBK" w:eastAsia="方正楷体_GBK" w:cs="方正楷体_GBK"/>
          <w:b w:val="0"/>
          <w:bCs w:val="0"/>
          <w:snapToGrid w:val="0"/>
          <w:color w:val="auto"/>
          <w:spacing w:val="0"/>
          <w:kern w:val="0"/>
          <w:position w:val="1"/>
          <w:sz w:val="32"/>
          <w:szCs w:val="32"/>
          <w:highlight w:val="none"/>
          <w:lang w:val="en-US" w:eastAsia="zh-CN" w:bidi="ar-SA"/>
        </w:rPr>
        <w:t>8.7 表彰奖励</w:t>
      </w:r>
    </w:p>
    <w:p>
      <w:pPr>
        <w:pageBreakBefore w:val="0"/>
        <w:kinsoku/>
        <w:wordWrap/>
        <w:topLinePunct w:val="0"/>
        <w:bidi w:val="0"/>
        <w:spacing w:line="570" w:lineRule="exact"/>
        <w:ind w:firstLine="640" w:firstLineChars="200"/>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pPr>
      <w:r>
        <w:rPr>
          <w:rFonts w:hint="eastAsia" w:ascii="方正仿宋_GBK" w:hAnsi="方正仿宋_GBK" w:eastAsia="方正仿宋_GBK" w:cs="方正仿宋_GBK"/>
          <w:b w:val="0"/>
          <w:bCs w:val="0"/>
          <w:snapToGrid w:val="0"/>
          <w:color w:val="auto"/>
          <w:spacing w:val="0"/>
          <w:kern w:val="0"/>
          <w:position w:val="1"/>
          <w:sz w:val="32"/>
          <w:szCs w:val="32"/>
          <w:highlight w:val="none"/>
          <w:lang w:val="en-US" w:eastAsia="zh-CN" w:bidi="ar-SA"/>
        </w:rPr>
        <w:t>根据有关规定，对在扑火工作中贡献突出的单位、个人给予 表彰和奖励，对扑火工作中牺牲人员符合评定烈士条件的，按有关规定办理。</w:t>
      </w:r>
    </w:p>
    <w:p>
      <w:pPr>
        <w:pStyle w:val="3"/>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黑体_GBK" w:hAnsi="方正黑体_GBK" w:eastAsia="方正黑体_GBK" w:cs="方正黑体_GBK"/>
          <w:b w:val="0"/>
          <w:bCs w:val="0"/>
          <w:color w:val="auto"/>
          <w:spacing w:val="0"/>
          <w:position w:val="0"/>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 xml:space="preserve">9 </w:t>
      </w:r>
      <w:r>
        <w:rPr>
          <w:rFonts w:hint="eastAsia" w:ascii="方正黑体_GBK" w:hAnsi="方正黑体_GBK" w:eastAsia="方正黑体_GBK" w:cs="方正黑体_GBK"/>
          <w:b w:val="0"/>
          <w:bCs w:val="0"/>
          <w:color w:val="auto"/>
          <w:spacing w:val="0"/>
          <w:position w:val="0"/>
          <w:sz w:val="32"/>
          <w:szCs w:val="32"/>
          <w:highlight w:val="none"/>
          <w:lang w:eastAsia="zh-CN"/>
        </w:rPr>
        <w:t>附则</w:t>
      </w:r>
      <w:bookmarkEnd w:id="37"/>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楷体_GBK" w:hAnsi="方正楷体_GBK" w:eastAsia="方正楷体_GBK" w:cs="方正楷体_GBK"/>
          <w:b w:val="0"/>
          <w:bCs/>
          <w:i w:val="0"/>
          <w:caps w:val="0"/>
          <w:color w:val="auto"/>
          <w:spacing w:val="0"/>
          <w:kern w:val="0"/>
          <w:sz w:val="32"/>
          <w:szCs w:val="32"/>
          <w:highlight w:val="none"/>
          <w:shd w:val="clear" w:color="auto" w:fill="auto"/>
          <w:lang w:eastAsia="zh-CN" w:bidi="ar-SA"/>
        </w:rPr>
      </w:pPr>
      <w:bookmarkStart w:id="38" w:name="_Toc31820"/>
      <w:r>
        <w:rPr>
          <w:rFonts w:hint="eastAsia" w:ascii="方正楷体_GBK" w:hAnsi="方正楷体_GBK" w:eastAsia="方正楷体_GBK" w:cs="方正楷体_GBK"/>
          <w:b w:val="0"/>
          <w:bCs/>
          <w:color w:val="auto"/>
          <w:spacing w:val="0"/>
          <w:position w:val="0"/>
          <w:sz w:val="32"/>
          <w:szCs w:val="32"/>
          <w:highlight w:val="none"/>
          <w:lang w:val="en-US" w:eastAsia="zh-CN"/>
        </w:rPr>
        <w:t>9</w:t>
      </w:r>
      <w:r>
        <w:rPr>
          <w:rFonts w:hint="eastAsia" w:ascii="方正楷体_GBK" w:hAnsi="方正楷体_GBK" w:eastAsia="方正楷体_GBK" w:cs="方正楷体_GBK"/>
          <w:b w:val="0"/>
          <w:bCs/>
          <w:color w:val="auto"/>
          <w:spacing w:val="0"/>
          <w:position w:val="0"/>
          <w:sz w:val="32"/>
          <w:szCs w:val="32"/>
          <w:highlight w:val="none"/>
          <w:lang w:eastAsia="zh-CN"/>
        </w:rPr>
        <w:t xml:space="preserve">.1 </w:t>
      </w:r>
      <w:r>
        <w:rPr>
          <w:rFonts w:hint="eastAsia" w:ascii="方正楷体_GBK" w:hAnsi="方正楷体_GBK" w:eastAsia="方正楷体_GBK" w:cs="方正楷体_GBK"/>
          <w:b w:val="0"/>
          <w:bCs/>
          <w:i w:val="0"/>
          <w:caps w:val="0"/>
          <w:color w:val="auto"/>
          <w:spacing w:val="0"/>
          <w:kern w:val="0"/>
          <w:sz w:val="32"/>
          <w:szCs w:val="32"/>
          <w:highlight w:val="none"/>
          <w:shd w:val="clear" w:color="auto" w:fill="auto"/>
          <w:lang w:eastAsia="zh-CN" w:bidi="ar-SA"/>
        </w:rPr>
        <w:t>预案培训</w:t>
      </w:r>
      <w:bookmarkEnd w:id="38"/>
    </w:p>
    <w:p>
      <w:pPr>
        <w:pStyle w:val="11"/>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70" w:lineRule="exact"/>
        <w:ind w:firstLine="640" w:firstLineChars="200"/>
        <w:jc w:val="both"/>
        <w:textAlignment w:val="top"/>
        <w:rPr>
          <w:rFonts w:hint="eastAsia" w:ascii="方正仿宋_GBK" w:hAnsi="方正仿宋_GBK" w:eastAsia="方正仿宋_GBK" w:cs="方正仿宋_GBK"/>
          <w:color w:val="auto"/>
          <w:spacing w:val="0"/>
          <w:position w:val="0"/>
          <w:sz w:val="32"/>
          <w:szCs w:val="32"/>
          <w:highlight w:val="none"/>
          <w:u w:val="single"/>
          <w:lang w:eastAsia="zh-CN"/>
        </w:rPr>
      </w:pPr>
      <w:r>
        <w:rPr>
          <w:rFonts w:hint="eastAsia" w:ascii="方正仿宋_GBK" w:hAnsi="方正仿宋_GBK" w:eastAsia="方正仿宋_GBK" w:cs="方正仿宋_GBK"/>
          <w:i w:val="0"/>
          <w:caps w:val="0"/>
          <w:color w:val="auto"/>
          <w:spacing w:val="0"/>
          <w:kern w:val="2"/>
          <w:sz w:val="32"/>
          <w:szCs w:val="32"/>
          <w:highlight w:val="none"/>
          <w:u w:val="single"/>
          <w:shd w:val="clear" w:color="auto" w:fill="FFFFFF"/>
          <w:lang w:bidi="ar-SA"/>
        </w:rPr>
        <w:t>各级森林防灭火指挥部统一组织预案培训，</w:t>
      </w:r>
      <w:r>
        <w:rPr>
          <w:rFonts w:hint="eastAsia" w:ascii="方正仿宋_GBK" w:hAnsi="方正仿宋_GBK" w:eastAsia="方正仿宋_GBK" w:cs="方正仿宋_GBK"/>
          <w:i w:val="0"/>
          <w:caps w:val="0"/>
          <w:color w:val="auto"/>
          <w:spacing w:val="0"/>
          <w:kern w:val="2"/>
          <w:sz w:val="32"/>
          <w:szCs w:val="32"/>
          <w:highlight w:val="none"/>
          <w:u w:val="single"/>
          <w:shd w:val="clear" w:color="auto" w:fill="FFFFFF"/>
          <w:lang w:val="en-US" w:eastAsia="zh-CN" w:bidi="ar-SA"/>
        </w:rPr>
        <w:t>在</w:t>
      </w:r>
      <w:r>
        <w:rPr>
          <w:rFonts w:hint="eastAsia" w:ascii="方正仿宋_GBK" w:hAnsi="方正仿宋_GBK" w:eastAsia="方正仿宋_GBK" w:cs="方正仿宋_GBK"/>
          <w:i w:val="0"/>
          <w:caps w:val="0"/>
          <w:color w:val="auto"/>
          <w:spacing w:val="0"/>
          <w:kern w:val="2"/>
          <w:sz w:val="32"/>
          <w:szCs w:val="32"/>
          <w:highlight w:val="none"/>
          <w:u w:val="single"/>
          <w:shd w:val="clear" w:color="auto" w:fill="FFFFFF"/>
          <w:lang w:bidi="ar-SA"/>
        </w:rPr>
        <w:t>每年森林</w:t>
      </w:r>
      <w:r>
        <w:rPr>
          <w:rFonts w:hint="eastAsia" w:ascii="方正仿宋_GBK" w:hAnsi="方正仿宋_GBK" w:eastAsia="方正仿宋_GBK" w:cs="方正仿宋_GBK"/>
          <w:i w:val="0"/>
          <w:caps w:val="0"/>
          <w:color w:val="auto"/>
          <w:spacing w:val="0"/>
          <w:kern w:val="2"/>
          <w:sz w:val="32"/>
          <w:szCs w:val="32"/>
          <w:highlight w:val="none"/>
          <w:u w:val="single"/>
          <w:shd w:val="clear" w:color="auto" w:fill="FFFFFF"/>
          <w:lang w:eastAsia="zh-CN" w:bidi="ar-SA"/>
        </w:rPr>
        <w:t>特别防护</w:t>
      </w:r>
      <w:r>
        <w:rPr>
          <w:rFonts w:hint="eastAsia" w:ascii="方正仿宋_GBK" w:hAnsi="方正仿宋_GBK" w:eastAsia="方正仿宋_GBK" w:cs="方正仿宋_GBK"/>
          <w:i w:val="0"/>
          <w:caps w:val="0"/>
          <w:color w:val="auto"/>
          <w:spacing w:val="0"/>
          <w:kern w:val="2"/>
          <w:sz w:val="32"/>
          <w:szCs w:val="32"/>
          <w:highlight w:val="none"/>
          <w:u w:val="single"/>
          <w:shd w:val="clear" w:color="auto" w:fill="FFFFFF"/>
          <w:lang w:bidi="ar-SA"/>
        </w:rPr>
        <w:t>期前至少培训一次。</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39" w:name="_Toc30267"/>
      <w:r>
        <w:rPr>
          <w:rFonts w:hint="eastAsia" w:ascii="方正楷体_GBK" w:hAnsi="方正楷体_GBK" w:eastAsia="方正楷体_GBK" w:cs="方正楷体_GBK"/>
          <w:b w:val="0"/>
          <w:bCs/>
          <w:color w:val="auto"/>
          <w:spacing w:val="0"/>
          <w:position w:val="0"/>
          <w:sz w:val="32"/>
          <w:szCs w:val="32"/>
          <w:highlight w:val="none"/>
          <w:lang w:val="en-US" w:eastAsia="zh-CN"/>
        </w:rPr>
        <w:t xml:space="preserve">9.2 </w:t>
      </w:r>
      <w:r>
        <w:rPr>
          <w:rFonts w:hint="eastAsia" w:ascii="方正楷体_GBK" w:hAnsi="方正楷体_GBK" w:eastAsia="方正楷体_GBK" w:cs="方正楷体_GBK"/>
          <w:b w:val="0"/>
          <w:bCs/>
          <w:color w:val="auto"/>
          <w:spacing w:val="0"/>
          <w:position w:val="0"/>
          <w:sz w:val="32"/>
          <w:szCs w:val="32"/>
          <w:highlight w:val="none"/>
          <w:lang w:eastAsia="zh-CN"/>
        </w:rPr>
        <w:t>预案演练</w:t>
      </w:r>
      <w:bookmarkEnd w:id="39"/>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市森林防灭火指挥部办公室协同成员单位制定应急演练计划</w:t>
      </w:r>
      <w:r>
        <w:rPr>
          <w:rFonts w:hint="eastAsia" w:ascii="方正仿宋_GBK" w:hAnsi="方正仿宋_GBK" w:eastAsia="方正仿宋_GBK" w:cs="方正仿宋_GBK"/>
          <w:color w:val="auto"/>
          <w:spacing w:val="0"/>
          <w:position w:val="1"/>
          <w:sz w:val="32"/>
          <w:szCs w:val="32"/>
          <w:highlight w:val="none"/>
          <w:u w:val="single"/>
          <w:lang w:eastAsia="zh-CN"/>
        </w:rPr>
        <w:t>并定期组织演练。</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40" w:name="_Toc4590"/>
      <w:r>
        <w:rPr>
          <w:rFonts w:hint="eastAsia" w:ascii="方正楷体_GBK" w:hAnsi="方正楷体_GBK" w:eastAsia="方正楷体_GBK" w:cs="方正楷体_GBK"/>
          <w:b w:val="0"/>
          <w:bCs/>
          <w:color w:val="auto"/>
          <w:spacing w:val="0"/>
          <w:position w:val="0"/>
          <w:sz w:val="32"/>
          <w:szCs w:val="32"/>
          <w:highlight w:val="none"/>
          <w:lang w:val="en-US" w:eastAsia="zh-CN"/>
        </w:rPr>
        <w:t>9</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3</w:t>
      </w:r>
      <w:r>
        <w:rPr>
          <w:rFonts w:hint="eastAsia" w:ascii="方正楷体_GBK" w:hAnsi="方正楷体_GBK" w:eastAsia="方正楷体_GBK" w:cs="方正楷体_GBK"/>
          <w:b w:val="0"/>
          <w:bCs/>
          <w:color w:val="auto"/>
          <w:spacing w:val="0"/>
          <w:position w:val="0"/>
          <w:sz w:val="32"/>
          <w:szCs w:val="32"/>
          <w:highlight w:val="none"/>
          <w:lang w:eastAsia="zh-CN"/>
        </w:rPr>
        <w:t xml:space="preserve"> 预案管理与更新</w:t>
      </w:r>
      <w:bookmarkEnd w:id="4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pacing w:val="0"/>
          <w:position w:val="1"/>
          <w:sz w:val="32"/>
          <w:szCs w:val="32"/>
          <w:highlight w:val="none"/>
          <w:lang w:eastAsia="zh-CN"/>
        </w:rPr>
        <w:t>预案实施后，市森林防灭火指挥部会同有关部门组织预案学习、宣传和培训，并根据实际情况适时组织进行评估和修订。各级森林防灭火指挥部结合当地实际制定森林火灾应急预案。</w:t>
      </w:r>
      <w:r>
        <w:rPr>
          <w:rFonts w:hint="eastAsia" w:ascii="方正仿宋_GBK" w:hAnsi="方正仿宋_GBK" w:eastAsia="方正仿宋_GBK" w:cs="方正仿宋_GBK"/>
          <w:color w:val="auto"/>
          <w:sz w:val="32"/>
          <w:szCs w:val="32"/>
          <w:highlight w:val="none"/>
          <w:u w:val="single"/>
        </w:rPr>
        <w:t>有下列情形之一的，要及时修订应急预案：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（1）有关法律、法规、规章、标准或者上位预案中的有关规定发生重大变化的；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（2）森林防灭火指挥部及其职责发生重大调整的；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（3）面临的风险、应急资源发生重大变化的；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Lines="0" w:beforeAutospacing="0" w:after="0" w:afterLines="0" w:afterAutospacing="0" w:line="570" w:lineRule="exact"/>
        <w:ind w:left="0" w:right="0" w:firstLine="640" w:firstLineChars="200"/>
        <w:jc w:val="both"/>
        <w:textAlignment w:val="top"/>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（4）在森林火灾实际应对和应急演练中发现问题需要对应急预案作出重大调整的；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line="570" w:lineRule="exact"/>
        <w:ind w:firstLine="640" w:firstLineChars="200"/>
        <w:jc w:val="both"/>
        <w:textAlignment w:val="top"/>
        <w:rPr>
          <w:rFonts w:hint="eastAsia" w:ascii="方正仿宋_GBK" w:hAnsi="方正仿宋_GBK" w:eastAsia="方正仿宋_GBK" w:cs="方正仿宋_GBK"/>
          <w:color w:val="auto"/>
          <w:spacing w:val="0"/>
          <w:position w:val="1"/>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（5）</w:t>
      </w:r>
      <w:r>
        <w:rPr>
          <w:rFonts w:hint="eastAsia" w:ascii="方正仿宋_GBK" w:hAnsi="方正仿宋_GBK" w:eastAsia="方正仿宋_GBK" w:cs="方正仿宋_GBK"/>
          <w:color w:val="auto"/>
          <w:sz w:val="32"/>
          <w:szCs w:val="32"/>
          <w:highlight w:val="none"/>
          <w:u w:val="single"/>
          <w:lang w:eastAsia="zh-CN"/>
        </w:rPr>
        <w:t>认为</w:t>
      </w:r>
      <w:r>
        <w:rPr>
          <w:rFonts w:hint="eastAsia" w:ascii="方正仿宋_GBK" w:hAnsi="方正仿宋_GBK" w:eastAsia="方正仿宋_GBK" w:cs="方正仿宋_GBK"/>
          <w:color w:val="auto"/>
          <w:sz w:val="32"/>
          <w:szCs w:val="32"/>
          <w:highlight w:val="none"/>
          <w:u w:val="single"/>
        </w:rPr>
        <w:t>其他需要修订应急预案的情况。</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41" w:name="_Toc28867"/>
      <w:r>
        <w:rPr>
          <w:rFonts w:hint="eastAsia" w:ascii="方正楷体_GBK" w:hAnsi="方正楷体_GBK" w:eastAsia="方正楷体_GBK" w:cs="方正楷体_GBK"/>
          <w:b w:val="0"/>
          <w:bCs/>
          <w:color w:val="auto"/>
          <w:spacing w:val="0"/>
          <w:position w:val="0"/>
          <w:sz w:val="32"/>
          <w:szCs w:val="32"/>
          <w:highlight w:val="none"/>
          <w:lang w:val="en-US" w:eastAsia="zh-CN"/>
        </w:rPr>
        <w:t>9</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4</w:t>
      </w:r>
      <w:r>
        <w:rPr>
          <w:rFonts w:hint="eastAsia" w:ascii="方正楷体_GBK" w:hAnsi="方正楷体_GBK" w:eastAsia="方正楷体_GBK" w:cs="方正楷体_GBK"/>
          <w:b w:val="0"/>
          <w:bCs/>
          <w:color w:val="auto"/>
          <w:spacing w:val="0"/>
          <w:position w:val="0"/>
          <w:sz w:val="32"/>
          <w:szCs w:val="32"/>
          <w:highlight w:val="none"/>
          <w:lang w:eastAsia="zh-CN"/>
        </w:rPr>
        <w:t xml:space="preserve"> 以上、以下、以内、以外的含义</w:t>
      </w:r>
      <w:bookmarkEnd w:id="41"/>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本预案所称以上、以内包括本数，以下、以外不包括本数。</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42" w:name="_Toc4908"/>
      <w:r>
        <w:rPr>
          <w:rFonts w:hint="eastAsia" w:ascii="方正楷体_GBK" w:hAnsi="方正楷体_GBK" w:eastAsia="方正楷体_GBK" w:cs="方正楷体_GBK"/>
          <w:b w:val="0"/>
          <w:bCs/>
          <w:color w:val="auto"/>
          <w:spacing w:val="0"/>
          <w:position w:val="0"/>
          <w:sz w:val="32"/>
          <w:szCs w:val="32"/>
          <w:highlight w:val="none"/>
          <w:lang w:val="en-US" w:eastAsia="zh-CN"/>
        </w:rPr>
        <w:t>9</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5</w:t>
      </w:r>
      <w:r>
        <w:rPr>
          <w:rFonts w:hint="eastAsia" w:ascii="方正楷体_GBK" w:hAnsi="方正楷体_GBK" w:eastAsia="方正楷体_GBK" w:cs="方正楷体_GBK"/>
          <w:b w:val="0"/>
          <w:bCs/>
          <w:color w:val="auto"/>
          <w:spacing w:val="0"/>
          <w:position w:val="0"/>
          <w:sz w:val="32"/>
          <w:szCs w:val="32"/>
          <w:highlight w:val="none"/>
          <w:lang w:eastAsia="zh-CN"/>
        </w:rPr>
        <w:t xml:space="preserve"> 预案解释</w:t>
      </w:r>
      <w:bookmarkEnd w:id="42"/>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本预案由梅州市森林防灭火指挥部办公室负责解释。</w:t>
      </w:r>
    </w:p>
    <w:p>
      <w:pPr>
        <w:pStyle w:val="4"/>
        <w:keepNext w:val="0"/>
        <w:keepLines w:val="0"/>
        <w:pageBreakBefore w:val="0"/>
        <w:widowControl w:val="0"/>
        <w:kinsoku/>
        <w:wordWrap/>
        <w:overflowPunct/>
        <w:topLinePunct w:val="0"/>
        <w:autoSpaceDE w:val="0"/>
        <w:autoSpaceDN w:val="0"/>
        <w:bidi w:val="0"/>
        <w:adjustRightInd w:val="0"/>
        <w:snapToGrid w:val="0"/>
        <w:spacing w:before="0" w:after="0" w:line="570" w:lineRule="exact"/>
        <w:ind w:firstLine="640" w:firstLineChars="200"/>
        <w:jc w:val="both"/>
        <w:textAlignment w:val="baseline"/>
        <w:rPr>
          <w:rFonts w:hint="eastAsia" w:ascii="方正楷体_GBK" w:hAnsi="方正楷体_GBK" w:eastAsia="方正楷体_GBK" w:cs="方正楷体_GBK"/>
          <w:b w:val="0"/>
          <w:bCs/>
          <w:color w:val="auto"/>
          <w:spacing w:val="0"/>
          <w:position w:val="0"/>
          <w:sz w:val="32"/>
          <w:szCs w:val="32"/>
          <w:highlight w:val="none"/>
          <w:lang w:eastAsia="zh-CN"/>
        </w:rPr>
      </w:pPr>
      <w:bookmarkStart w:id="43" w:name="_Toc12584"/>
      <w:r>
        <w:rPr>
          <w:rFonts w:hint="eastAsia" w:ascii="方正楷体_GBK" w:hAnsi="方正楷体_GBK" w:eastAsia="方正楷体_GBK" w:cs="方正楷体_GBK"/>
          <w:b w:val="0"/>
          <w:bCs/>
          <w:color w:val="auto"/>
          <w:spacing w:val="0"/>
          <w:position w:val="0"/>
          <w:sz w:val="32"/>
          <w:szCs w:val="32"/>
          <w:highlight w:val="none"/>
          <w:lang w:val="en-US" w:eastAsia="zh-CN"/>
        </w:rPr>
        <w:t>9</w:t>
      </w:r>
      <w:r>
        <w:rPr>
          <w:rFonts w:hint="eastAsia" w:ascii="方正楷体_GBK" w:hAnsi="方正楷体_GBK" w:eastAsia="方正楷体_GBK" w:cs="方正楷体_GBK"/>
          <w:b w:val="0"/>
          <w:bCs/>
          <w:color w:val="auto"/>
          <w:spacing w:val="0"/>
          <w:position w:val="0"/>
          <w:sz w:val="32"/>
          <w:szCs w:val="32"/>
          <w:highlight w:val="none"/>
          <w:lang w:eastAsia="zh-CN"/>
        </w:rPr>
        <w:t>.</w:t>
      </w:r>
      <w:r>
        <w:rPr>
          <w:rFonts w:hint="eastAsia" w:ascii="方正楷体_GBK" w:hAnsi="方正楷体_GBK" w:eastAsia="方正楷体_GBK" w:cs="方正楷体_GBK"/>
          <w:b w:val="0"/>
          <w:bCs/>
          <w:color w:val="auto"/>
          <w:spacing w:val="0"/>
          <w:position w:val="0"/>
          <w:sz w:val="32"/>
          <w:szCs w:val="32"/>
          <w:highlight w:val="none"/>
          <w:lang w:val="en-US" w:eastAsia="zh-CN"/>
        </w:rPr>
        <w:t>6</w:t>
      </w:r>
      <w:r>
        <w:rPr>
          <w:rFonts w:hint="eastAsia" w:ascii="方正楷体_GBK" w:hAnsi="方正楷体_GBK" w:eastAsia="方正楷体_GBK" w:cs="方正楷体_GBK"/>
          <w:b w:val="0"/>
          <w:bCs/>
          <w:color w:val="auto"/>
          <w:spacing w:val="0"/>
          <w:position w:val="0"/>
          <w:sz w:val="32"/>
          <w:szCs w:val="32"/>
          <w:highlight w:val="none"/>
          <w:lang w:eastAsia="zh-CN"/>
        </w:rPr>
        <w:t xml:space="preserve"> 实施时间</w:t>
      </w:r>
      <w:bookmarkEnd w:id="43"/>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r>
        <w:rPr>
          <w:rFonts w:hint="eastAsia" w:ascii="方正仿宋_GBK" w:hAnsi="方正仿宋_GBK" w:eastAsia="方正仿宋_GBK" w:cs="方正仿宋_GBK"/>
          <w:color w:val="auto"/>
          <w:spacing w:val="0"/>
          <w:position w:val="1"/>
          <w:sz w:val="32"/>
          <w:szCs w:val="32"/>
          <w:highlight w:val="none"/>
          <w:lang w:eastAsia="zh-CN"/>
        </w:rPr>
        <w:t>本预案自印发之日起实施。20</w:t>
      </w:r>
      <w:r>
        <w:rPr>
          <w:rFonts w:hint="eastAsia" w:ascii="方正仿宋_GBK" w:hAnsi="方正仿宋_GBK" w:eastAsia="方正仿宋_GBK" w:cs="方正仿宋_GBK"/>
          <w:color w:val="auto"/>
          <w:spacing w:val="0"/>
          <w:position w:val="1"/>
          <w:sz w:val="32"/>
          <w:szCs w:val="32"/>
          <w:highlight w:val="none"/>
          <w:lang w:val="en-US" w:eastAsia="zh-CN"/>
        </w:rPr>
        <w:t>21</w:t>
      </w:r>
      <w:r>
        <w:rPr>
          <w:rFonts w:hint="eastAsia" w:ascii="方正仿宋_GBK" w:hAnsi="方正仿宋_GBK" w:eastAsia="方正仿宋_GBK" w:cs="方正仿宋_GBK"/>
          <w:color w:val="auto"/>
          <w:spacing w:val="0"/>
          <w:position w:val="1"/>
          <w:sz w:val="32"/>
          <w:szCs w:val="32"/>
          <w:highlight w:val="none"/>
          <w:lang w:eastAsia="zh-CN"/>
        </w:rPr>
        <w:t>年印发的《梅州市人民政府办公室关于印发梅州市森林火灾应急预案（2021年修订）的通知》（梅市府办函〔2021〕184号）同时废止。</w:t>
      </w:r>
    </w:p>
    <w:p>
      <w:pPr>
        <w:keepNext w:val="0"/>
        <w:keepLines w:val="0"/>
        <w:pageBreakBefore w:val="0"/>
        <w:widowControl w:val="0"/>
        <w:kinsoku/>
        <w:wordWrap/>
        <w:overflowPunct/>
        <w:topLinePunct w:val="0"/>
        <w:autoSpaceDE w:val="0"/>
        <w:autoSpaceDN w:val="0"/>
        <w:bidi w:val="0"/>
        <w:adjustRightInd w:val="0"/>
        <w:snapToGrid w:val="0"/>
        <w:spacing w:before="0" w:line="570" w:lineRule="exact"/>
        <w:ind w:firstLine="640" w:firstLineChars="200"/>
        <w:jc w:val="both"/>
        <w:textAlignment w:val="baseline"/>
        <w:rPr>
          <w:rFonts w:hint="eastAsia" w:ascii="方正仿宋_GBK" w:hAnsi="方正仿宋_GBK" w:eastAsia="方正仿宋_GBK" w:cs="方正仿宋_GBK"/>
          <w:color w:val="auto"/>
          <w:spacing w:val="0"/>
          <w:position w:val="1"/>
          <w:sz w:val="32"/>
          <w:szCs w:val="32"/>
          <w:highlight w:val="none"/>
          <w:lang w:eastAsia="zh-CN"/>
        </w:rPr>
      </w:pPr>
    </w:p>
    <w:p>
      <w:pPr>
        <w:keepNext w:val="0"/>
        <w:keepLines w:val="0"/>
        <w:pageBreakBefore w:val="0"/>
        <w:widowControl w:val="0"/>
        <w:kinsoku/>
        <w:wordWrap/>
        <w:overflowPunct w:val="0"/>
        <w:topLinePunct w:val="0"/>
        <w:autoSpaceDE/>
        <w:autoSpaceDN/>
        <w:bidi w:val="0"/>
        <w:spacing w:beforeLines="0" w:afterLines="0" w:line="570" w:lineRule="exact"/>
        <w:ind w:firstLine="640" w:firstLineChars="200"/>
        <w:jc w:val="both"/>
        <w:outlineLvl w:val="0"/>
        <w:rPr>
          <w:rFonts w:hint="eastAsia" w:ascii="方正仿宋_GBK" w:hAnsi="方正仿宋_GBK" w:eastAsia="方正仿宋_GBK" w:cs="方正仿宋_GBK"/>
          <w:color w:val="auto"/>
          <w:sz w:val="32"/>
          <w:szCs w:val="32"/>
          <w:highlight w:val="none"/>
        </w:rPr>
      </w:pPr>
      <w:bookmarkStart w:id="44" w:name="_Toc16825"/>
      <w:r>
        <w:rPr>
          <w:rFonts w:hint="eastAsia" w:ascii="方正仿宋_GBK" w:hAnsi="方正仿宋_GBK" w:eastAsia="方正仿宋_GBK" w:cs="方正仿宋_GBK"/>
          <w:b w:val="0"/>
          <w:color w:val="auto"/>
          <w:sz w:val="32"/>
          <w:szCs w:val="32"/>
          <w:highlight w:val="none"/>
        </w:rPr>
        <w:t>附件：</w:t>
      </w:r>
      <w:r>
        <w:rPr>
          <w:rFonts w:hint="eastAsia" w:ascii="方正仿宋_GBK" w:hAnsi="方正仿宋_GBK" w:eastAsia="方正仿宋_GBK" w:cs="方正仿宋_GBK"/>
          <w:color w:val="auto"/>
          <w:sz w:val="32"/>
          <w:szCs w:val="32"/>
          <w:highlight w:val="none"/>
        </w:rPr>
        <w:t>1.森林火灾分级标准</w:t>
      </w:r>
      <w:bookmarkEnd w:id="44"/>
      <w:r>
        <w:rPr>
          <w:rFonts w:hint="eastAsia" w:ascii="方正仿宋_GBK" w:hAnsi="方正仿宋_GBK" w:eastAsia="方正仿宋_GBK" w:cs="方正仿宋_GBK"/>
          <w:color w:val="auto"/>
          <w:sz w:val="32"/>
          <w:szCs w:val="32"/>
          <w:highlight w:val="none"/>
        </w:rPr>
        <w:t xml:space="preserve"> </w:t>
      </w:r>
    </w:p>
    <w:p>
      <w:pPr>
        <w:keepNext w:val="0"/>
        <w:keepLines w:val="0"/>
        <w:pageBreakBefore w:val="0"/>
        <w:widowControl w:val="0"/>
        <w:kinsoku/>
        <w:wordWrap/>
        <w:overflowPunct w:val="0"/>
        <w:topLinePunct w:val="0"/>
        <w:autoSpaceDE/>
        <w:autoSpaceDN/>
        <w:bidi w:val="0"/>
        <w:spacing w:beforeLines="0" w:afterLines="0" w:line="570" w:lineRule="exact"/>
        <w:ind w:firstLine="1600" w:firstLineChars="5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w:t>
      </w:r>
      <w:bookmarkStart w:id="45" w:name="_Hlk44918367"/>
      <w:r>
        <w:rPr>
          <w:rFonts w:hint="eastAsia" w:ascii="方正仿宋_GBK" w:hAnsi="方正仿宋_GBK" w:eastAsia="方正仿宋_GBK" w:cs="方正仿宋_GBK"/>
          <w:b w:val="0"/>
          <w:bCs w:val="0"/>
          <w:color w:val="auto"/>
          <w:sz w:val="32"/>
          <w:szCs w:val="32"/>
          <w:highlight w:val="none"/>
          <w:lang w:eastAsia="zh-CN"/>
        </w:rPr>
        <w:t>市</w:t>
      </w:r>
      <w:r>
        <w:rPr>
          <w:rFonts w:hint="eastAsia" w:ascii="方正仿宋_GBK" w:hAnsi="方正仿宋_GBK" w:eastAsia="方正仿宋_GBK" w:cs="方正仿宋_GBK"/>
          <w:b w:val="0"/>
          <w:bCs w:val="0"/>
          <w:color w:val="auto"/>
          <w:sz w:val="32"/>
          <w:szCs w:val="32"/>
          <w:highlight w:val="none"/>
        </w:rPr>
        <w:t>森林防灭火指挥部成员单位任务分工</w:t>
      </w:r>
    </w:p>
    <w:p>
      <w:pPr>
        <w:keepNext w:val="0"/>
        <w:keepLines w:val="0"/>
        <w:pageBreakBefore w:val="0"/>
        <w:widowControl w:val="0"/>
        <w:kinsoku/>
        <w:wordWrap/>
        <w:overflowPunct w:val="0"/>
        <w:topLinePunct w:val="0"/>
        <w:autoSpaceDE/>
        <w:autoSpaceDN/>
        <w:bidi w:val="0"/>
        <w:spacing w:beforeLines="0" w:afterLines="0" w:line="570" w:lineRule="exact"/>
        <w:ind w:firstLine="1600" w:firstLineChars="500"/>
        <w:jc w:val="both"/>
        <w:rPr>
          <w:rFonts w:hint="eastAsia" w:ascii="方正仿宋_GBK" w:hAnsi="方正仿宋_GBK" w:eastAsia="方正仿宋_GBK" w:cs="方正仿宋_GBK"/>
          <w:color w:val="auto"/>
          <w:spacing w:val="-11"/>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pacing w:val="-11"/>
          <w:sz w:val="32"/>
          <w:szCs w:val="32"/>
          <w:highlight w:val="none"/>
          <w:lang w:eastAsia="zh-CN"/>
        </w:rPr>
        <w:t>市</w:t>
      </w:r>
      <w:r>
        <w:rPr>
          <w:rFonts w:hint="eastAsia" w:ascii="方正仿宋_GBK" w:hAnsi="方正仿宋_GBK" w:eastAsia="方正仿宋_GBK" w:cs="方正仿宋_GBK"/>
          <w:color w:val="auto"/>
          <w:spacing w:val="-11"/>
          <w:sz w:val="32"/>
          <w:szCs w:val="32"/>
          <w:highlight w:val="none"/>
        </w:rPr>
        <w:t>森林防灭火指挥部</w:t>
      </w:r>
      <w:r>
        <w:rPr>
          <w:rFonts w:hint="eastAsia" w:ascii="方正仿宋_GBK" w:hAnsi="方正仿宋_GBK" w:eastAsia="方正仿宋_GBK" w:cs="方正仿宋_GBK"/>
          <w:color w:val="auto"/>
          <w:spacing w:val="-11"/>
          <w:sz w:val="32"/>
          <w:szCs w:val="32"/>
          <w:highlight w:val="none"/>
          <w:lang w:eastAsia="zh-CN"/>
        </w:rPr>
        <w:t>现场指挥部</w:t>
      </w:r>
      <w:r>
        <w:rPr>
          <w:rFonts w:hint="eastAsia" w:ascii="方正仿宋_GBK" w:hAnsi="方正仿宋_GBK" w:eastAsia="方正仿宋_GBK" w:cs="方正仿宋_GBK"/>
          <w:color w:val="auto"/>
          <w:spacing w:val="-11"/>
          <w:sz w:val="32"/>
          <w:szCs w:val="32"/>
          <w:highlight w:val="none"/>
        </w:rPr>
        <w:t>组成及任务分工</w:t>
      </w:r>
    </w:p>
    <w:p>
      <w:pPr>
        <w:keepNext w:val="0"/>
        <w:keepLines w:val="0"/>
        <w:pageBreakBefore w:val="0"/>
        <w:widowControl w:val="0"/>
        <w:kinsoku/>
        <w:wordWrap/>
        <w:overflowPunct w:val="0"/>
        <w:topLinePunct w:val="0"/>
        <w:autoSpaceDE/>
        <w:autoSpaceDN/>
        <w:bidi w:val="0"/>
        <w:spacing w:beforeLines="0" w:afterLines="0" w:line="570" w:lineRule="exact"/>
        <w:ind w:firstLine="1600" w:firstLineChars="5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市内</w:t>
      </w:r>
      <w:r>
        <w:rPr>
          <w:rFonts w:hint="eastAsia" w:ascii="方正仿宋_GBK" w:hAnsi="方正仿宋_GBK" w:eastAsia="方正仿宋_GBK" w:cs="方正仿宋_GBK"/>
          <w:color w:val="auto"/>
          <w:sz w:val="32"/>
          <w:szCs w:val="32"/>
          <w:highlight w:val="none"/>
        </w:rPr>
        <w:t>跨区增援力量组成与调动</w:t>
      </w:r>
    </w:p>
    <w:p>
      <w:pPr>
        <w:pageBreakBefore w:val="0"/>
        <w:widowControl w:val="0"/>
        <w:kinsoku/>
        <w:wordWrap/>
        <w:autoSpaceDE/>
        <w:autoSpaceDN/>
        <w:bidi w:val="0"/>
        <w:adjustRightInd/>
        <w:snapToGrid/>
        <w:spacing w:line="560" w:lineRule="exact"/>
        <w:ind w:firstLine="1600" w:firstLineChars="500"/>
        <w:jc w:val="both"/>
        <w:textAlignment w:val="auto"/>
        <w:rPr>
          <w:rFonts w:hint="eastAsia" w:ascii="方正仿宋_GBK" w:hAnsi="方正仿宋_GBK" w:eastAsia="方正仿宋_GBK" w:cs="方正仿宋_GBK"/>
          <w:snapToGrid w:val="0"/>
          <w:color w:val="auto"/>
          <w:kern w:val="2"/>
          <w:sz w:val="32"/>
          <w:szCs w:val="32"/>
          <w:highlight w:val="none"/>
          <w:u w:val="none"/>
          <w:lang w:val="en-US" w:eastAsia="zh-CN" w:bidi="ar"/>
        </w:rPr>
      </w:pPr>
      <w:r>
        <w:rPr>
          <w:rFonts w:hint="eastAsia" w:ascii="方正仿宋_GBK" w:hAnsi="方正仿宋_GBK" w:eastAsia="方正仿宋_GBK" w:cs="方正仿宋_GBK"/>
          <w:color w:val="auto"/>
          <w:sz w:val="32"/>
          <w:szCs w:val="32"/>
          <w:highlight w:val="none"/>
          <w:lang w:val="en-US" w:eastAsia="zh-CN"/>
        </w:rPr>
        <w:t>5.市内跨区增援申请及调派通知（模板）</w:t>
      </w:r>
    </w:p>
    <w:p>
      <w:pPr>
        <w:pageBreakBefore w:val="0"/>
        <w:widowControl w:val="0"/>
        <w:kinsoku/>
        <w:wordWrap/>
        <w:autoSpaceDE/>
        <w:autoSpaceDN/>
        <w:bidi w:val="0"/>
        <w:adjustRightInd/>
        <w:snapToGrid/>
        <w:spacing w:line="560" w:lineRule="exact"/>
        <w:ind w:firstLine="1600" w:firstLineChars="500"/>
        <w:jc w:val="both"/>
        <w:textAlignment w:val="auto"/>
        <w:rPr>
          <w:rFonts w:hint="eastAsia" w:ascii="方正仿宋_GBK" w:hAnsi="方正仿宋_GBK" w:eastAsia="方正仿宋_GBK" w:cs="方正仿宋_GBK"/>
          <w:snapToGrid w:val="0"/>
          <w:color w:val="auto"/>
          <w:kern w:val="2"/>
          <w:sz w:val="32"/>
          <w:szCs w:val="32"/>
          <w:highlight w:val="none"/>
          <w:u w:val="none"/>
          <w:lang w:val="en-US" w:eastAsia="zh-CN" w:bidi="ar"/>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snapToGrid w:val="0"/>
          <w:color w:val="auto"/>
          <w:spacing w:val="-6"/>
          <w:kern w:val="2"/>
          <w:sz w:val="32"/>
          <w:szCs w:val="32"/>
          <w:highlight w:val="none"/>
          <w:u w:val="none"/>
          <w:lang w:val="en-US" w:eastAsia="zh-CN" w:bidi="ar"/>
        </w:rPr>
        <w:t>广东省应急管理厅应急航空救援直升机使用申请表</w:t>
      </w:r>
    </w:p>
    <w:p>
      <w:pPr>
        <w:pageBreakBefore w:val="0"/>
        <w:widowControl w:val="0"/>
        <w:kinsoku/>
        <w:wordWrap/>
        <w:autoSpaceDE/>
        <w:autoSpaceDN/>
        <w:bidi w:val="0"/>
        <w:adjustRightInd/>
        <w:snapToGrid/>
        <w:spacing w:line="560" w:lineRule="exact"/>
        <w:ind w:firstLine="1600" w:firstLineChars="500"/>
        <w:jc w:val="both"/>
        <w:textAlignment w:val="auto"/>
        <w:rPr>
          <w:rFonts w:hint="eastAsia" w:ascii="方正仿宋_GBK" w:hAnsi="方正仿宋_GBK" w:eastAsia="方正仿宋_GBK" w:cs="方正仿宋_GBK"/>
          <w:snapToGrid w:val="0"/>
          <w:color w:val="auto"/>
          <w:kern w:val="2"/>
          <w:sz w:val="32"/>
          <w:szCs w:val="32"/>
          <w:highlight w:val="none"/>
          <w:u w:val="none"/>
          <w:lang w:val="en-US" w:eastAsia="zh-CN" w:bidi="ar"/>
        </w:rPr>
      </w:pPr>
      <w:r>
        <w:rPr>
          <w:rFonts w:hint="eastAsia" w:ascii="方正仿宋_GBK" w:hAnsi="方正仿宋_GBK" w:eastAsia="方正仿宋_GBK" w:cs="方正仿宋_GBK"/>
          <w:color w:val="auto"/>
          <w:sz w:val="32"/>
          <w:szCs w:val="32"/>
          <w:highlight w:val="none"/>
          <w:lang w:val="en-US" w:eastAsia="zh-CN"/>
        </w:rPr>
        <w:t>7.事故调查报告（模板）</w:t>
      </w:r>
    </w:p>
    <w:p>
      <w:pPr>
        <w:keepNext w:val="0"/>
        <w:keepLines w:val="0"/>
        <w:pageBreakBefore w:val="0"/>
        <w:widowControl w:val="0"/>
        <w:kinsoku/>
        <w:wordWrap/>
        <w:overflowPunct w:val="0"/>
        <w:topLinePunct w:val="0"/>
        <w:autoSpaceDE/>
        <w:autoSpaceDN/>
        <w:bidi w:val="0"/>
        <w:spacing w:beforeLines="0" w:afterLines="0" w:line="570" w:lineRule="exact"/>
        <w:ind w:firstLine="1600" w:firstLineChars="500"/>
        <w:jc w:val="both"/>
        <w:rPr>
          <w:rFonts w:hint="eastAsia" w:ascii="方正仿宋_GBK" w:hAnsi="方正仿宋_GBK" w:eastAsia="方正仿宋_GBK" w:cs="方正仿宋_GBK"/>
          <w:color w:val="auto"/>
          <w:sz w:val="32"/>
          <w:szCs w:val="32"/>
          <w:highlight w:val="none"/>
          <w:lang w:val="en-US" w:eastAsia="zh-CN"/>
        </w:rPr>
      </w:pPr>
    </w:p>
    <w:bookmarkEnd w:id="45"/>
    <w:p>
      <w:pPr>
        <w:pStyle w:val="7"/>
        <w:pageBreakBefore w:val="0"/>
        <w:numPr>
          <w:ilvl w:val="0"/>
          <w:numId w:val="0"/>
        </w:numPr>
        <w:kinsoku/>
        <w:wordWrap/>
        <w:bidi w:val="0"/>
        <w:ind w:left="1581" w:leftChars="0"/>
        <w:rPr>
          <w:rFonts w:hint="eastAsia"/>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color w:val="auto"/>
          <w:spacing w:val="0"/>
          <w:position w:val="0"/>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color w:val="auto"/>
          <w:spacing w:val="0"/>
          <w:position w:val="0"/>
          <w:sz w:val="32"/>
          <w:szCs w:val="32"/>
          <w:highlight w:val="none"/>
          <w:lang w:eastAsia="zh-CN"/>
        </w:rPr>
      </w:pPr>
    </w:p>
    <w:p>
      <w:pPr>
        <w:pStyle w:val="2"/>
        <w:rPr>
          <w:rFonts w:hint="eastAsia" w:ascii="黑体" w:hAnsi="黑体" w:eastAsia="黑体" w:cs="黑体"/>
          <w:color w:val="auto"/>
          <w:spacing w:val="0"/>
          <w:position w:val="0"/>
          <w:sz w:val="32"/>
          <w:szCs w:val="32"/>
          <w:highlight w:val="none"/>
          <w:lang w:eastAsia="zh-CN"/>
        </w:rPr>
      </w:pPr>
    </w:p>
    <w:p>
      <w:pPr>
        <w:rPr>
          <w:rFonts w:hint="eastAsia" w:ascii="黑体" w:hAnsi="黑体" w:eastAsia="黑体" w:cs="黑体"/>
          <w:color w:val="auto"/>
          <w:spacing w:val="0"/>
          <w:position w:val="0"/>
          <w:sz w:val="32"/>
          <w:szCs w:val="32"/>
          <w:highlight w:val="none"/>
          <w:lang w:eastAsia="zh-CN"/>
        </w:rPr>
      </w:pPr>
    </w:p>
    <w:p>
      <w:pPr>
        <w:pStyle w:val="2"/>
        <w:rPr>
          <w:rFonts w:hint="eastAsia" w:ascii="黑体" w:hAnsi="黑体" w:eastAsia="黑体" w:cs="黑体"/>
          <w:color w:val="auto"/>
          <w:spacing w:val="0"/>
          <w:position w:val="0"/>
          <w:sz w:val="32"/>
          <w:szCs w:val="32"/>
          <w:highlight w:val="none"/>
          <w:lang w:eastAsia="zh-CN"/>
        </w:rPr>
      </w:pPr>
    </w:p>
    <w:p>
      <w:pPr>
        <w:rPr>
          <w:rFonts w:hint="eastAsia" w:ascii="黑体" w:hAnsi="黑体" w:eastAsia="黑体" w:cs="黑体"/>
          <w:color w:val="auto"/>
          <w:spacing w:val="0"/>
          <w:position w:val="0"/>
          <w:sz w:val="32"/>
          <w:szCs w:val="32"/>
          <w:highlight w:val="none"/>
          <w:lang w:eastAsia="zh-CN"/>
        </w:rPr>
      </w:pPr>
    </w:p>
    <w:p>
      <w:pPr>
        <w:pStyle w:val="2"/>
        <w:rPr>
          <w:rFonts w:hint="eastAsia" w:ascii="黑体" w:hAnsi="黑体" w:eastAsia="黑体" w:cs="黑体"/>
          <w:color w:val="auto"/>
          <w:spacing w:val="0"/>
          <w:position w:val="0"/>
          <w:sz w:val="32"/>
          <w:szCs w:val="32"/>
          <w:highlight w:val="none"/>
          <w:lang w:eastAsia="zh-CN"/>
        </w:rPr>
      </w:pPr>
    </w:p>
    <w:p>
      <w:pPr>
        <w:rPr>
          <w:rFonts w:hint="eastAsia" w:ascii="黑体" w:hAnsi="黑体" w:eastAsia="黑体" w:cs="黑体"/>
          <w:color w:val="auto"/>
          <w:spacing w:val="0"/>
          <w:position w:val="0"/>
          <w:sz w:val="32"/>
          <w:szCs w:val="32"/>
          <w:highlight w:val="none"/>
          <w:lang w:eastAsia="zh-CN"/>
        </w:rPr>
      </w:pPr>
    </w:p>
    <w:p>
      <w:pPr>
        <w:pStyle w:val="2"/>
        <w:rPr>
          <w:rFonts w:hint="eastAsia" w:ascii="黑体" w:hAnsi="黑体" w:eastAsia="黑体" w:cs="黑体"/>
          <w:color w:val="auto"/>
          <w:spacing w:val="0"/>
          <w:position w:val="0"/>
          <w:sz w:val="32"/>
          <w:szCs w:val="32"/>
          <w:highlight w:val="none"/>
          <w:lang w:eastAsia="zh-CN"/>
        </w:rPr>
      </w:pPr>
    </w:p>
    <w:p>
      <w:pPr>
        <w:rPr>
          <w:rFonts w:hint="eastAsia" w:ascii="黑体" w:hAnsi="黑体" w:eastAsia="黑体" w:cs="黑体"/>
          <w:color w:val="auto"/>
          <w:spacing w:val="0"/>
          <w:position w:val="0"/>
          <w:sz w:val="32"/>
          <w:szCs w:val="32"/>
          <w:highlight w:val="none"/>
          <w:lang w:eastAsia="zh-CN"/>
        </w:rPr>
      </w:pPr>
    </w:p>
    <w:p>
      <w:pPr>
        <w:pStyle w:val="2"/>
        <w:rPr>
          <w:rFonts w:hint="eastAsia" w:ascii="黑体" w:hAnsi="黑体" w:eastAsia="黑体" w:cs="黑体"/>
          <w:color w:val="auto"/>
          <w:spacing w:val="0"/>
          <w:position w:val="0"/>
          <w:sz w:val="32"/>
          <w:szCs w:val="32"/>
          <w:highlight w:val="none"/>
          <w:lang w:eastAsia="zh-CN"/>
        </w:rPr>
      </w:pPr>
    </w:p>
    <w:p>
      <w:pPr>
        <w:rPr>
          <w:rFonts w:hint="eastAsia" w:ascii="黑体" w:hAnsi="黑体" w:eastAsia="黑体" w:cs="黑体"/>
          <w:color w:val="auto"/>
          <w:spacing w:val="0"/>
          <w:position w:val="0"/>
          <w:sz w:val="32"/>
          <w:szCs w:val="32"/>
          <w:highlight w:val="none"/>
          <w:lang w:eastAsia="zh-CN"/>
        </w:rPr>
      </w:pPr>
    </w:p>
    <w:p>
      <w:pPr>
        <w:pStyle w:val="2"/>
        <w:rPr>
          <w:rFonts w:hint="eastAsia"/>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color w:val="auto"/>
          <w:spacing w:val="0"/>
          <w:position w:val="0"/>
          <w:sz w:val="32"/>
          <w:szCs w:val="32"/>
          <w:highlight w:val="none"/>
          <w:lang w:eastAsia="zh-CN"/>
        </w:rPr>
      </w:pPr>
    </w:p>
    <w:p>
      <w:pPr>
        <w:pStyle w:val="2"/>
        <w:rPr>
          <w:rFonts w:hint="eastAsia" w:ascii="黑体" w:hAnsi="黑体" w:eastAsia="黑体" w:cs="黑体"/>
          <w:color w:val="auto"/>
          <w:spacing w:val="0"/>
          <w:position w:val="0"/>
          <w:sz w:val="32"/>
          <w:szCs w:val="32"/>
          <w:highlight w:val="none"/>
          <w:lang w:eastAsia="zh-CN"/>
        </w:rPr>
      </w:pPr>
    </w:p>
    <w:p>
      <w:pPr>
        <w:rPr>
          <w:rFonts w:hint="eastAsia" w:ascii="黑体" w:hAnsi="黑体" w:eastAsia="黑体" w:cs="黑体"/>
          <w:color w:val="auto"/>
          <w:spacing w:val="0"/>
          <w:position w:val="0"/>
          <w:sz w:val="32"/>
          <w:szCs w:val="32"/>
          <w:highlight w:val="none"/>
          <w:lang w:eastAsia="zh-CN"/>
        </w:rPr>
      </w:pPr>
    </w:p>
    <w:p>
      <w:pPr>
        <w:pStyle w:val="2"/>
        <w:rPr>
          <w:rFonts w:hint="eastAsia"/>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0" w:firstLineChars="0"/>
        <w:jc w:val="both"/>
        <w:textAlignment w:val="baseline"/>
        <w:outlineLvl w:val="0"/>
        <w:rPr>
          <w:rFonts w:hint="eastAsia" w:ascii="方正黑体_GBK" w:hAnsi="方正黑体_GBK" w:eastAsia="方正黑体_GBK" w:cs="方正黑体_GBK"/>
          <w:color w:val="auto"/>
          <w:spacing w:val="0"/>
          <w:position w:val="0"/>
          <w:sz w:val="32"/>
          <w:szCs w:val="32"/>
          <w:highlight w:val="none"/>
          <w:lang w:eastAsia="zh-CN"/>
        </w:rPr>
      </w:pPr>
      <w:bookmarkStart w:id="46" w:name="_Toc8678"/>
      <w:r>
        <w:rPr>
          <w:rFonts w:hint="eastAsia" w:ascii="方正黑体_GBK" w:hAnsi="方正黑体_GBK" w:eastAsia="方正黑体_GBK" w:cs="方正黑体_GBK"/>
          <w:color w:val="auto"/>
          <w:spacing w:val="0"/>
          <w:position w:val="0"/>
          <w:sz w:val="32"/>
          <w:szCs w:val="32"/>
          <w:highlight w:val="none"/>
          <w:lang w:eastAsia="zh-CN"/>
        </w:rPr>
        <w:t>附件1</w:t>
      </w:r>
      <w:bookmarkEnd w:id="46"/>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0" w:firstLineChars="0"/>
        <w:jc w:val="both"/>
        <w:textAlignment w:val="baseline"/>
        <w:rPr>
          <w:rFonts w:hint="eastAsia" w:ascii="方正小标宋简体" w:hAnsi="方正小标宋简体" w:eastAsia="方正小标宋简体" w:cs="方正小标宋简体"/>
          <w:b w:val="0"/>
          <w:bCs w:val="0"/>
          <w:color w:val="auto"/>
          <w:spacing w:val="0"/>
          <w:position w:val="0"/>
          <w:sz w:val="44"/>
          <w:szCs w:val="4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0" w:firstLineChars="0"/>
        <w:jc w:val="center"/>
        <w:textAlignment w:val="baseline"/>
        <w:rPr>
          <w:rFonts w:hint="eastAsia" w:asciiTheme="majorEastAsia" w:hAnsiTheme="majorEastAsia" w:eastAsiaTheme="majorEastAsia" w:cstheme="majorEastAsia"/>
          <w:b/>
          <w:bCs/>
          <w:color w:val="auto"/>
          <w:spacing w:val="0"/>
          <w:position w:val="0"/>
          <w:sz w:val="44"/>
          <w:szCs w:val="44"/>
          <w:highlight w:val="none"/>
          <w:lang w:eastAsia="zh-CN"/>
        </w:rPr>
      </w:pPr>
      <w:r>
        <w:rPr>
          <w:rFonts w:hint="eastAsia" w:ascii="方正小标宋简体" w:hAnsi="方正小标宋简体" w:eastAsia="方正小标宋简体" w:cs="方正小标宋简体"/>
          <w:b w:val="0"/>
          <w:bCs w:val="0"/>
          <w:color w:val="auto"/>
          <w:spacing w:val="0"/>
          <w:position w:val="0"/>
          <w:sz w:val="44"/>
          <w:szCs w:val="44"/>
          <w:highlight w:val="none"/>
          <w:lang w:eastAsia="zh-CN"/>
        </w:rPr>
        <w:t>森林火灾分级标准</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黑体" w:hAnsi="黑体" w:eastAsia="黑体" w:cs="黑体"/>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黑体_GBK" w:hAnsi="方正黑体_GBK" w:eastAsia="方正黑体_GBK" w:cs="方正黑体_GBK"/>
          <w:color w:val="auto"/>
          <w:spacing w:val="0"/>
          <w:position w:val="0"/>
          <w:sz w:val="32"/>
          <w:szCs w:val="32"/>
          <w:highlight w:val="none"/>
          <w:lang w:eastAsia="zh-CN"/>
        </w:rPr>
      </w:pPr>
      <w:r>
        <w:rPr>
          <w:rFonts w:hint="eastAsia" w:ascii="方正黑体_GBK" w:hAnsi="方正黑体_GBK" w:eastAsia="方正黑体_GBK" w:cs="方正黑体_GBK"/>
          <w:color w:val="auto"/>
          <w:spacing w:val="0"/>
          <w:position w:val="0"/>
          <w:sz w:val="32"/>
          <w:szCs w:val="32"/>
          <w:highlight w:val="none"/>
          <w:lang w:eastAsia="zh-CN"/>
        </w:rPr>
        <w:t>一、特别重大森林火灾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pacing w:val="0"/>
          <w:position w:val="0"/>
          <w:sz w:val="32"/>
          <w:szCs w:val="32"/>
          <w:highlight w:val="none"/>
          <w:lang w:eastAsia="zh-CN"/>
        </w:rPr>
        <w:t>受害森林面积超过1000公顷，火场仍未得到有效控制的火灾。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造成30人以上死亡或100人以上重伤，或造成特别严重影响和财产损失的森林火灾。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距重要军事目标和大型军工、危险化学品生产企业不足1公里的森林火灾。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严重威胁或烧毁城镇、居民地、重要设施和原始森林的，或需要国家、省支援的森林火灾。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黑体_GBK" w:hAnsi="方正黑体_GBK" w:eastAsia="方正黑体_GBK" w:cs="方正黑体_GBK"/>
          <w:color w:val="auto"/>
          <w:spacing w:val="0"/>
          <w:position w:val="0"/>
          <w:sz w:val="32"/>
          <w:szCs w:val="32"/>
          <w:highlight w:val="none"/>
          <w:lang w:eastAsia="zh-CN"/>
        </w:rPr>
      </w:pPr>
      <w:r>
        <w:rPr>
          <w:rFonts w:hint="eastAsia" w:ascii="方正黑体_GBK" w:hAnsi="方正黑体_GBK" w:eastAsia="方正黑体_GBK" w:cs="方正黑体_GBK"/>
          <w:color w:val="auto"/>
          <w:spacing w:val="0"/>
          <w:position w:val="0"/>
          <w:sz w:val="32"/>
          <w:szCs w:val="32"/>
          <w:highlight w:val="none"/>
          <w:lang w:eastAsia="zh-CN"/>
        </w:rPr>
        <w:t>二、重大森林火灾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pacing w:val="0"/>
          <w:position w:val="0"/>
          <w:sz w:val="32"/>
          <w:szCs w:val="32"/>
          <w:highlight w:val="none"/>
          <w:lang w:eastAsia="zh-CN"/>
        </w:rPr>
        <w:t>连续燃烧超过72小时没有得到控制的森林火灾。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受害森林面积超过100公顷以上1000公顷以下的火灾。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造成10人以上30人以下死亡，或50人以上100人以下重伤，或造成严重影响和财产损失的森林火灾。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威胁居民地、重要设施和原始森林，或位于省(区、市)交界地区，危险性较大的森林火灾。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相邻省(区、市)火场距我省界5公里以内，并对我省森林构成较大威胁的火灾。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黑体_GBK" w:hAnsi="方正黑体_GBK" w:eastAsia="方正黑体_GBK" w:cs="方正黑体_GBK"/>
          <w:color w:val="auto"/>
          <w:spacing w:val="0"/>
          <w:position w:val="0"/>
          <w:sz w:val="32"/>
          <w:szCs w:val="32"/>
          <w:highlight w:val="none"/>
          <w:lang w:eastAsia="zh-CN"/>
        </w:rPr>
      </w:pPr>
      <w:r>
        <w:rPr>
          <w:rFonts w:hint="eastAsia" w:ascii="方正黑体_GBK" w:hAnsi="方正黑体_GBK" w:eastAsia="方正黑体_GBK" w:cs="方正黑体_GBK"/>
          <w:color w:val="auto"/>
          <w:spacing w:val="0"/>
          <w:position w:val="0"/>
          <w:sz w:val="32"/>
          <w:szCs w:val="32"/>
          <w:highlight w:val="none"/>
          <w:lang w:eastAsia="zh-CN"/>
        </w:rPr>
        <w:t>三、较大森林火灾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pacing w:val="0"/>
          <w:position w:val="0"/>
          <w:sz w:val="32"/>
          <w:szCs w:val="32"/>
          <w:highlight w:val="none"/>
          <w:lang w:eastAsia="zh-CN"/>
        </w:rPr>
        <w:t>受害森林面积在1公顷以上100公顷以下的森林火灾。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pacing w:val="0"/>
          <w:position w:val="0"/>
          <w:sz w:val="32"/>
          <w:szCs w:val="32"/>
          <w:highlight w:val="none"/>
          <w:lang w:eastAsia="zh-CN"/>
        </w:rPr>
        <w:t>造成3人以上10人以下死亡，或10人以上50人以下重伤的森林火灾。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黑体_GBK" w:hAnsi="方正黑体_GBK" w:eastAsia="方正黑体_GBK" w:cs="方正黑体_GBK"/>
          <w:color w:val="auto"/>
          <w:spacing w:val="0"/>
          <w:position w:val="0"/>
          <w:sz w:val="32"/>
          <w:szCs w:val="32"/>
          <w:highlight w:val="none"/>
          <w:lang w:eastAsia="zh-CN"/>
        </w:rPr>
      </w:pPr>
      <w:r>
        <w:rPr>
          <w:rFonts w:hint="eastAsia" w:ascii="方正黑体_GBK" w:hAnsi="方正黑体_GBK" w:eastAsia="方正黑体_GBK" w:cs="方正黑体_GBK"/>
          <w:color w:val="auto"/>
          <w:spacing w:val="0"/>
          <w:position w:val="0"/>
          <w:sz w:val="32"/>
          <w:szCs w:val="32"/>
          <w:highlight w:val="none"/>
          <w:lang w:eastAsia="zh-CN"/>
        </w:rPr>
        <w:t>四、一般森林火灾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pacing w:val="0"/>
          <w:position w:val="0"/>
          <w:sz w:val="32"/>
          <w:szCs w:val="32"/>
          <w:highlight w:val="none"/>
          <w:lang w:eastAsia="zh-CN"/>
        </w:rPr>
        <w:t>受害森林面积在1公顷以下或者其他林地起火的森林火灾。</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pacing w:val="0"/>
          <w:position w:val="0"/>
          <w:sz w:val="32"/>
          <w:szCs w:val="32"/>
          <w:highlight w:val="none"/>
          <w:lang w:eastAsia="zh-CN"/>
        </w:rPr>
        <w:t>造成1人以上3人以下死亡，或1人以上10 人以下重伤的森林火灾。</w:t>
      </w:r>
    </w:p>
    <w:p>
      <w:pPr>
        <w:pStyle w:val="2"/>
        <w:keepNext w:val="0"/>
        <w:keepLines w:val="0"/>
        <w:pageBreakBefore w:val="0"/>
        <w:widowControl w:val="0"/>
        <w:kinsoku/>
        <w:wordWrap/>
        <w:overflowPunct w:val="0"/>
        <w:topLinePunct w:val="0"/>
        <w:autoSpaceDE/>
        <w:autoSpaceDN/>
        <w:bidi w:val="0"/>
        <w:spacing w:line="580" w:lineRule="exact"/>
        <w:jc w:val="both"/>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   </w:t>
      </w:r>
      <w:r>
        <w:rPr>
          <w:rFonts w:hint="eastAsia" w:ascii="方正仿宋_GBK" w:hAnsi="方正仿宋_GBK" w:eastAsia="方正仿宋_GBK" w:cs="方正仿宋_GBK"/>
          <w:color w:val="auto"/>
          <w:kern w:val="2"/>
          <w:sz w:val="32"/>
          <w:szCs w:val="32"/>
          <w:highlight w:val="none"/>
          <w:u w:val="single"/>
          <w:lang w:val="en-US" w:eastAsia="zh-CN" w:bidi="ar-SA"/>
        </w:rPr>
        <w:t xml:space="preserve"> 符合条件之一者为相应等级森林火灾。</w:t>
      </w:r>
    </w:p>
    <w:p>
      <w:pPr>
        <w:pStyle w:val="2"/>
        <w:keepNext w:val="0"/>
        <w:keepLines w:val="0"/>
        <w:pageBreakBefore w:val="0"/>
        <w:kinsoku/>
        <w:wordWrap/>
        <w:topLinePunct w:val="0"/>
        <w:bidi w:val="0"/>
        <w:spacing w:line="580" w:lineRule="exact"/>
        <w:jc w:val="both"/>
        <w:rPr>
          <w:rFonts w:hint="eastAsia" w:ascii="方正仿宋_GBK" w:hAnsi="方正仿宋_GBK" w:eastAsia="方正仿宋_GBK" w:cs="方正仿宋_GBK"/>
          <w:color w:val="auto"/>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jc w:val="both"/>
        <w:textAlignment w:val="baseline"/>
        <w:outlineLvl w:val="0"/>
        <w:rPr>
          <w:rFonts w:hint="eastAsia" w:ascii="方正黑体_GBK" w:hAnsi="方正黑体_GBK" w:eastAsia="方正黑体_GBK" w:cs="方正黑体_GBK"/>
          <w:color w:val="auto"/>
          <w:spacing w:val="0"/>
          <w:position w:val="0"/>
          <w:sz w:val="32"/>
          <w:szCs w:val="32"/>
          <w:highlight w:val="none"/>
          <w:lang w:eastAsia="zh-CN"/>
        </w:rPr>
      </w:pPr>
      <w:bookmarkStart w:id="47" w:name="_Toc6001"/>
      <w:r>
        <w:rPr>
          <w:rFonts w:hint="eastAsia" w:ascii="方正黑体_GBK" w:hAnsi="方正黑体_GBK" w:eastAsia="方正黑体_GBK" w:cs="方正黑体_GBK"/>
          <w:color w:val="auto"/>
          <w:spacing w:val="0"/>
          <w:position w:val="0"/>
          <w:sz w:val="32"/>
          <w:szCs w:val="32"/>
          <w:highlight w:val="none"/>
          <w:lang w:eastAsia="zh-CN"/>
        </w:rPr>
        <w:t>附件2</w:t>
      </w:r>
      <w:bookmarkEnd w:id="47"/>
    </w:p>
    <w:p>
      <w:pPr>
        <w:keepNext w:val="0"/>
        <w:keepLines w:val="0"/>
        <w:pageBreakBefore w:val="0"/>
        <w:widowControl/>
        <w:kinsoku/>
        <w:wordWrap/>
        <w:overflowPunct/>
        <w:topLinePunct w:val="0"/>
        <w:autoSpaceDE w:val="0"/>
        <w:autoSpaceDN w:val="0"/>
        <w:bidi w:val="0"/>
        <w:adjustRightInd w:val="0"/>
        <w:snapToGrid w:val="0"/>
        <w:spacing w:before="0" w:line="580" w:lineRule="exact"/>
        <w:jc w:val="both"/>
        <w:textAlignment w:val="baseline"/>
        <w:rPr>
          <w:rFonts w:hint="eastAsia" w:ascii="方正小标宋简体" w:hAnsi="方正小标宋简体" w:eastAsia="方正小标宋简体" w:cs="方正小标宋简体"/>
          <w:b w:val="0"/>
          <w:bCs w:val="0"/>
          <w:color w:val="auto"/>
          <w:spacing w:val="0"/>
          <w:position w:val="0"/>
          <w:sz w:val="44"/>
          <w:szCs w:val="44"/>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jc w:val="center"/>
        <w:textAlignment w:val="baseline"/>
        <w:rPr>
          <w:rFonts w:hint="eastAsia" w:asciiTheme="majorEastAsia" w:hAnsiTheme="majorEastAsia" w:eastAsiaTheme="majorEastAsia" w:cstheme="majorEastAsia"/>
          <w:b/>
          <w:bCs/>
          <w:color w:val="auto"/>
          <w:spacing w:val="0"/>
          <w:position w:val="0"/>
          <w:sz w:val="44"/>
          <w:szCs w:val="44"/>
          <w:highlight w:val="none"/>
          <w:lang w:eastAsia="zh-CN"/>
        </w:rPr>
      </w:pPr>
      <w:r>
        <w:rPr>
          <w:rFonts w:hint="eastAsia" w:ascii="方正小标宋简体" w:hAnsi="方正小标宋简体" w:eastAsia="方正小标宋简体" w:cs="方正小标宋简体"/>
          <w:b w:val="0"/>
          <w:bCs w:val="0"/>
          <w:color w:val="auto"/>
          <w:spacing w:val="0"/>
          <w:position w:val="0"/>
          <w:sz w:val="44"/>
          <w:szCs w:val="44"/>
          <w:highlight w:val="none"/>
          <w:lang w:eastAsia="zh-CN"/>
        </w:rPr>
        <w:t>市森林防灭火指挥部成员单位任务分工</w:t>
      </w:r>
    </w:p>
    <w:p>
      <w:pPr>
        <w:pStyle w:val="2"/>
        <w:keepNext w:val="0"/>
        <w:keepLines w:val="0"/>
        <w:pageBreakBefore w:val="0"/>
        <w:kinsoku/>
        <w:wordWrap/>
        <w:topLinePunct w:val="0"/>
        <w:bidi w:val="0"/>
        <w:spacing w:line="580" w:lineRule="exact"/>
        <w:jc w:val="both"/>
        <w:rPr>
          <w:rFonts w:hint="default" w:ascii="微软雅黑" w:hAnsi="微软雅黑" w:eastAsia="微软雅黑" w:cs="微软雅黑"/>
          <w:color w:val="auto"/>
          <w:spacing w:val="0"/>
          <w:position w:val="0"/>
          <w:sz w:val="29"/>
          <w:szCs w:val="29"/>
          <w:highlight w:val="none"/>
          <w:lang w:eastAsia="zh-CN"/>
        </w:rPr>
      </w:pP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市森林防灭火指挥部成员单位是市森林防灭火组织领导体系的重要组成部分，根据任务分工，各司其职，各负其责，密切协作，确保各项森林防灭火工作任务顺利完成。各成员单位主要职责是：</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一、</w:t>
      </w:r>
      <w:r>
        <w:rPr>
          <w:rFonts w:hint="eastAsia" w:ascii="方正黑体_GBK" w:hAnsi="方正黑体_GBK" w:eastAsia="方正黑体_GBK" w:cs="方正黑体_GBK"/>
          <w:bCs/>
          <w:snapToGrid/>
          <w:kern w:val="2"/>
          <w:sz w:val="32"/>
          <w:szCs w:val="32"/>
          <w:highlight w:val="none"/>
          <w:lang w:eastAsia="zh-CN"/>
        </w:rPr>
        <w:t>市应急管理局（市森防办）：</w:t>
      </w:r>
      <w:r>
        <w:rPr>
          <w:rFonts w:hint="eastAsia" w:ascii="方正仿宋_GBK" w:hAnsi="方正仿宋_GBK" w:eastAsia="方正仿宋_GBK" w:cs="方正仿宋_GBK"/>
          <w:snapToGrid/>
          <w:color w:val="auto"/>
          <w:kern w:val="2"/>
          <w:sz w:val="32"/>
          <w:szCs w:val="32"/>
          <w:highlight w:val="none"/>
          <w:lang w:eastAsia="zh-CN"/>
        </w:rPr>
        <w:t>负责协助市委、市政府组织较大森林火灾应急处置工作；</w:t>
      </w:r>
      <w:r>
        <w:rPr>
          <w:rFonts w:hint="eastAsia" w:ascii="方正仿宋_GBK" w:hAnsi="方正仿宋_GBK" w:eastAsia="方正仿宋_GBK" w:cs="方正仿宋_GBK"/>
          <w:snapToGrid/>
          <w:color w:val="auto"/>
          <w:spacing w:val="0"/>
          <w:kern w:val="2"/>
          <w:position w:val="1"/>
          <w:sz w:val="32"/>
          <w:szCs w:val="32"/>
          <w:highlight w:val="none"/>
          <w:lang w:eastAsia="zh-CN"/>
        </w:rPr>
        <w:t>按照分级负责原则，负责综合指导各地区和相关部门的森林火灾防控工作，</w:t>
      </w:r>
      <w:r>
        <w:rPr>
          <w:rFonts w:hint="eastAsia" w:ascii="方正仿宋_GBK" w:hAnsi="方正仿宋_GBK" w:eastAsia="方正仿宋_GBK" w:cs="方正仿宋_GBK"/>
          <w:snapToGrid/>
          <w:color w:val="auto"/>
          <w:spacing w:val="0"/>
          <w:kern w:val="2"/>
          <w:position w:val="1"/>
          <w:sz w:val="32"/>
          <w:szCs w:val="32"/>
          <w:highlight w:val="none"/>
          <w:u w:val="single"/>
          <w:lang w:eastAsia="zh-CN"/>
        </w:rPr>
        <w:t>牵头</w:t>
      </w:r>
      <w:r>
        <w:rPr>
          <w:rFonts w:hint="eastAsia" w:ascii="方正仿宋_GBK" w:hAnsi="方正仿宋_GBK" w:eastAsia="方正仿宋_GBK" w:cs="方正仿宋_GBK"/>
          <w:snapToGrid/>
          <w:color w:val="auto"/>
          <w:spacing w:val="0"/>
          <w:kern w:val="2"/>
          <w:position w:val="1"/>
          <w:sz w:val="32"/>
          <w:szCs w:val="32"/>
          <w:highlight w:val="none"/>
          <w:lang w:eastAsia="zh-CN"/>
        </w:rPr>
        <w:t>开展森林火情监测预警</w:t>
      </w:r>
      <w:r>
        <w:rPr>
          <w:rFonts w:hint="eastAsia" w:ascii="方正仿宋_GBK" w:hAnsi="方正仿宋_GBK" w:eastAsia="方正仿宋_GBK" w:cs="方正仿宋_GBK"/>
          <w:snapToGrid/>
          <w:color w:val="auto"/>
          <w:spacing w:val="0"/>
          <w:kern w:val="2"/>
          <w:position w:val="1"/>
          <w:sz w:val="32"/>
          <w:szCs w:val="32"/>
          <w:highlight w:val="none"/>
          <w:u w:val="single"/>
          <w:lang w:eastAsia="zh-CN"/>
        </w:rPr>
        <w:t>和信息发布工作</w:t>
      </w:r>
      <w:r>
        <w:rPr>
          <w:rFonts w:hint="eastAsia" w:ascii="方正仿宋_GBK" w:hAnsi="方正仿宋_GBK" w:eastAsia="方正仿宋_GBK" w:cs="方正仿宋_GBK"/>
          <w:snapToGrid/>
          <w:color w:val="auto"/>
          <w:spacing w:val="0"/>
          <w:kern w:val="2"/>
          <w:position w:val="1"/>
          <w:sz w:val="32"/>
          <w:szCs w:val="32"/>
          <w:highlight w:val="none"/>
          <w:lang w:eastAsia="zh-CN"/>
        </w:rPr>
        <w:t>，</w:t>
      </w:r>
      <w:r>
        <w:rPr>
          <w:rFonts w:hint="eastAsia" w:ascii="方正仿宋_GBK" w:hAnsi="方正仿宋_GBK" w:eastAsia="方正仿宋_GBK" w:cs="方正仿宋_GBK"/>
          <w:snapToGrid/>
          <w:color w:val="auto"/>
          <w:kern w:val="2"/>
          <w:position w:val="1"/>
          <w:sz w:val="32"/>
          <w:szCs w:val="32"/>
          <w:highlight w:val="none"/>
          <w:u w:val="single"/>
          <w:lang w:eastAsia="zh-CN"/>
        </w:rPr>
        <w:t>开展应急航空消防护林工作</w:t>
      </w:r>
      <w:r>
        <w:rPr>
          <w:rFonts w:hint="eastAsia" w:ascii="方正仿宋_GBK" w:hAnsi="方正仿宋_GBK" w:eastAsia="方正仿宋_GBK" w:cs="方正仿宋_GBK"/>
          <w:snapToGrid/>
          <w:color w:val="auto"/>
          <w:kern w:val="2"/>
          <w:position w:val="1"/>
          <w:sz w:val="32"/>
          <w:szCs w:val="32"/>
          <w:highlight w:val="none"/>
          <w:lang w:eastAsia="zh-CN"/>
        </w:rPr>
        <w:t>，</w:t>
      </w:r>
      <w:r>
        <w:rPr>
          <w:rFonts w:hint="eastAsia" w:ascii="方正仿宋_GBK" w:hAnsi="方正仿宋_GBK" w:eastAsia="方正仿宋_GBK" w:cs="方正仿宋_GBK"/>
          <w:snapToGrid/>
          <w:color w:val="auto"/>
          <w:spacing w:val="0"/>
          <w:kern w:val="2"/>
          <w:position w:val="1"/>
          <w:sz w:val="32"/>
          <w:szCs w:val="32"/>
          <w:highlight w:val="none"/>
          <w:lang w:eastAsia="zh-CN"/>
        </w:rPr>
        <w:t>组织、指导、协调火灾扑救、应急救援</w:t>
      </w:r>
      <w:r>
        <w:rPr>
          <w:rFonts w:hint="eastAsia" w:ascii="方正仿宋_GBK" w:hAnsi="方正仿宋_GBK" w:eastAsia="方正仿宋_GBK" w:cs="方正仿宋_GBK"/>
          <w:snapToGrid/>
          <w:color w:val="auto"/>
          <w:spacing w:val="0"/>
          <w:kern w:val="2"/>
          <w:position w:val="1"/>
          <w:sz w:val="32"/>
          <w:szCs w:val="32"/>
          <w:highlight w:val="none"/>
          <w:u w:val="single"/>
          <w:lang w:eastAsia="zh-CN"/>
        </w:rPr>
        <w:t>以及受灾群众安置工作</w:t>
      </w:r>
      <w:r>
        <w:rPr>
          <w:rFonts w:hint="eastAsia" w:ascii="方正仿宋_GBK" w:hAnsi="方正仿宋_GBK" w:eastAsia="方正仿宋_GBK" w:cs="方正仿宋_GBK"/>
          <w:snapToGrid/>
          <w:color w:val="auto"/>
          <w:spacing w:val="0"/>
          <w:kern w:val="2"/>
          <w:position w:val="1"/>
          <w:sz w:val="32"/>
          <w:szCs w:val="32"/>
          <w:highlight w:val="none"/>
          <w:lang w:eastAsia="zh-CN"/>
        </w:rPr>
        <w:t>。</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黑体_GBK" w:hAnsi="方正黑体_GBK" w:eastAsia="方正黑体_GBK" w:cs="方正黑体_GBK"/>
          <w:snapToGrid/>
          <w:color w:val="auto"/>
          <w:kern w:val="2"/>
          <w:sz w:val="32"/>
          <w:szCs w:val="32"/>
          <w:highlight w:val="none"/>
          <w:lang w:eastAsia="zh-CN"/>
        </w:rPr>
        <w:t>二、市林业局：</w:t>
      </w:r>
      <w:r>
        <w:rPr>
          <w:rFonts w:hint="eastAsia" w:ascii="方正仿宋_GBK" w:hAnsi="方正仿宋_GBK" w:eastAsia="方正仿宋_GBK" w:cs="方正仿宋_GBK"/>
          <w:b w:val="0"/>
          <w:bCs w:val="0"/>
          <w:snapToGrid/>
          <w:color w:val="auto"/>
          <w:spacing w:val="0"/>
          <w:kern w:val="2"/>
          <w:position w:val="1"/>
          <w:sz w:val="32"/>
          <w:szCs w:val="32"/>
          <w:highlight w:val="none"/>
          <w:lang w:eastAsia="zh-CN"/>
        </w:rPr>
        <w:t>负责</w:t>
      </w:r>
      <w:r>
        <w:rPr>
          <w:rFonts w:hint="eastAsia" w:ascii="方正仿宋_GBK" w:hAnsi="方正仿宋_GBK" w:eastAsia="方正仿宋_GBK" w:cs="方正仿宋_GBK"/>
          <w:snapToGrid/>
          <w:color w:val="auto"/>
          <w:spacing w:val="0"/>
          <w:kern w:val="2"/>
          <w:position w:val="1"/>
          <w:sz w:val="32"/>
          <w:szCs w:val="32"/>
          <w:highlight w:val="none"/>
          <w:lang w:eastAsia="zh-CN"/>
        </w:rPr>
        <w:t>履行森林防火工作行业管理责任，具体负责森林火灾预防相关工作，组织、指导开展防火巡护、火源管理、防火设施建设和火情早期处置等工作、划定森林防火区、高火险区、规定高火险期、督促县级林业部门及时提请本级政府发布禁火令；组织指导国有林场、自然保护区开展宣传教育、预警监测、督促检查等防火工作； 配合做好森林防灭火地理信息系统建设，协调提供森林防灭火工作所需的地理信息数据、地图和资料。</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黑体_GBK" w:hAnsi="方正黑体_GBK" w:eastAsia="方正黑体_GBK" w:cs="方正黑体_GBK"/>
          <w:snapToGrid/>
          <w:color w:val="auto"/>
          <w:kern w:val="2"/>
          <w:sz w:val="32"/>
          <w:szCs w:val="32"/>
          <w:highlight w:val="none"/>
          <w:lang w:eastAsia="zh-CN"/>
        </w:rPr>
        <w:t>三、市公安局：</w:t>
      </w:r>
      <w:r>
        <w:rPr>
          <w:rFonts w:hint="eastAsia" w:ascii="方正仿宋_GBK" w:hAnsi="方正仿宋_GBK" w:eastAsia="方正仿宋_GBK" w:cs="方正仿宋_GBK"/>
          <w:snapToGrid/>
          <w:color w:val="auto"/>
          <w:spacing w:val="0"/>
          <w:kern w:val="2"/>
          <w:position w:val="1"/>
          <w:sz w:val="32"/>
          <w:szCs w:val="32"/>
          <w:highlight w:val="none"/>
          <w:lang w:eastAsia="zh-CN"/>
        </w:rPr>
        <w:t>负责指导、协调属地公安机关维持灾区治安与交通秩序，必要时对火场区域实行交通管制，对空中无人机实行管制</w:t>
      </w:r>
      <w:r>
        <w:rPr>
          <w:rFonts w:hint="eastAsia" w:ascii="方正仿宋_GBK" w:hAnsi="方正仿宋_GBK" w:eastAsia="方正仿宋_GBK" w:cs="方正仿宋_GBK"/>
          <w:snapToGrid/>
          <w:color w:val="auto"/>
          <w:spacing w:val="0"/>
          <w:kern w:val="2"/>
          <w:position w:val="1"/>
          <w:sz w:val="32"/>
          <w:szCs w:val="32"/>
          <w:highlight w:val="none"/>
          <w:lang w:val="en-US" w:eastAsia="zh-CN"/>
        </w:rPr>
        <w:t>；</w:t>
      </w:r>
      <w:r>
        <w:rPr>
          <w:rFonts w:hint="eastAsia" w:ascii="方正仿宋_GBK" w:hAnsi="方正仿宋_GBK" w:eastAsia="方正仿宋_GBK" w:cs="方正仿宋_GBK"/>
          <w:snapToGrid/>
          <w:color w:val="auto"/>
          <w:spacing w:val="0"/>
          <w:kern w:val="2"/>
          <w:position w:val="1"/>
          <w:sz w:val="32"/>
          <w:szCs w:val="32"/>
          <w:highlight w:val="none"/>
          <w:lang w:eastAsia="zh-CN"/>
        </w:rPr>
        <w:t>指导、协调属地公安机关侦破森林火灾案件，</w:t>
      </w:r>
      <w:r>
        <w:rPr>
          <w:rFonts w:hint="eastAsia" w:ascii="方正仿宋_GBK" w:hAnsi="方正仿宋_GBK" w:eastAsia="方正仿宋_GBK" w:cs="方正仿宋_GBK"/>
          <w:snapToGrid/>
          <w:color w:val="auto"/>
          <w:spacing w:val="0"/>
          <w:kern w:val="2"/>
          <w:position w:val="1"/>
          <w:sz w:val="32"/>
          <w:szCs w:val="32"/>
          <w:highlight w:val="none"/>
          <w:u w:val="single"/>
          <w:lang w:eastAsia="zh-CN"/>
        </w:rPr>
        <w:t>打击利用火灾实施其他违法犯罪行为</w:t>
      </w:r>
      <w:r>
        <w:rPr>
          <w:rFonts w:hint="eastAsia" w:ascii="方正仿宋_GBK" w:hAnsi="方正仿宋_GBK" w:eastAsia="方正仿宋_GBK" w:cs="方正仿宋_GBK"/>
          <w:snapToGrid/>
          <w:color w:val="auto"/>
          <w:spacing w:val="0"/>
          <w:kern w:val="2"/>
          <w:position w:val="1"/>
          <w:sz w:val="32"/>
          <w:szCs w:val="32"/>
          <w:highlight w:val="none"/>
          <w:u w:val="single"/>
          <w:lang w:val="en-US" w:eastAsia="zh-CN"/>
        </w:rPr>
        <w:t>；</w:t>
      </w:r>
      <w:r>
        <w:rPr>
          <w:rFonts w:hint="eastAsia" w:ascii="方正仿宋_GBK" w:hAnsi="方正仿宋_GBK" w:eastAsia="方正仿宋_GBK" w:cs="方正仿宋_GBK"/>
          <w:snapToGrid/>
          <w:color w:val="auto"/>
          <w:spacing w:val="0"/>
          <w:kern w:val="2"/>
          <w:position w:val="1"/>
          <w:sz w:val="32"/>
          <w:szCs w:val="32"/>
          <w:highlight w:val="none"/>
          <w:lang w:eastAsia="zh-CN"/>
        </w:rPr>
        <w:t>指导、协调属地公安机关设在林区的看守（拘留）所做好森林防灭火工作。</w:t>
      </w:r>
      <w:r>
        <w:rPr>
          <w:rFonts w:hint="eastAsia" w:ascii="方正仿宋_GBK" w:hAnsi="方正仿宋_GBK" w:eastAsia="方正仿宋_GBK" w:cs="方正仿宋_GBK"/>
          <w:snapToGrid/>
          <w:color w:val="auto"/>
          <w:kern w:val="2"/>
          <w:position w:val="1"/>
          <w:sz w:val="32"/>
          <w:szCs w:val="32"/>
          <w:highlight w:val="none"/>
          <w:u w:val="single"/>
          <w:lang w:eastAsia="zh-CN"/>
        </w:rPr>
        <w:t>协助开展防火宣传、火灾隐患排查、重点区域巡护、违规用火查处等工作。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四、市消防救援支队：</w:t>
      </w:r>
      <w:r>
        <w:rPr>
          <w:rFonts w:hint="eastAsia" w:ascii="方正仿宋_GBK" w:hAnsi="方正仿宋_GBK" w:eastAsia="方正仿宋_GBK" w:cs="方正仿宋_GBK"/>
          <w:snapToGrid/>
          <w:kern w:val="2"/>
          <w:sz w:val="32"/>
          <w:szCs w:val="32"/>
          <w:highlight w:val="none"/>
          <w:lang w:eastAsia="zh-CN"/>
        </w:rPr>
        <w:t>负责组织、指挥各级消防救援队伍参与森林火灾应急救援工作，与森林消防队伍互联互动、联合作战。</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五、市委宣传部：</w:t>
      </w:r>
      <w:r>
        <w:rPr>
          <w:rFonts w:hint="eastAsia" w:ascii="方正仿宋_GBK" w:hAnsi="方正仿宋_GBK" w:eastAsia="方正仿宋_GBK" w:cs="方正仿宋_GBK"/>
          <w:snapToGrid/>
          <w:kern w:val="2"/>
          <w:sz w:val="32"/>
          <w:szCs w:val="32"/>
          <w:highlight w:val="none"/>
          <w:lang w:eastAsia="zh-CN"/>
        </w:rPr>
        <w:t>负责新闻发布，组织媒体做好森林防灭火政策解读和成效宣传；协调森林火灾扑救宣传报道工作和舆论引导；指导协调有关部门开展森林防灭火知识和技能的宣传教育。</w:t>
      </w:r>
    </w:p>
    <w:p>
      <w:pPr>
        <w:keepNext w:val="0"/>
        <w:keepLines w:val="0"/>
        <w:pageBreakBefore w:val="0"/>
        <w:widowControl w:val="0"/>
        <w:kinsoku/>
        <w:wordWrap/>
        <w:overflowPunct w:val="0"/>
        <w:topLinePunct w:val="0"/>
        <w:autoSpaceDE/>
        <w:autoSpaceDN/>
        <w:bidi w:val="0"/>
        <w:adjustRightInd/>
        <w:snapToGrid/>
        <w:spacing w:before="0" w:beforeLines="0" w:afterLines="0" w:line="58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u w:val="single"/>
          <w:lang w:val="en-US" w:eastAsia="zh-CN"/>
        </w:rPr>
      </w:pPr>
      <w:r>
        <w:rPr>
          <w:rFonts w:hint="eastAsia" w:ascii="方正黑体_GBK" w:hAnsi="方正黑体_GBK" w:eastAsia="方正黑体_GBK" w:cs="方正黑体_GBK"/>
          <w:snapToGrid/>
          <w:kern w:val="2"/>
          <w:sz w:val="32"/>
          <w:szCs w:val="32"/>
          <w:highlight w:val="none"/>
          <w:u w:val="single"/>
          <w:lang w:val="en-US" w:eastAsia="zh-CN"/>
        </w:rPr>
        <w:t>六、市委网信办</w:t>
      </w:r>
      <w:r>
        <w:rPr>
          <w:rFonts w:hint="eastAsia" w:ascii="方正黑体_GBK" w:hAnsi="方正黑体_GBK" w:eastAsia="方正黑体_GBK" w:cs="方正黑体_GBK"/>
          <w:snapToGrid/>
          <w:kern w:val="2"/>
          <w:sz w:val="32"/>
          <w:szCs w:val="32"/>
          <w:highlight w:val="none"/>
          <w:u w:val="single"/>
          <w:lang w:eastAsia="zh-CN"/>
        </w:rPr>
        <w:t>：</w:t>
      </w:r>
      <w:r>
        <w:rPr>
          <w:rFonts w:hint="eastAsia" w:ascii="方正仿宋_GBK" w:hAnsi="方正仿宋_GBK" w:eastAsia="方正仿宋_GBK" w:cs="方正仿宋_GBK"/>
          <w:snapToGrid/>
          <w:kern w:val="2"/>
          <w:sz w:val="32"/>
          <w:szCs w:val="32"/>
          <w:highlight w:val="none"/>
          <w:u w:val="single"/>
          <w:lang w:val="en-US" w:eastAsia="zh-CN"/>
        </w:rPr>
        <w:t>负责网上有关森林防灭火舆论的引导和管控，协同做好网络舆情监测、搜集、研判和信息报送等工作。</w:t>
      </w:r>
    </w:p>
    <w:p>
      <w:pPr>
        <w:keepNext w:val="0"/>
        <w:keepLines w:val="0"/>
        <w:pageBreakBefore w:val="0"/>
        <w:widowControl w:val="0"/>
        <w:suppressLineNumbers w:val="0"/>
        <w:kinsoku/>
        <w:wordWrap/>
        <w:overflowPunct w:val="0"/>
        <w:topLinePunct w:val="0"/>
        <w:autoSpaceDE/>
        <w:autoSpaceDN/>
        <w:bidi w:val="0"/>
        <w:spacing w:before="0" w:beforeLines="0" w:beforeAutospacing="0" w:after="0" w:afterLines="0" w:afterAutospacing="0" w:line="580" w:lineRule="exact"/>
        <w:ind w:left="0" w:right="0" w:firstLine="640" w:firstLineChars="200"/>
        <w:jc w:val="both"/>
        <w:rPr>
          <w:rFonts w:hint="eastAsia" w:ascii="方正仿宋_GBK" w:hAnsi="方正仿宋_GBK" w:eastAsia="方正仿宋_GBK" w:cs="方正仿宋_GBK"/>
          <w:sz w:val="32"/>
          <w:szCs w:val="32"/>
          <w:highlight w:val="none"/>
          <w:u w:val="single"/>
          <w:lang w:eastAsia="zh-CN"/>
        </w:rPr>
      </w:pPr>
      <w:r>
        <w:rPr>
          <w:rFonts w:hint="eastAsia" w:ascii="方正黑体_GBK" w:hAnsi="方正黑体_GBK" w:eastAsia="方正黑体_GBK" w:cs="方正黑体_GBK"/>
          <w:snapToGrid/>
          <w:kern w:val="2"/>
          <w:sz w:val="32"/>
          <w:szCs w:val="32"/>
          <w:highlight w:val="none"/>
          <w:u w:val="single"/>
          <w:lang w:val="en-US" w:eastAsia="zh-CN"/>
        </w:rPr>
        <w:t>七、市委社会工作部</w:t>
      </w:r>
      <w:r>
        <w:rPr>
          <w:rFonts w:hint="eastAsia" w:ascii="方正黑体_GBK" w:hAnsi="方正黑体_GBK" w:eastAsia="方正黑体_GBK" w:cs="方正黑体_GBK"/>
          <w:snapToGrid/>
          <w:kern w:val="2"/>
          <w:sz w:val="32"/>
          <w:szCs w:val="32"/>
          <w:highlight w:val="none"/>
          <w:u w:val="single"/>
          <w:lang w:eastAsia="zh-CN"/>
        </w:rPr>
        <w:t>：</w:t>
      </w:r>
      <w:r>
        <w:rPr>
          <w:rFonts w:hint="eastAsia" w:ascii="方正仿宋_GBK" w:hAnsi="方正仿宋_GBK" w:eastAsia="方正仿宋_GBK" w:cs="方正仿宋_GBK"/>
          <w:snapToGrid/>
          <w:kern w:val="2"/>
          <w:sz w:val="32"/>
          <w:szCs w:val="32"/>
          <w:highlight w:val="none"/>
          <w:u w:val="single"/>
          <w:lang w:val="en-US" w:eastAsia="zh-CN"/>
        </w:rPr>
        <w:t>统筹协调组织社会应急力量参与森林防灭火志愿服务工作。</w:t>
      </w:r>
    </w:p>
    <w:p>
      <w:pPr>
        <w:keepNext w:val="0"/>
        <w:keepLines w:val="0"/>
        <w:pageBreakBefore w:val="0"/>
        <w:widowControl w:val="0"/>
        <w:kinsoku/>
        <w:wordWrap/>
        <w:overflowPunct w:val="0"/>
        <w:topLinePunct w:val="0"/>
        <w:autoSpaceDE/>
        <w:autoSpaceDN/>
        <w:bidi w:val="0"/>
        <w:spacing w:beforeLines="0" w:afterLines="0" w:line="580" w:lineRule="exact"/>
        <w:ind w:firstLine="640" w:firstLineChars="200"/>
        <w:jc w:val="both"/>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napToGrid/>
          <w:kern w:val="2"/>
          <w:sz w:val="32"/>
          <w:szCs w:val="32"/>
          <w:highlight w:val="none"/>
          <w:u w:val="single"/>
          <w:lang w:val="en-US" w:eastAsia="zh-CN"/>
        </w:rPr>
        <w:t>八、团市委：</w:t>
      </w:r>
      <w:r>
        <w:rPr>
          <w:rFonts w:hint="eastAsia" w:ascii="方正仿宋_GBK" w:hAnsi="方正仿宋_GBK" w:eastAsia="方正仿宋_GBK" w:cs="方正仿宋_GBK"/>
          <w:b w:val="0"/>
          <w:bCs w:val="0"/>
          <w:color w:val="auto"/>
          <w:kern w:val="2"/>
          <w:sz w:val="32"/>
          <w:szCs w:val="32"/>
          <w:highlight w:val="none"/>
          <w:u w:val="single"/>
          <w:lang w:val="en-US" w:eastAsia="zh-CN" w:bidi="ar"/>
        </w:rPr>
        <w:t>负责组织指导青少年社团开展森林防灭火宣传教育。</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九、市法院：</w:t>
      </w:r>
      <w:r>
        <w:rPr>
          <w:rFonts w:hint="eastAsia" w:ascii="方正仿宋_GBK" w:hAnsi="方正仿宋_GBK" w:eastAsia="方正仿宋_GBK" w:cs="方正仿宋_GBK"/>
          <w:snapToGrid/>
          <w:kern w:val="2"/>
          <w:sz w:val="32"/>
          <w:szCs w:val="32"/>
          <w:highlight w:val="none"/>
          <w:lang w:eastAsia="zh-CN"/>
        </w:rPr>
        <w:t>负责组织和督促相关县（市、区）法院审判森林火灾案件。</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十、市检察院：</w:t>
      </w:r>
      <w:r>
        <w:rPr>
          <w:rFonts w:hint="eastAsia" w:ascii="方正仿宋_GBK" w:hAnsi="方正仿宋_GBK" w:eastAsia="方正仿宋_GBK" w:cs="方正仿宋_GBK"/>
          <w:snapToGrid/>
          <w:kern w:val="2"/>
          <w:sz w:val="32"/>
          <w:szCs w:val="32"/>
          <w:highlight w:val="none"/>
          <w:lang w:eastAsia="zh-CN"/>
        </w:rPr>
        <w:t>负责组织和督促相关县（市、区）检察机关办理森林火灾案件。</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十一、市发展改革局：</w:t>
      </w:r>
      <w:r>
        <w:rPr>
          <w:rFonts w:hint="eastAsia" w:ascii="方正仿宋_GBK" w:hAnsi="方正仿宋_GBK" w:eastAsia="方正仿宋_GBK" w:cs="方正仿宋_GBK"/>
          <w:snapToGrid/>
          <w:kern w:val="2"/>
          <w:sz w:val="32"/>
          <w:szCs w:val="32"/>
          <w:highlight w:val="none"/>
          <w:lang w:eastAsia="zh-CN"/>
        </w:rPr>
        <w:t>负责协调、指导森林防灭火发展规划的编制及项目建设；按照市应急管理局的指令，将市级救灾物资运送到指定地点。</w:t>
      </w:r>
      <w:r>
        <w:rPr>
          <w:rFonts w:hint="eastAsia" w:ascii="方正仿宋_GBK" w:hAnsi="方正仿宋_GBK" w:eastAsia="方正仿宋_GBK" w:cs="方正仿宋_GBK"/>
          <w:b w:val="0"/>
          <w:bCs w:val="0"/>
          <w:snapToGrid/>
          <w:color w:val="auto"/>
          <w:kern w:val="2"/>
          <w:sz w:val="32"/>
          <w:szCs w:val="32"/>
          <w:highlight w:val="none"/>
          <w:u w:val="single"/>
          <w:lang w:val="en-US" w:eastAsia="zh-CN" w:bidi="ar"/>
        </w:rPr>
        <w:t>指导督促电力企业做好林区输配电设施森林火灾隐患排查治理、落实电力建设工程森林防灭火措施；参与森林火灾救援期间能源应急保障工作；负责主管石油天然气管道（城镇燃气管道和炼油、化工等企业厂区内管道除外）在林区保护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十二、市教育局：</w:t>
      </w:r>
      <w:r>
        <w:rPr>
          <w:rFonts w:hint="eastAsia" w:ascii="方正仿宋_GBK" w:hAnsi="方正仿宋_GBK" w:eastAsia="方正仿宋_GBK" w:cs="方正仿宋_GBK"/>
          <w:snapToGrid/>
          <w:kern w:val="2"/>
          <w:sz w:val="32"/>
          <w:szCs w:val="32"/>
          <w:highlight w:val="none"/>
          <w:lang w:eastAsia="zh-CN"/>
        </w:rPr>
        <w:t>负责指导各级各类学校 (不含技工学校)开展森林防灭火知识和法律法规教育，将森林防灭火内容纳入安全教育体系；协同做好森林防灭火宣传工作。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十三、市科技局：</w:t>
      </w:r>
      <w:r>
        <w:rPr>
          <w:rFonts w:hint="eastAsia" w:ascii="方正仿宋_GBK" w:hAnsi="方正仿宋_GBK" w:eastAsia="方正仿宋_GBK" w:cs="方正仿宋_GBK"/>
          <w:snapToGrid/>
          <w:kern w:val="2"/>
          <w:sz w:val="32"/>
          <w:szCs w:val="32"/>
          <w:highlight w:val="none"/>
          <w:lang w:eastAsia="zh-CN"/>
        </w:rPr>
        <w:t>负责组织、协调全市森林防灭火科技攻关、森林防灭火科技项目立项和评审工作，为森林防灭火工作提供科技支持。</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十四、市工业和信息化局：</w:t>
      </w:r>
      <w:r>
        <w:rPr>
          <w:rFonts w:hint="eastAsia" w:ascii="方正仿宋_GBK" w:hAnsi="方正仿宋_GBK" w:eastAsia="方正仿宋_GBK" w:cs="方正仿宋_GBK"/>
          <w:snapToGrid/>
          <w:kern w:val="2"/>
          <w:sz w:val="32"/>
          <w:szCs w:val="32"/>
          <w:highlight w:val="none"/>
          <w:lang w:eastAsia="zh-CN"/>
        </w:rPr>
        <w:t>负责组织、协调有关部门落实森林防灭火应急使用的无线电频率，保障相关无线电频率的正常使用</w:t>
      </w:r>
      <w:r>
        <w:rPr>
          <w:rFonts w:hint="eastAsia" w:ascii="方正仿宋_GBK" w:hAnsi="方正仿宋_GBK" w:eastAsia="方正仿宋_GBK" w:cs="方正仿宋_GBK"/>
          <w:color w:val="auto"/>
          <w:spacing w:val="0"/>
          <w:position w:val="0"/>
          <w:sz w:val="32"/>
          <w:szCs w:val="32"/>
          <w:highlight w:val="none"/>
          <w:u w:val="none"/>
          <w:lang w:eastAsia="zh-CN"/>
        </w:rPr>
        <w:t>。</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十五、市民政局：</w:t>
      </w:r>
      <w:r>
        <w:rPr>
          <w:rFonts w:hint="eastAsia" w:ascii="方正仿宋_GBK" w:hAnsi="方正仿宋_GBK" w:eastAsia="方正仿宋_GBK" w:cs="方正仿宋_GBK"/>
          <w:snapToGrid/>
          <w:kern w:val="2"/>
          <w:sz w:val="32"/>
          <w:szCs w:val="32"/>
          <w:highlight w:val="none"/>
          <w:lang w:eastAsia="zh-CN"/>
        </w:rPr>
        <w:t>负责指导各级民政部门宣传、引导文明祭祀，指导殡仪馆、公墓等殡葬服务机构做好火源管理工作；</w:t>
      </w:r>
      <w:r>
        <w:rPr>
          <w:rFonts w:hint="eastAsia" w:ascii="方正仿宋_GBK" w:hAnsi="方正仿宋_GBK" w:eastAsia="方正仿宋_GBK" w:cs="方正仿宋_GBK"/>
          <w:snapToGrid/>
          <w:kern w:val="2"/>
          <w:sz w:val="32"/>
          <w:szCs w:val="32"/>
          <w:highlight w:val="none"/>
          <w:u w:val="single"/>
          <w:lang w:eastAsia="zh-CN"/>
        </w:rPr>
        <w:t>督促指导城乡基层群众自治组织做好森林防火工作。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十六、市司法局：</w:t>
      </w:r>
      <w:r>
        <w:rPr>
          <w:rFonts w:hint="eastAsia" w:ascii="方正仿宋_GBK" w:hAnsi="方正仿宋_GBK" w:eastAsia="方正仿宋_GBK" w:cs="方正仿宋_GBK"/>
          <w:snapToGrid/>
          <w:kern w:val="2"/>
          <w:sz w:val="32"/>
          <w:szCs w:val="32"/>
          <w:highlight w:val="none"/>
          <w:lang w:eastAsia="zh-CN"/>
        </w:rPr>
        <w:t>负责</w:t>
      </w:r>
      <w:r>
        <w:rPr>
          <w:rFonts w:hint="eastAsia" w:ascii="方正仿宋_GBK" w:hAnsi="方正仿宋_GBK" w:eastAsia="方正仿宋_GBK" w:cs="方正仿宋_GBK"/>
          <w:b w:val="0"/>
          <w:bCs w:val="0"/>
          <w:snapToGrid/>
          <w:color w:val="auto"/>
          <w:kern w:val="2"/>
          <w:sz w:val="32"/>
          <w:szCs w:val="32"/>
          <w:highlight w:val="none"/>
          <w:u w:val="single"/>
          <w:lang w:val="en-US" w:eastAsia="zh-CN"/>
        </w:rPr>
        <w:t>协调督促落实“谁执法谁普法”普法责任制，协同做好森林防灭火法律法规宣传教育工作；依法依规提供相关法律保障和援助；做好涉森林防灭火立法工作和法规、规章规范性文件审查工作；指导督促设在林区的监狱和司法行政戒毒单位做好森林防灭火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十七、市财政局：</w:t>
      </w:r>
      <w:r>
        <w:rPr>
          <w:rFonts w:hint="eastAsia" w:ascii="方正仿宋_GBK" w:hAnsi="方正仿宋_GBK" w:eastAsia="方正仿宋_GBK" w:cs="方正仿宋_GBK"/>
          <w:snapToGrid/>
          <w:kern w:val="2"/>
          <w:sz w:val="32"/>
          <w:szCs w:val="32"/>
          <w:highlight w:val="none"/>
          <w:lang w:eastAsia="zh-CN"/>
        </w:rPr>
        <w:t>统筹安排森林防灭火工作中应由市财政解决的经费，并及时拨付到位；按事权与支出责任相适应的原则，对森林火灾的预防、扑救、培训、演练等增强森林防灭火能力所需的经费给予保障。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u w:val="single"/>
          <w:lang w:val="en-US" w:eastAsia="zh-CN"/>
        </w:rPr>
      </w:pPr>
      <w:r>
        <w:rPr>
          <w:rFonts w:hint="eastAsia" w:ascii="方正黑体_GBK" w:hAnsi="方正黑体_GBK" w:eastAsia="方正黑体_GBK" w:cs="方正黑体_GBK"/>
          <w:snapToGrid/>
          <w:kern w:val="2"/>
          <w:sz w:val="32"/>
          <w:szCs w:val="32"/>
          <w:highlight w:val="none"/>
          <w:lang w:eastAsia="zh-CN"/>
        </w:rPr>
        <w:t>十八、</w:t>
      </w:r>
      <w:r>
        <w:rPr>
          <w:rFonts w:hint="eastAsia" w:ascii="方正黑体_GBK" w:hAnsi="方正黑体_GBK" w:eastAsia="方正黑体_GBK" w:cs="方正黑体_GBK"/>
          <w:snapToGrid/>
          <w:kern w:val="2"/>
          <w:sz w:val="32"/>
          <w:szCs w:val="32"/>
          <w:highlight w:val="none"/>
          <w:u w:val="single"/>
          <w:lang w:eastAsia="zh-CN"/>
        </w:rPr>
        <w:t>市人力资源和社会保障局：</w:t>
      </w:r>
      <w:r>
        <w:rPr>
          <w:rFonts w:hint="eastAsia" w:ascii="方正仿宋_GBK" w:hAnsi="方正仿宋_GBK" w:eastAsia="方正仿宋_GBK" w:cs="方正仿宋_GBK"/>
          <w:snapToGrid/>
          <w:kern w:val="2"/>
          <w:sz w:val="32"/>
          <w:szCs w:val="32"/>
          <w:highlight w:val="none"/>
          <w:u w:val="single"/>
          <w:lang w:val="en-US" w:eastAsia="zh-CN"/>
        </w:rPr>
        <w:t>负责组织、指导各地技工学校特别是林区的技工学校开展森林防灭火知识和法律法规教育，协同有关部门做好森林防火宣传、表彰和森林消防队伍建设等工作。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十九、市自然资源局：</w:t>
      </w:r>
      <w:r>
        <w:rPr>
          <w:rFonts w:hint="eastAsia" w:ascii="方正仿宋_GBK" w:hAnsi="方正仿宋_GBK" w:eastAsia="方正仿宋_GBK" w:cs="方正仿宋_GBK"/>
          <w:snapToGrid/>
          <w:kern w:val="2"/>
          <w:sz w:val="32"/>
          <w:szCs w:val="32"/>
          <w:highlight w:val="none"/>
          <w:lang w:eastAsia="zh-CN"/>
        </w:rPr>
        <w:t>负责配合做好森林防灭火指挥地理信息系统建设，及时提供森林防灭火工作所需的地理信息数据、地图和资料。</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二十、市交通运输局：</w:t>
      </w:r>
      <w:r>
        <w:rPr>
          <w:rFonts w:hint="eastAsia" w:ascii="方正仿宋_GBK" w:hAnsi="方正仿宋_GBK" w:eastAsia="方正仿宋_GBK" w:cs="方正仿宋_GBK"/>
          <w:snapToGrid/>
          <w:kern w:val="2"/>
          <w:sz w:val="32"/>
          <w:szCs w:val="32"/>
          <w:highlight w:val="none"/>
          <w:lang w:eastAsia="zh-CN"/>
        </w:rPr>
        <w:t>组织、督促公路管养单位按照同级森林防灭火指挥机构部署及时清理国道、省道用地范围内的森林火灾隐患，指导高速公路管养单位做好上述相关工作；协调做好森林火灾扑救人员和扑救物资等应急运输保障；指导地方交通运输主管部门做好森林防灭火车辆公路通行保障和执行森林防灭火抢险救灾任务并符合免费规定车辆的免交收费公路通行费等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二十一、市民族宗教事务局：</w:t>
      </w:r>
      <w:r>
        <w:rPr>
          <w:rFonts w:hint="eastAsia" w:ascii="方正仿宋_GBK" w:hAnsi="方正仿宋_GBK" w:eastAsia="方正仿宋_GBK" w:cs="方正仿宋_GBK"/>
          <w:b w:val="0"/>
          <w:bCs w:val="0"/>
          <w:snapToGrid/>
          <w:color w:val="auto"/>
          <w:kern w:val="2"/>
          <w:sz w:val="32"/>
          <w:szCs w:val="32"/>
          <w:highlight w:val="none"/>
          <w:u w:val="single"/>
          <w:lang w:val="en-US" w:eastAsia="zh-CN" w:bidi="ar"/>
        </w:rPr>
        <w:t>负责督促、指导森林防火区内宗教场所落实森林防灭火责任，按照市委市政府的部署和要求，做好森林火灾隐患排查、落实森林火灾应急处置措施。</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二十二、市农业农村局：</w:t>
      </w:r>
      <w:r>
        <w:rPr>
          <w:rFonts w:hint="eastAsia" w:ascii="方正仿宋_GBK" w:hAnsi="方正仿宋_GBK" w:eastAsia="方正仿宋_GBK" w:cs="方正仿宋_GBK"/>
          <w:snapToGrid/>
          <w:kern w:val="2"/>
          <w:sz w:val="32"/>
          <w:szCs w:val="32"/>
          <w:highlight w:val="none"/>
          <w:lang w:eastAsia="zh-CN"/>
        </w:rPr>
        <w:t>负责指导、监督野外农事用火管理；协同做好农村森林火灾预防工作。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二十三、市文化广电旅游局：</w:t>
      </w:r>
      <w:r>
        <w:rPr>
          <w:rFonts w:hint="eastAsia" w:ascii="方正仿宋_GBK" w:hAnsi="方正仿宋_GBK" w:eastAsia="方正仿宋_GBK" w:cs="方正仿宋_GBK"/>
          <w:snapToGrid/>
          <w:kern w:val="2"/>
          <w:sz w:val="32"/>
          <w:szCs w:val="32"/>
          <w:highlight w:val="none"/>
          <w:lang w:eastAsia="zh-CN"/>
        </w:rPr>
        <w:t>指导各地督促Ａ级旅游景区按照森林防灭火主管部门有关要求，落实森林防火主体责任， 完善景区防火保障措施和安全警示标识，加强森林防火宣传引导，提醒进入景区开放范围内的旅游者、旅游从业人员遵守景区安全管理规定，提高森林防火意识。</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二十四、市卫生健康局：</w:t>
      </w:r>
      <w:r>
        <w:rPr>
          <w:rFonts w:hint="eastAsia" w:ascii="方正仿宋_GBK" w:hAnsi="方正仿宋_GBK" w:eastAsia="方正仿宋_GBK" w:cs="方正仿宋_GBK"/>
          <w:snapToGrid/>
          <w:kern w:val="2"/>
          <w:sz w:val="32"/>
          <w:szCs w:val="32"/>
          <w:highlight w:val="none"/>
          <w:lang w:eastAsia="zh-CN"/>
        </w:rPr>
        <w:t>组织、协调和指导做好灾区伤病员医疗救治和卫生防疫等工作，必要时，组织医疗专家协助当地进行救治；协调做好指挥部在灾区时的医疗保障工作；组织医务人员参加森林防灭火</w:t>
      </w:r>
      <w:r>
        <w:rPr>
          <w:rFonts w:hint="eastAsia" w:ascii="方正仿宋_GBK" w:hAnsi="方正仿宋_GBK" w:eastAsia="方正仿宋_GBK" w:cs="方正仿宋_GBK"/>
          <w:snapToGrid/>
          <w:kern w:val="2"/>
          <w:sz w:val="32"/>
          <w:szCs w:val="32"/>
          <w:highlight w:val="none"/>
          <w:u w:val="single"/>
          <w:lang w:eastAsia="zh-CN"/>
        </w:rPr>
        <w:t>的医疗救护</w:t>
      </w:r>
      <w:r>
        <w:rPr>
          <w:rFonts w:hint="eastAsia" w:ascii="方正仿宋_GBK" w:hAnsi="方正仿宋_GBK" w:eastAsia="方正仿宋_GBK" w:cs="方正仿宋_GBK"/>
          <w:snapToGrid/>
          <w:kern w:val="2"/>
          <w:sz w:val="32"/>
          <w:szCs w:val="32"/>
          <w:highlight w:val="none"/>
          <w:lang w:eastAsia="zh-CN"/>
        </w:rPr>
        <w:t>演练。</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二十五、市市场监管局：</w:t>
      </w:r>
      <w:r>
        <w:rPr>
          <w:rFonts w:hint="eastAsia" w:ascii="方正仿宋_GBK" w:hAnsi="方正仿宋_GBK" w:eastAsia="方正仿宋_GBK" w:cs="方正仿宋_GBK"/>
          <w:snapToGrid/>
          <w:kern w:val="2"/>
          <w:sz w:val="32"/>
          <w:szCs w:val="32"/>
          <w:highlight w:val="none"/>
          <w:lang w:eastAsia="zh-CN"/>
        </w:rPr>
        <w:t>依法对非法贩卖孔明灯、烟花、爆竹、香烛、纸钱等经营活动的管理和整治。</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二十六、市住房城乡建设局：</w:t>
      </w:r>
      <w:r>
        <w:rPr>
          <w:rFonts w:hint="eastAsia" w:ascii="方正仿宋_GBK" w:hAnsi="方正仿宋_GBK" w:eastAsia="方正仿宋_GBK" w:cs="方正仿宋_GBK"/>
          <w:snapToGrid/>
          <w:kern w:val="2"/>
          <w:sz w:val="32"/>
          <w:szCs w:val="32"/>
          <w:highlight w:val="none"/>
          <w:lang w:eastAsia="zh-CN"/>
        </w:rPr>
        <w:t>当火场取水困难时，负责协助调派园林绿化洒水车参与森林火灾扑救工作。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二十七、市广播电视台：</w:t>
      </w:r>
      <w:r>
        <w:rPr>
          <w:rFonts w:hint="eastAsia" w:ascii="方正仿宋_GBK" w:hAnsi="方正仿宋_GBK" w:eastAsia="方正仿宋_GBK" w:cs="方正仿宋_GBK"/>
          <w:snapToGrid/>
          <w:kern w:val="2"/>
          <w:sz w:val="32"/>
          <w:szCs w:val="32"/>
          <w:highlight w:val="none"/>
          <w:lang w:eastAsia="zh-CN"/>
        </w:rPr>
        <w:t>负责做好森林防灭火宣传和有关信息传播工作，提高全社会的森林防火意识，正确引导舆论。</w:t>
      </w:r>
    </w:p>
    <w:p>
      <w:pPr>
        <w:pageBreakBefore w:val="0"/>
        <w:widowControl w:val="0"/>
        <w:numPr>
          <w:ilvl w:val="0"/>
          <w:numId w:val="0"/>
        </w:numPr>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二十八、市气象局：</w:t>
      </w:r>
      <w:r>
        <w:rPr>
          <w:rFonts w:hint="eastAsia" w:ascii="方正仿宋_GBK" w:hAnsi="方正仿宋_GBK" w:eastAsia="方正仿宋_GBK" w:cs="方正仿宋_GBK"/>
          <w:snapToGrid/>
          <w:color w:val="auto"/>
          <w:kern w:val="2"/>
          <w:sz w:val="32"/>
          <w:szCs w:val="32"/>
          <w:highlight w:val="none"/>
          <w:lang w:eastAsia="zh-CN"/>
        </w:rPr>
        <w:t>会同市应急管理局和市林业局根据森林防灭火需要</w:t>
      </w:r>
      <w:r>
        <w:rPr>
          <w:rFonts w:hint="eastAsia" w:ascii="方正仿宋_GBK" w:hAnsi="方正仿宋_GBK" w:eastAsia="方正仿宋_GBK" w:cs="方正仿宋_GBK"/>
          <w:snapToGrid/>
          <w:color w:val="auto"/>
          <w:kern w:val="2"/>
          <w:sz w:val="32"/>
          <w:szCs w:val="32"/>
          <w:highlight w:val="none"/>
          <w:u w:val="single"/>
          <w:lang w:val="en-US" w:eastAsia="zh-CN" w:bidi="ar-SA"/>
        </w:rPr>
        <w:t>及实际建设标准要求</w:t>
      </w:r>
      <w:r>
        <w:rPr>
          <w:rFonts w:hint="eastAsia" w:ascii="方正仿宋_GBK" w:hAnsi="方正仿宋_GBK" w:eastAsia="方正仿宋_GBK" w:cs="方正仿宋_GBK"/>
          <w:snapToGrid/>
          <w:color w:val="auto"/>
          <w:kern w:val="2"/>
          <w:sz w:val="32"/>
          <w:szCs w:val="32"/>
          <w:highlight w:val="none"/>
          <w:lang w:eastAsia="zh-CN"/>
        </w:rPr>
        <w:t>，建设森林火险监测台站、人工增雨作业点及</w:t>
      </w:r>
      <w:r>
        <w:rPr>
          <w:rFonts w:hint="eastAsia" w:ascii="方正仿宋_GBK" w:hAnsi="方正仿宋_GBK" w:eastAsia="方正仿宋_GBK" w:cs="方正仿宋_GBK"/>
          <w:snapToGrid/>
          <w:color w:val="auto"/>
          <w:kern w:val="2"/>
          <w:sz w:val="32"/>
          <w:szCs w:val="32"/>
          <w:highlight w:val="none"/>
          <w:lang w:val="en-US" w:eastAsia="zh-CN" w:bidi="ar-SA"/>
        </w:rPr>
        <w:t>气象</w:t>
      </w:r>
      <w:r>
        <w:rPr>
          <w:rFonts w:hint="eastAsia" w:ascii="方正仿宋_GBK" w:hAnsi="方正仿宋_GBK" w:eastAsia="方正仿宋_GBK" w:cs="方正仿宋_GBK"/>
          <w:snapToGrid/>
          <w:color w:val="auto"/>
          <w:kern w:val="2"/>
          <w:sz w:val="32"/>
          <w:szCs w:val="32"/>
          <w:highlight w:val="none"/>
          <w:lang w:eastAsia="zh-CN"/>
        </w:rPr>
        <w:t>预报预警平台；</w:t>
      </w:r>
      <w:r>
        <w:rPr>
          <w:rFonts w:hint="eastAsia" w:ascii="方正仿宋_GBK" w:hAnsi="方正仿宋_GBK" w:eastAsia="方正仿宋_GBK" w:cs="方正仿宋_GBK"/>
          <w:snapToGrid/>
          <w:color w:val="auto"/>
          <w:kern w:val="2"/>
          <w:sz w:val="32"/>
          <w:szCs w:val="32"/>
          <w:highlight w:val="none"/>
          <w:lang w:val="en-US" w:eastAsia="zh-CN" w:bidi="ar-SA"/>
        </w:rPr>
        <w:t>指导各县（市、区）气象部门制作气象预报预警信息，及时发布森林火险预警信号；</w:t>
      </w:r>
      <w:r>
        <w:rPr>
          <w:rFonts w:hint="eastAsia" w:ascii="方正仿宋_GBK" w:hAnsi="方正仿宋_GBK" w:eastAsia="方正仿宋_GBK" w:cs="方正仿宋_GBK"/>
          <w:snapToGrid/>
          <w:color w:val="auto"/>
          <w:kern w:val="2"/>
          <w:sz w:val="32"/>
          <w:szCs w:val="32"/>
          <w:highlight w:val="none"/>
          <w:lang w:eastAsia="zh-CN"/>
        </w:rPr>
        <w:t>在森林火险气象等级高时，根据市森林防灭火指挥部或市委市政府要求适时开展人工增雨作业；发生森林火灾时，及时提供火灾地区气象信息，并根据天气条件适时开展人工增雨作业。</w:t>
      </w:r>
    </w:p>
    <w:p>
      <w:pPr>
        <w:keepNext w:val="0"/>
        <w:keepLines w:val="0"/>
        <w:pageBreakBefore w:val="0"/>
        <w:widowControl w:val="0"/>
        <w:suppressLineNumbers w:val="0"/>
        <w:kinsoku/>
        <w:wordWrap/>
        <w:overflowPunct w:val="0"/>
        <w:topLinePunct w:val="0"/>
        <w:autoSpaceDE/>
        <w:autoSpaceDN/>
        <w:bidi w:val="0"/>
        <w:spacing w:before="0" w:beforeLines="0" w:beforeAutospacing="0" w:after="0" w:afterLines="0" w:afterAutospacing="0" w:line="580" w:lineRule="exact"/>
        <w:ind w:left="0" w:right="0" w:firstLine="640" w:firstLineChars="200"/>
        <w:jc w:val="both"/>
        <w:rPr>
          <w:rFonts w:hint="eastAsia" w:ascii="方正仿宋_GBK" w:hAnsi="方正仿宋_GBK" w:eastAsia="方正仿宋_GBK" w:cs="方正仿宋_GBK"/>
          <w:snapToGrid/>
          <w:color w:val="auto"/>
          <w:kern w:val="2"/>
          <w:sz w:val="32"/>
          <w:szCs w:val="32"/>
          <w:highlight w:val="none"/>
          <w:u w:val="single"/>
          <w:lang w:val="en-US" w:eastAsia="zh-CN" w:bidi="ar-SA"/>
        </w:rPr>
      </w:pPr>
      <w:r>
        <w:rPr>
          <w:rFonts w:hint="eastAsia" w:ascii="方正黑体_GBK" w:hAnsi="方正黑体_GBK" w:eastAsia="方正黑体_GBK" w:cs="方正黑体_GBK"/>
          <w:snapToGrid/>
          <w:kern w:val="2"/>
          <w:sz w:val="32"/>
          <w:szCs w:val="32"/>
          <w:highlight w:val="none"/>
          <w:lang w:eastAsia="zh-CN"/>
        </w:rPr>
        <w:t>二十九、</w:t>
      </w:r>
      <w:r>
        <w:rPr>
          <w:rFonts w:hint="eastAsia" w:ascii="方正黑体_GBK" w:hAnsi="方正黑体_GBK" w:eastAsia="方正黑体_GBK" w:cs="方正黑体_GBK"/>
          <w:snapToGrid/>
          <w:kern w:val="2"/>
          <w:sz w:val="32"/>
          <w:szCs w:val="32"/>
          <w:highlight w:val="none"/>
          <w:u w:val="single"/>
          <w:lang w:val="en-US" w:eastAsia="zh-CN"/>
        </w:rPr>
        <w:t>市红十字会</w:t>
      </w:r>
      <w:r>
        <w:rPr>
          <w:rFonts w:hint="eastAsia" w:ascii="方正黑体_GBK" w:hAnsi="方正黑体_GBK" w:eastAsia="方正黑体_GBK" w:cs="方正黑体_GBK"/>
          <w:snapToGrid/>
          <w:kern w:val="2"/>
          <w:sz w:val="32"/>
          <w:szCs w:val="32"/>
          <w:highlight w:val="none"/>
          <w:u w:val="single"/>
          <w:lang w:eastAsia="zh-CN"/>
        </w:rPr>
        <w:t>：</w:t>
      </w:r>
      <w:r>
        <w:rPr>
          <w:rFonts w:hint="eastAsia" w:ascii="方正仿宋_GBK" w:hAnsi="方正仿宋_GBK" w:eastAsia="方正仿宋_GBK" w:cs="方正仿宋_GBK"/>
          <w:snapToGrid/>
          <w:color w:val="auto"/>
          <w:kern w:val="2"/>
          <w:sz w:val="32"/>
          <w:szCs w:val="32"/>
          <w:highlight w:val="none"/>
          <w:u w:val="single"/>
          <w:lang w:val="en-US" w:eastAsia="zh-CN" w:bidi="ar-SA"/>
        </w:rPr>
        <w:t>向社会公开募集救灾救助及灾后重建所需的物资、资金；参与受灾地区应急救援救护，提供医疗和物资救助。</w:t>
      </w:r>
    </w:p>
    <w:p>
      <w:pPr>
        <w:pStyle w:val="2"/>
        <w:pageBreakBefore w:val="0"/>
        <w:kinsoku/>
        <w:wordWrap/>
        <w:bidi w:val="0"/>
        <w:rPr>
          <w:rFonts w:hint="eastAsia" w:ascii="方正仿宋_GBK" w:hAnsi="方正仿宋_GBK" w:eastAsia="方正仿宋_GBK" w:cs="方正仿宋_GBK"/>
          <w:sz w:val="32"/>
          <w:szCs w:val="32"/>
          <w:highlight w:val="none"/>
          <w:lang w:eastAsia="zh-CN"/>
        </w:rPr>
      </w:pPr>
    </w:p>
    <w:p>
      <w:pPr>
        <w:pageBreakBefore w:val="0"/>
        <w:widowControl w:val="0"/>
        <w:numPr>
          <w:ilvl w:val="0"/>
          <w:numId w:val="0"/>
        </w:numPr>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三十、梅州军分区</w:t>
      </w:r>
      <w:r>
        <w:rPr>
          <w:rFonts w:hint="eastAsia" w:ascii="方正黑体_GBK" w:hAnsi="方正黑体_GBK" w:eastAsia="方正黑体_GBK" w:cs="方正黑体_GBK"/>
          <w:snapToGrid/>
          <w:kern w:val="2"/>
          <w:sz w:val="32"/>
          <w:szCs w:val="32"/>
          <w:highlight w:val="none"/>
          <w:u w:val="single"/>
          <w:lang w:eastAsia="zh-CN"/>
        </w:rPr>
        <w:t>战备建设处</w:t>
      </w:r>
      <w:r>
        <w:rPr>
          <w:rFonts w:hint="eastAsia" w:ascii="方正黑体_GBK" w:hAnsi="方正黑体_GBK" w:eastAsia="方正黑体_GBK" w:cs="方正黑体_GBK"/>
          <w:snapToGrid/>
          <w:kern w:val="2"/>
          <w:sz w:val="32"/>
          <w:szCs w:val="32"/>
          <w:highlight w:val="none"/>
          <w:lang w:eastAsia="zh-CN"/>
        </w:rPr>
        <w:t>：</w:t>
      </w:r>
      <w:r>
        <w:rPr>
          <w:rFonts w:hint="eastAsia" w:ascii="方正仿宋_GBK" w:hAnsi="方正仿宋_GBK" w:eastAsia="方正仿宋_GBK" w:cs="方正仿宋_GBK"/>
          <w:snapToGrid/>
          <w:kern w:val="2"/>
          <w:sz w:val="32"/>
          <w:szCs w:val="32"/>
          <w:highlight w:val="none"/>
          <w:lang w:eastAsia="zh-CN"/>
        </w:rPr>
        <w:t>负责组织、协调驻梅解放军、民兵、预备役部队参与森林灭火救灾工作；协调部队空管部门落实森林航空消防灭火飞行任务，必要时，协调调派部队直升飞机增援。</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三十一、武警梅州支队：</w:t>
      </w:r>
      <w:r>
        <w:rPr>
          <w:rFonts w:hint="eastAsia" w:ascii="方正仿宋_GBK" w:hAnsi="方正仿宋_GBK" w:eastAsia="方正仿宋_GBK" w:cs="方正仿宋_GBK"/>
          <w:b w:val="0"/>
          <w:bCs w:val="0"/>
          <w:snapToGrid/>
          <w:color w:val="auto"/>
          <w:kern w:val="2"/>
          <w:sz w:val="32"/>
          <w:szCs w:val="32"/>
          <w:highlight w:val="none"/>
          <w:u w:val="single"/>
          <w:lang w:val="en-US" w:eastAsia="zh-CN" w:bidi="ar"/>
        </w:rPr>
        <w:t>参加灭火救灾工作；协助地方政府维护社会治安和救援受森林火灾威胁群众。</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三十二、梅州机场公司：</w:t>
      </w:r>
      <w:r>
        <w:rPr>
          <w:rFonts w:hint="eastAsia" w:ascii="方正仿宋_GBK" w:hAnsi="方正仿宋_GBK" w:eastAsia="方正仿宋_GBK" w:cs="方正仿宋_GBK"/>
          <w:snapToGrid/>
          <w:kern w:val="2"/>
          <w:sz w:val="32"/>
          <w:szCs w:val="32"/>
          <w:highlight w:val="none"/>
          <w:u w:val="single"/>
          <w:lang w:eastAsia="zh-CN"/>
        </w:rPr>
        <w:t>负责协调指挥本场相关保障单位，配合完成森林航空消防灭火飞行任务。</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三十三、梅州火车站：</w:t>
      </w:r>
      <w:r>
        <w:rPr>
          <w:rFonts w:hint="eastAsia" w:ascii="方正仿宋_GBK" w:hAnsi="方正仿宋_GBK" w:eastAsia="方正仿宋_GBK" w:cs="方正仿宋_GBK"/>
          <w:snapToGrid/>
          <w:kern w:val="2"/>
          <w:sz w:val="32"/>
          <w:szCs w:val="32"/>
          <w:highlight w:val="none"/>
          <w:lang w:eastAsia="zh-CN"/>
        </w:rPr>
        <w:t>负责组织、协调所辖铁路交通优先运送灭火救援人员、装备和物资；保障灾区所辖铁路交通运输安全；做好本系统职工和旅客的森林防火宣传教育工作，确保行驶在林区的列车落实防火安全措施。</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三十四、梅州供电局：</w:t>
      </w:r>
      <w:r>
        <w:rPr>
          <w:rFonts w:hint="eastAsia" w:ascii="方正仿宋_GBK" w:hAnsi="方正仿宋_GBK" w:eastAsia="方正仿宋_GBK" w:cs="方正仿宋_GBK"/>
          <w:snapToGrid/>
          <w:kern w:val="2"/>
          <w:sz w:val="32"/>
          <w:szCs w:val="32"/>
          <w:highlight w:val="none"/>
          <w:lang w:eastAsia="zh-CN"/>
        </w:rPr>
        <w:t>负责权属供电线路、供电设施的监护和安全保障工作，定期对权属供电线路安全区的可燃物进行清理，消除森林火灾隐患；做好野外工程施工等野外火源管理。</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lang w:eastAsia="zh-CN"/>
        </w:rPr>
      </w:pPr>
      <w:bookmarkStart w:id="48" w:name="_Hlk74142325"/>
      <w:r>
        <w:rPr>
          <w:rFonts w:hint="eastAsia" w:ascii="方正黑体_GBK" w:hAnsi="方正黑体_GBK" w:eastAsia="方正黑体_GBK" w:cs="方正黑体_GBK"/>
          <w:snapToGrid/>
          <w:kern w:val="2"/>
          <w:sz w:val="32"/>
          <w:szCs w:val="32"/>
          <w:highlight w:val="none"/>
          <w:lang w:eastAsia="zh-CN"/>
        </w:rPr>
        <w:t>三十五、中国铁塔</w:t>
      </w:r>
      <w:bookmarkEnd w:id="48"/>
      <w:r>
        <w:rPr>
          <w:rFonts w:hint="eastAsia" w:ascii="方正黑体_GBK" w:hAnsi="方正黑体_GBK" w:eastAsia="方正黑体_GBK" w:cs="方正黑体_GBK"/>
          <w:snapToGrid/>
          <w:kern w:val="2"/>
          <w:sz w:val="32"/>
          <w:szCs w:val="32"/>
          <w:highlight w:val="none"/>
          <w:lang w:eastAsia="zh-CN"/>
        </w:rPr>
        <w:t>梅州市分公司：</w:t>
      </w:r>
      <w:r>
        <w:rPr>
          <w:rFonts w:hint="eastAsia" w:ascii="方正仿宋_GBK" w:hAnsi="方正仿宋_GBK" w:eastAsia="方正仿宋_GBK" w:cs="方正仿宋_GBK"/>
          <w:snapToGrid/>
          <w:color w:val="auto"/>
          <w:kern w:val="0"/>
          <w:sz w:val="32"/>
          <w:szCs w:val="32"/>
          <w:highlight w:val="none"/>
          <w:u w:val="single" w:color="auto"/>
          <w:lang w:val="en-US" w:eastAsia="zh-CN" w:bidi="ar"/>
        </w:rPr>
        <w:t>负责组织、协调通信设施的正常运行，保障森林火灾指挥调度、灭火救援的通信畅通。</w:t>
      </w:r>
      <w:r>
        <w:rPr>
          <w:rFonts w:hint="eastAsia" w:ascii="方正仿宋_GBK" w:hAnsi="方正仿宋_GBK" w:eastAsia="方正仿宋_GBK" w:cs="方正仿宋_GBK"/>
          <w:snapToGrid/>
          <w:kern w:val="2"/>
          <w:sz w:val="32"/>
          <w:szCs w:val="32"/>
          <w:highlight w:val="none"/>
          <w:lang w:eastAsia="zh-CN"/>
        </w:rPr>
        <w:t>协助做好林火视频监控高位监管服务点的监护和保障工作；负责做好基站周边的森林火灾隐患排查及清理工作。</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方正仿宋_GBK" w:hAnsi="方正仿宋_GBK" w:eastAsia="方正仿宋_GBK" w:cs="方正仿宋_GBK"/>
          <w:color w:val="auto"/>
          <w:spacing w:val="0"/>
          <w:position w:val="0"/>
          <w:sz w:val="32"/>
          <w:szCs w:val="32"/>
          <w:highlight w:val="none"/>
          <w:u w:val="single"/>
          <w:lang w:eastAsia="zh-CN"/>
        </w:rPr>
      </w:pPr>
      <w:r>
        <w:rPr>
          <w:rFonts w:hint="eastAsia" w:ascii="方正黑体_GBK" w:hAnsi="方正黑体_GBK" w:eastAsia="方正黑体_GBK" w:cs="方正黑体_GBK"/>
          <w:snapToGrid/>
          <w:kern w:val="2"/>
          <w:sz w:val="32"/>
          <w:szCs w:val="32"/>
          <w:highlight w:val="none"/>
          <w:u w:val="single"/>
          <w:lang w:eastAsia="zh-CN"/>
        </w:rPr>
        <w:t>三十六、高铁梅州西站：</w:t>
      </w:r>
      <w:r>
        <w:rPr>
          <w:rFonts w:hint="eastAsia" w:ascii="方正仿宋_GBK" w:hAnsi="方正仿宋_GBK" w:eastAsia="方正仿宋_GBK" w:cs="方正仿宋_GBK"/>
          <w:color w:val="auto"/>
          <w:spacing w:val="0"/>
          <w:position w:val="0"/>
          <w:sz w:val="32"/>
          <w:szCs w:val="32"/>
          <w:highlight w:val="none"/>
          <w:u w:val="single"/>
          <w:lang w:eastAsia="zh-CN"/>
        </w:rPr>
        <w:t>做好本系统职工和旅客的森林防火宣传教育和铁路沿线森林火灾风险隐患排查与治理工作，确保行驶在林区的列车落实防火安全措施。</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auto"/>
          <w:kern w:val="0"/>
          <w:sz w:val="32"/>
          <w:szCs w:val="32"/>
          <w:highlight w:val="none"/>
          <w:u w:val="single" w:color="auto"/>
          <w:lang w:val="en-US" w:eastAsia="zh-CN" w:bidi="ar"/>
        </w:rPr>
      </w:pPr>
      <w:r>
        <w:rPr>
          <w:rFonts w:hint="eastAsia" w:ascii="方正黑体_GBK" w:hAnsi="方正黑体_GBK" w:eastAsia="方正黑体_GBK" w:cs="方正黑体_GBK"/>
          <w:snapToGrid/>
          <w:kern w:val="2"/>
          <w:sz w:val="32"/>
          <w:szCs w:val="32"/>
          <w:highlight w:val="none"/>
          <w:lang w:eastAsia="zh-CN"/>
        </w:rPr>
        <w:t>三十七——三十九、中国电信梅州分公司、中国移动梅州分公司、中国联通梅州市分公司：</w:t>
      </w:r>
      <w:r>
        <w:rPr>
          <w:rFonts w:hint="eastAsia" w:ascii="方正仿宋_GBK" w:hAnsi="方正仿宋_GBK" w:eastAsia="方正仿宋_GBK" w:cs="方正仿宋_GBK"/>
          <w:snapToGrid/>
          <w:color w:val="auto"/>
          <w:kern w:val="0"/>
          <w:sz w:val="32"/>
          <w:szCs w:val="32"/>
          <w:highlight w:val="none"/>
          <w:u w:val="single" w:color="auto"/>
          <w:lang w:val="en-US" w:eastAsia="zh-CN" w:bidi="ar"/>
        </w:rPr>
        <w:t>根据市森防办要求发布森林火险预警信息；提供森林火灾指挥调度、灭火救援的通信保障，必要时调度或架设应急通信设备，确保通信畅通。</w:t>
      </w:r>
    </w:p>
    <w:p>
      <w:pPr>
        <w:pStyle w:val="2"/>
        <w:pageBreakBefore w:val="0"/>
        <w:kinsoku/>
        <w:wordWrap/>
        <w:bidi w:val="0"/>
        <w:ind w:firstLine="640" w:firstLineChars="200"/>
        <w:rPr>
          <w:rFonts w:hint="default"/>
          <w:highlight w:val="none"/>
          <w:u w:val="single" w:color="auto"/>
          <w:lang w:val="en-US" w:eastAsia="zh-CN"/>
        </w:rPr>
      </w:pPr>
      <w:r>
        <w:rPr>
          <w:rFonts w:hint="eastAsia" w:ascii="方正黑体_GBK" w:hAnsi="方正黑体_GBK" w:eastAsia="方正黑体_GBK" w:cs="方正黑体_GBK"/>
          <w:snapToGrid/>
          <w:kern w:val="2"/>
          <w:sz w:val="32"/>
          <w:szCs w:val="32"/>
          <w:highlight w:val="none"/>
          <w:u w:val="single" w:color="auto"/>
          <w:lang w:eastAsia="zh-CN"/>
        </w:rPr>
        <w:t>四十、中国石化梅州石油分公司：</w:t>
      </w:r>
      <w:r>
        <w:rPr>
          <w:rFonts w:hint="eastAsia" w:ascii="方正仿宋_GBK" w:hAnsi="方正仿宋_GBK" w:eastAsia="方正仿宋_GBK" w:cs="方正仿宋_GBK"/>
          <w:snapToGrid/>
          <w:color w:val="auto"/>
          <w:kern w:val="0"/>
          <w:sz w:val="32"/>
          <w:szCs w:val="32"/>
          <w:highlight w:val="none"/>
          <w:u w:val="single" w:color="auto"/>
          <w:lang w:val="en-US" w:eastAsia="zh-CN" w:bidi="ar"/>
        </w:rPr>
        <w:t>负责及时组织调配灭火救灾油料的供应。</w:t>
      </w:r>
    </w:p>
    <w:p>
      <w:pPr>
        <w:pStyle w:val="2"/>
        <w:pageBreakBefore w:val="0"/>
        <w:kinsoku/>
        <w:wordWrap/>
        <w:bidi w:val="0"/>
        <w:ind w:firstLine="640" w:firstLineChars="200"/>
        <w:rPr>
          <w:rFonts w:hint="default"/>
          <w:highlight w:val="none"/>
          <w:u w:val="single" w:color="auto"/>
          <w:lang w:val="en-US" w:eastAsia="zh-CN"/>
        </w:rPr>
      </w:pPr>
      <w:r>
        <w:rPr>
          <w:rFonts w:hint="eastAsia" w:ascii="方正黑体_GBK" w:hAnsi="方正黑体_GBK" w:eastAsia="方正黑体_GBK" w:cs="方正黑体_GBK"/>
          <w:snapToGrid/>
          <w:kern w:val="2"/>
          <w:sz w:val="32"/>
          <w:szCs w:val="32"/>
          <w:highlight w:val="none"/>
          <w:u w:val="single" w:color="auto"/>
          <w:lang w:eastAsia="zh-CN"/>
        </w:rPr>
        <w:t>四十一、中国石油天然气广东梅州销售分公司：</w:t>
      </w:r>
      <w:r>
        <w:rPr>
          <w:rFonts w:hint="eastAsia" w:ascii="方正仿宋_GBK" w:hAnsi="方正仿宋_GBK" w:eastAsia="方正仿宋_GBK" w:cs="方正仿宋_GBK"/>
          <w:snapToGrid/>
          <w:color w:val="auto"/>
          <w:kern w:val="0"/>
          <w:sz w:val="32"/>
          <w:szCs w:val="32"/>
          <w:highlight w:val="none"/>
          <w:u w:val="single" w:color="auto"/>
          <w:lang w:val="en-US" w:eastAsia="zh-CN" w:bidi="ar"/>
        </w:rPr>
        <w:t>负责及时组织调配灭火救灾油料的供应。</w:t>
      </w: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0" w:firstLineChars="0"/>
        <w:jc w:val="both"/>
        <w:textAlignment w:val="baseline"/>
        <w:rPr>
          <w:rFonts w:hint="eastAsia" w:ascii="仿宋" w:hAnsi="仿宋" w:eastAsia="仿宋" w:cs="仿宋"/>
          <w:color w:val="auto"/>
          <w:spacing w:val="0"/>
          <w:position w:val="0"/>
          <w:sz w:val="32"/>
          <w:szCs w:val="32"/>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0" w:line="580" w:lineRule="exact"/>
        <w:ind w:firstLine="640" w:firstLineChars="200"/>
        <w:jc w:val="both"/>
        <w:textAlignment w:val="baseline"/>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ascii="仿宋" w:hAnsi="仿宋" w:eastAsia="仿宋" w:cs="仿宋"/>
          <w:color w:val="auto"/>
          <w:spacing w:val="0"/>
          <w:position w:val="0"/>
          <w:sz w:val="32"/>
          <w:szCs w:val="32"/>
          <w:highlight w:val="none"/>
          <w:lang w:eastAsia="zh-CN"/>
        </w:rPr>
      </w:pPr>
    </w:p>
    <w:p>
      <w:pPr>
        <w:pStyle w:val="2"/>
        <w:pageBreakBefore w:val="0"/>
        <w:kinsoku/>
        <w:wordWrap/>
        <w:bidi w:val="0"/>
        <w:rPr>
          <w:rFonts w:hint="eastAsia" w:ascii="仿宋" w:hAnsi="仿宋" w:eastAsia="仿宋" w:cs="仿宋"/>
          <w:color w:val="auto"/>
          <w:spacing w:val="0"/>
          <w:position w:val="0"/>
          <w:sz w:val="32"/>
          <w:szCs w:val="32"/>
          <w:highlight w:val="none"/>
          <w:lang w:eastAsia="zh-CN"/>
        </w:rPr>
      </w:pPr>
    </w:p>
    <w:p>
      <w:pPr>
        <w:pageBreakBefore w:val="0"/>
        <w:kinsoku/>
        <w:wordWrap/>
        <w:bidi w:val="0"/>
        <w:rPr>
          <w:rFonts w:hint="eastAsia"/>
          <w:highlight w:val="none"/>
          <w:lang w:eastAsia="zh-CN"/>
        </w:rPr>
      </w:pPr>
    </w:p>
    <w:p>
      <w:pPr>
        <w:keepNext w:val="0"/>
        <w:keepLines w:val="0"/>
        <w:pageBreakBefore w:val="0"/>
        <w:widowControl w:val="0"/>
        <w:kinsoku/>
        <w:wordWrap/>
        <w:overflowPunct w:val="0"/>
        <w:topLinePunct w:val="0"/>
        <w:autoSpaceDE/>
        <w:autoSpaceDN/>
        <w:bidi w:val="0"/>
        <w:spacing w:line="580" w:lineRule="exact"/>
        <w:ind w:firstLine="0" w:firstLineChars="0"/>
        <w:jc w:val="both"/>
        <w:rPr>
          <w:rFonts w:hint="eastAsia" w:ascii="黑体" w:hAnsi="黑体" w:eastAsia="黑体" w:cs="黑体"/>
          <w:color w:val="auto"/>
          <w:kern w:val="2"/>
          <w:sz w:val="32"/>
          <w:szCs w:val="32"/>
          <w:highlight w:val="none"/>
          <w:lang w:eastAsia="zh-CN"/>
        </w:rPr>
      </w:pPr>
    </w:p>
    <w:p>
      <w:pPr>
        <w:pStyle w:val="2"/>
        <w:keepNext w:val="0"/>
        <w:keepLines w:val="0"/>
        <w:pageBreakBefore w:val="0"/>
        <w:kinsoku/>
        <w:wordWrap/>
        <w:topLinePunct w:val="0"/>
        <w:bidi w:val="0"/>
        <w:spacing w:line="580" w:lineRule="exact"/>
        <w:jc w:val="both"/>
        <w:rPr>
          <w:rFonts w:hint="eastAsia" w:ascii="黑体" w:hAnsi="黑体" w:eastAsia="黑体" w:cs="黑体"/>
          <w:color w:val="auto"/>
          <w:kern w:val="2"/>
          <w:sz w:val="32"/>
          <w:szCs w:val="32"/>
          <w:highlight w:val="none"/>
          <w:lang w:eastAsia="zh-CN"/>
        </w:rPr>
      </w:pPr>
    </w:p>
    <w:p>
      <w:pPr>
        <w:pageBreakBefore w:val="0"/>
        <w:kinsoku/>
        <w:wordWrap/>
        <w:bidi w:val="0"/>
        <w:rPr>
          <w:rFonts w:hint="eastAsia" w:ascii="黑体" w:hAnsi="黑体" w:eastAsia="黑体" w:cs="黑体"/>
          <w:color w:val="auto"/>
          <w:kern w:val="2"/>
          <w:sz w:val="32"/>
          <w:szCs w:val="32"/>
          <w:highlight w:val="none"/>
          <w:lang w:eastAsia="zh-CN"/>
        </w:rPr>
      </w:pPr>
    </w:p>
    <w:p>
      <w:pPr>
        <w:pStyle w:val="2"/>
        <w:pageBreakBefore w:val="0"/>
        <w:kinsoku/>
        <w:wordWrap/>
        <w:bidi w:val="0"/>
        <w:rPr>
          <w:rFonts w:hint="eastAsia"/>
          <w:highlight w:val="none"/>
          <w:lang w:eastAsia="zh-CN"/>
        </w:rPr>
      </w:pPr>
    </w:p>
    <w:p>
      <w:pPr>
        <w:keepNext w:val="0"/>
        <w:keepLines w:val="0"/>
        <w:pageBreakBefore w:val="0"/>
        <w:widowControl w:val="0"/>
        <w:kinsoku/>
        <w:wordWrap/>
        <w:overflowPunct w:val="0"/>
        <w:topLinePunct w:val="0"/>
        <w:autoSpaceDE/>
        <w:autoSpaceDN/>
        <w:bidi w:val="0"/>
        <w:spacing w:line="580" w:lineRule="exact"/>
        <w:ind w:firstLine="0" w:firstLineChars="0"/>
        <w:jc w:val="both"/>
        <w:outlineLvl w:val="0"/>
        <w:rPr>
          <w:rFonts w:hint="eastAsia" w:ascii="方正黑体_GBK" w:hAnsi="方正黑体_GBK" w:eastAsia="方正黑体_GBK" w:cs="方正黑体_GBK"/>
          <w:color w:val="auto"/>
          <w:kern w:val="2"/>
          <w:sz w:val="32"/>
          <w:szCs w:val="32"/>
          <w:highlight w:val="none"/>
          <w:lang w:val="en-US" w:eastAsia="zh-CN"/>
        </w:rPr>
      </w:pPr>
      <w:bookmarkStart w:id="49" w:name="_Toc20872"/>
      <w:r>
        <w:rPr>
          <w:rFonts w:hint="eastAsia" w:ascii="方正黑体_GBK" w:hAnsi="方正黑体_GBK" w:eastAsia="方正黑体_GBK" w:cs="方正黑体_GBK"/>
          <w:color w:val="auto"/>
          <w:kern w:val="2"/>
          <w:sz w:val="32"/>
          <w:szCs w:val="32"/>
          <w:highlight w:val="none"/>
          <w:lang w:eastAsia="zh-CN"/>
        </w:rPr>
        <w:t>附件</w:t>
      </w:r>
      <w:r>
        <w:rPr>
          <w:rFonts w:hint="eastAsia" w:ascii="方正黑体_GBK" w:hAnsi="方正黑体_GBK" w:eastAsia="方正黑体_GBK" w:cs="方正黑体_GBK"/>
          <w:color w:val="auto"/>
          <w:kern w:val="2"/>
          <w:sz w:val="32"/>
          <w:szCs w:val="32"/>
          <w:highlight w:val="none"/>
          <w:lang w:val="en-US" w:eastAsia="zh-CN"/>
        </w:rPr>
        <w:t>3</w:t>
      </w:r>
      <w:bookmarkEnd w:id="49"/>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outlineLvl w:val="9"/>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市</w:t>
      </w:r>
      <w:r>
        <w:rPr>
          <w:rFonts w:hint="eastAsia" w:ascii="方正小标宋简体" w:hAnsi="方正小标宋简体" w:eastAsia="方正小标宋简体" w:cs="方正小标宋简体"/>
          <w:b w:val="0"/>
          <w:bCs w:val="0"/>
          <w:color w:val="auto"/>
          <w:sz w:val="44"/>
          <w:szCs w:val="44"/>
          <w:highlight w:val="none"/>
        </w:rPr>
        <w:t>森林防灭火指挥部</w:t>
      </w:r>
      <w:r>
        <w:rPr>
          <w:rFonts w:hint="eastAsia" w:ascii="方正小标宋简体" w:hAnsi="方正小标宋简体" w:eastAsia="方正小标宋简体" w:cs="方正小标宋简体"/>
          <w:b w:val="0"/>
          <w:bCs w:val="0"/>
          <w:color w:val="auto"/>
          <w:sz w:val="44"/>
          <w:szCs w:val="44"/>
          <w:highlight w:val="none"/>
          <w:lang w:eastAsia="zh-CN"/>
        </w:rPr>
        <w:t>现场指挥部</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组成及任务分工</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b w:val="0"/>
          <w:bCs w:val="0"/>
          <w:color w:val="auto"/>
          <w:sz w:val="32"/>
          <w:szCs w:val="32"/>
          <w:highlight w:val="none"/>
        </w:rPr>
      </w:pP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市森林防灭火指挥部根据需要设立火场前线指挥部，下设相应的工作组。各工作组组成及任务分工如下：</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一、综合协调组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由市应急管理局牵头，市发展改革局、市工业和信息化局、市公安局、市交通运输局、市林业局、市气象局等单位参加。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主要职责：传达贯彻市委市政府指示；密切跟踪汇总森林火情和扑救进展，及时向市委、市政府报告并通报市森林防灭火指挥部各成员单位；综合协调内部日常事务，督办重要工作。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二、抢险救援组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由市应急管理局牵头，市林业局、市消防救援支队、市武警部队、市住房城乡建设局等单位参加。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指导灾区制定现场抢险救援方案和组织实施工作；根据灾情变化，适时提出调整抢险救援力量的建议；协调调度应急救援队伍和物资参加抢险救援救灾；指导社会救援力量参与抢险救援；组织协调现场应急处置有关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三、医疗救治组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由市卫生健康局牵头做好医疗保障工作。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主要职责：组织、协调和指导做好灾区伤病员医疗救治和卫生防疫等工作；必要时，组织医疗专家协助当地救治；协调做好指挥部在灾区时的医疗保障工作。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四、火情监测组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由市应急管理局牵头，市林业局、市气象局等单位参加。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主要职责：组织火灾风险监测，指导次生衍生灾害防范；调度相关技术力量和设备，监视灾情发展；指导灾害防御和灾害隐患的监测预警。</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五、通信保障组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由市通信建设管理办公室牵头，市工业和信息化局、</w:t>
      </w:r>
      <w:r>
        <w:rPr>
          <w:rFonts w:hint="eastAsia" w:ascii="方正仿宋_GBK" w:hAnsi="方正仿宋_GBK" w:eastAsia="方正仿宋_GBK" w:cs="方正仿宋_GBK"/>
          <w:snapToGrid/>
          <w:color w:val="000000"/>
          <w:kern w:val="2"/>
          <w:sz w:val="32"/>
          <w:szCs w:val="32"/>
          <w:highlight w:val="none"/>
          <w:lang w:eastAsia="zh-CN"/>
        </w:rPr>
        <w:t>市应急管理局、中国电信梅州分公司、中国移动梅州分公司、中国联通梅州市分公司、中国铁塔梅州市分公司等单位参加。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主要职责：协调做好指挥机构在灾区时的通信和信息化组网；建立灾害现场指挥机构、应急救援队伍与市指挥中心，以及其他指挥机构之间的通信联络；指导修复受损通信设施，恢复灾区通信。</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六、交通保障组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由市交通运输局牵头，市公安局、市应急管理局、梅州机场、梅州火车站等单位参加。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主要职责：统筹协调做好应急救援力量赴灾区和撤离时的交通保障工作；指导灾区道路抢通抢修；协调抢险救灾物资、救援装备以及基本生活物资等交通应急通行保障。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七、专家支持组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由专家组成员组成。</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主要职责：组织现场灾情会商研判，提供技术支持；指导现场监测预警和隐患排查工作；指导地方开展灾情调查和灾损评估；参与制定抢险救援方案。</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八、灾情评估组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由市应急管理局牵头，市林业局等单位参加。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主要职责：指导开展灾情调查和灾时跟踪评估，为抢险救灾决策提供信息支持；组织灾害评估，参与制定救援救灾方案。</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九、群众生活组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u w:val="single"/>
          <w:lang w:eastAsia="zh-CN"/>
        </w:rPr>
      </w:pPr>
      <w:r>
        <w:rPr>
          <w:rFonts w:hint="eastAsia" w:ascii="方正仿宋_GBK" w:hAnsi="方正仿宋_GBK" w:eastAsia="方正仿宋_GBK" w:cs="方正仿宋_GBK"/>
          <w:snapToGrid/>
          <w:color w:val="000000"/>
          <w:kern w:val="2"/>
          <w:sz w:val="32"/>
          <w:szCs w:val="32"/>
          <w:highlight w:val="none"/>
          <w:u w:val="single"/>
          <w:lang w:eastAsia="zh-CN"/>
        </w:rPr>
        <w:t>由市应急管理局牵头，市发展改革局、市民政局、市财政局、市住房城乡建设局、市商务局、市红十字会等部门和单位参加。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制定受灾群众救助工作方案；下拨救灾款物并指导发放；统筹灾区生活必需品市场供应，指导灾区油、电、气等重要基础设施的抢修；指导做好受灾群众紧急转移安置、过渡期救助和因灾遇难人员家属抚慰等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十、社会治安组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由市公安局牵头，武警部队等单位参加。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主要职责：指导协助灾区加强现场管控和治安管理工作；维护社会治安和道路交通秩序，预防和处置群体事件，维护社会稳定；协调做好指挥部在灾区时的安全保卫工作。</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十一、宣传报道组</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由市委宣传部牵头，市广播电视台、梅州日报社等单位参加。</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主要职责：统筹新闻宣传报道和新闻发布工作；指导做好现场发布会和新闻媒体服务管理；组织开展舆情监测研判，加强舆情管控；指导做好科普宣传；协调做好省市领导同志在灾区活动时的新闻报道工作。</w:t>
      </w: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bookmarkStart w:id="50" w:name="_Toc31819"/>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autoSpaceDE/>
        <w:autoSpaceDN/>
        <w:bidi w:val="0"/>
        <w:adjustRightInd w:val="0"/>
        <w:snapToGrid w:val="0"/>
        <w:spacing w:line="520" w:lineRule="exact"/>
        <w:jc w:val="both"/>
        <w:textAlignment w:val="baseline"/>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r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rPr>
        <w:t>附件</w:t>
      </w:r>
      <w:r>
        <w:rPr>
          <w:rFonts w:hint="eastAsia" w:ascii="方正黑体_GBK" w:hAnsi="方正黑体_GBK" w:eastAsia="方正黑体_GBK" w:cs="方正黑体_GBK"/>
          <w:b w:val="0"/>
          <w:bCs w:val="0"/>
          <w:color w:val="auto"/>
          <w:kern w:val="2"/>
          <w:sz w:val="32"/>
          <w:szCs w:val="32"/>
          <w:highlight w:val="none"/>
          <w:lang w:val="en-US" w:eastAsia="zh-CN"/>
        </w:rPr>
        <w:t>4</w:t>
      </w:r>
      <w:bookmarkEnd w:id="50"/>
    </w:p>
    <w:p>
      <w:pPr>
        <w:keepNext w:val="0"/>
        <w:keepLines w:val="0"/>
        <w:pageBreakBefore w:val="0"/>
        <w:widowControl w:val="0"/>
        <w:kinsoku/>
        <w:wordWrap/>
        <w:overflowPunct w:val="0"/>
        <w:topLinePunct w:val="0"/>
        <w:autoSpaceDE/>
        <w:autoSpaceDN/>
        <w:bidi w:val="0"/>
        <w:adjustRightInd/>
        <w:snapToGrid/>
        <w:spacing w:line="520" w:lineRule="exact"/>
        <w:jc w:val="both"/>
        <w:textAlignment w:val="auto"/>
        <w:outlineLvl w:val="0"/>
        <w:rPr>
          <w:rFonts w:hint="eastAsia" w:ascii="方正小标宋简体" w:hAnsi="方正小标宋简体" w:eastAsia="方正小标宋简体" w:cs="方正小标宋简体"/>
          <w:b w:val="0"/>
          <w:bCs w:val="0"/>
          <w:color w:val="auto"/>
          <w:sz w:val="44"/>
          <w:szCs w:val="44"/>
          <w:highlight w:val="none"/>
        </w:rPr>
      </w:pPr>
      <w:bookmarkStart w:id="51" w:name="_Toc13663"/>
    </w:p>
    <w:bookmarkEnd w:id="51"/>
    <w:p>
      <w:pPr>
        <w:pageBreakBefore w:val="0"/>
        <w:widowControl w:val="0"/>
        <w:kinsoku/>
        <w:wordWrap/>
        <w:autoSpaceDE/>
        <w:autoSpaceDN/>
        <w:bidi w:val="0"/>
        <w:adjustRightInd/>
        <w:snapToGrid/>
        <w:spacing w:line="560" w:lineRule="exact"/>
        <w:jc w:val="center"/>
        <w:textAlignment w:val="auto"/>
        <w:rPr>
          <w:rFonts w:ascii="Times New Roman" w:hAnsi="Times New Roman" w:eastAsia="方正小标宋简体" w:cs="方正小标宋简体"/>
          <w:snapToGrid/>
          <w:color w:val="000000"/>
          <w:kern w:val="2"/>
          <w:sz w:val="44"/>
          <w:szCs w:val="44"/>
          <w:highlight w:val="none"/>
          <w:lang w:eastAsia="zh-CN"/>
        </w:rPr>
      </w:pPr>
      <w:r>
        <w:rPr>
          <w:rFonts w:hint="eastAsia" w:ascii="Times New Roman" w:hAnsi="Times New Roman" w:eastAsia="方正小标宋简体" w:cs="方正小标宋简体"/>
          <w:snapToGrid/>
          <w:color w:val="000000"/>
          <w:kern w:val="2"/>
          <w:sz w:val="44"/>
          <w:szCs w:val="44"/>
          <w:highlight w:val="none"/>
          <w:lang w:eastAsia="zh-CN"/>
        </w:rPr>
        <w:t>市内跨区增援力量组成与调动</w:t>
      </w:r>
    </w:p>
    <w:p>
      <w:pPr>
        <w:pageBreakBefore w:val="0"/>
        <w:widowControl w:val="0"/>
        <w:kinsoku/>
        <w:wordWrap/>
        <w:autoSpaceDE/>
        <w:autoSpaceDN/>
        <w:bidi w:val="0"/>
        <w:adjustRightInd/>
        <w:snapToGrid/>
        <w:spacing w:line="560" w:lineRule="exact"/>
        <w:jc w:val="center"/>
        <w:textAlignment w:val="auto"/>
        <w:rPr>
          <w:rFonts w:ascii="Times New Roman" w:hAnsi="Times New Roman" w:eastAsia="方正小标宋简体" w:cs="方正小标宋简体"/>
          <w:snapToGrid/>
          <w:color w:val="000000"/>
          <w:kern w:val="2"/>
          <w:sz w:val="44"/>
          <w:szCs w:val="44"/>
          <w:highlight w:val="none"/>
          <w:lang w:eastAsia="zh-CN"/>
        </w:rPr>
      </w:pP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一、基本原则</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（一）以市森林消防救援队伍为主，各县（市、区）森林消防救援队伍为辅；</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（二）就近增援为主，远距离增援为辅；</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（三）从低火险区调集为主，高火险区调集为辅。</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highlight w:val="none"/>
          <w:lang w:eastAsia="zh-CN"/>
        </w:rPr>
      </w:pPr>
      <w:r>
        <w:rPr>
          <w:rFonts w:hint="eastAsia" w:ascii="方正黑体_GBK" w:hAnsi="方正黑体_GBK" w:eastAsia="方正黑体_GBK" w:cs="方正黑体_GBK"/>
          <w:snapToGrid/>
          <w:color w:val="000000"/>
          <w:kern w:val="2"/>
          <w:sz w:val="32"/>
          <w:szCs w:val="32"/>
          <w:highlight w:val="none"/>
          <w:lang w:eastAsia="zh-CN"/>
        </w:rPr>
        <w:t>二、跨区支援力量组成</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当火灾扑救达到Ⅲ级响应，火灾发生地其他邻近地区森林消防救援队伍作为增援力量，接受市指挥部调度，可视当时各地火险程度和火灾发生情况，调整增援梯队顺序。</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五华县、兴宁县、平远县林区发生森林火灾，梅县区、蕉岭县、丰顺县森林消防机动队为增援梯队。</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蕉岭县、大埔县、梅县区发生森林火灾，梅江区、平远县、兴宁市森林消防机动队为增援梯队。</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丰顺县、梅江区发生森林火灾，梅县区、五华森林消防机动队为增援梯队。</w:t>
      </w:r>
    </w:p>
    <w:p>
      <w:pPr>
        <w:pageBreakBefore w:val="0"/>
        <w:widowControl w:val="0"/>
        <w:kinsoku/>
        <w:wordWrap/>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napToGrid/>
          <w:color w:val="000000"/>
          <w:kern w:val="2"/>
          <w:sz w:val="32"/>
          <w:szCs w:val="32"/>
          <w:highlight w:val="none"/>
          <w:lang w:eastAsia="zh-CN"/>
        </w:rPr>
      </w:pPr>
      <w:r>
        <w:rPr>
          <w:rFonts w:hint="eastAsia" w:ascii="方正仿宋_GBK" w:hAnsi="方正仿宋_GBK" w:eastAsia="方正仿宋_GBK" w:cs="方正仿宋_GBK"/>
          <w:snapToGrid/>
          <w:color w:val="000000"/>
          <w:kern w:val="2"/>
          <w:sz w:val="32"/>
          <w:szCs w:val="32"/>
          <w:highlight w:val="none"/>
          <w:lang w:eastAsia="zh-CN"/>
        </w:rPr>
        <w:t>需要驻梅省森林航空消防、解放军、武警部队增援的，根据火灾发生情况，按有关规定申请就近调动实施增援。</w:t>
      </w:r>
    </w:p>
    <w:p>
      <w:pPr>
        <w:keepNext w:val="0"/>
        <w:keepLines w:val="0"/>
        <w:pageBreakBefore w:val="0"/>
        <w:widowControl w:val="0"/>
        <w:numPr>
          <w:ilvl w:val="0"/>
          <w:numId w:val="0"/>
        </w:numPr>
        <w:kinsoku/>
        <w:wordWrap/>
        <w:overflowPunct w:val="0"/>
        <w:topLinePunct w:val="0"/>
        <w:autoSpaceDE/>
        <w:autoSpaceDN/>
        <w:bidi w:val="0"/>
        <w:spacing w:line="520" w:lineRule="exact"/>
        <w:ind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p>
    <w:p>
      <w:pPr>
        <w:pStyle w:val="2"/>
        <w:pageBreakBefore w:val="0"/>
        <w:kinsoku/>
        <w:wordWrap/>
        <w:bidi w:val="0"/>
        <w:rPr>
          <w:rFonts w:hint="eastAsia" w:ascii="方正仿宋_GBK" w:hAnsi="方正仿宋_GBK" w:eastAsia="方正仿宋_GBK" w:cs="方正仿宋_GBK"/>
          <w:color w:val="auto"/>
          <w:highlight w:val="none"/>
        </w:rPr>
        <w:sectPr>
          <w:footerReference r:id="rId5" w:type="default"/>
          <w:pgSz w:w="11906" w:h="16838"/>
          <w:pgMar w:top="1531" w:right="1531" w:bottom="1531" w:left="1531" w:header="1361" w:footer="1361" w:gutter="0"/>
          <w:pgNumType w:fmt="decimal" w:start="1"/>
          <w:cols w:space="0" w:num="1"/>
          <w:rtlGutter w:val="0"/>
          <w:docGrid w:linePitch="0" w:charSpace="0"/>
        </w:sectPr>
      </w:pPr>
    </w:p>
    <w:p>
      <w:pPr>
        <w:keepNext w:val="0"/>
        <w:keepLines w:val="0"/>
        <w:pageBreakBefore w:val="0"/>
        <w:widowControl w:val="0"/>
        <w:kinsoku/>
        <w:wordWrap/>
        <w:overflowPunct w:val="0"/>
        <w:topLinePunct w:val="0"/>
        <w:autoSpaceDE/>
        <w:autoSpaceDN/>
        <w:bidi w:val="0"/>
        <w:spacing w:line="520" w:lineRule="exact"/>
        <w:jc w:val="both"/>
        <w:outlineLvl w:val="0"/>
        <w:rPr>
          <w:rFonts w:hint="eastAsia" w:ascii="方正黑体_GBK" w:hAnsi="方正黑体_GBK" w:eastAsia="方正黑体_GBK" w:cs="方正黑体_GBK"/>
          <w:snapToGrid/>
          <w:kern w:val="2"/>
          <w:sz w:val="32"/>
          <w:szCs w:val="32"/>
          <w:highlight w:val="none"/>
          <w:lang w:eastAsia="zh-CN"/>
        </w:rPr>
      </w:pPr>
      <w:r>
        <w:rPr>
          <w:rFonts w:hint="eastAsia" w:ascii="方正黑体_GBK" w:hAnsi="方正黑体_GBK" w:eastAsia="方正黑体_GBK" w:cs="方正黑体_GBK"/>
          <w:b w:val="0"/>
          <w:bCs w:val="0"/>
          <w:color w:val="auto"/>
          <w:kern w:val="2"/>
          <w:sz w:val="32"/>
          <w:szCs w:val="32"/>
          <w:highlight w:val="none"/>
        </w:rPr>
        <w:t>附件</w:t>
      </w:r>
      <w:r>
        <w:rPr>
          <w:rFonts w:hint="eastAsia" w:ascii="方正黑体_GBK" w:hAnsi="方正黑体_GBK" w:eastAsia="方正黑体_GBK" w:cs="方正黑体_GBK"/>
          <w:b w:val="0"/>
          <w:bCs w:val="0"/>
          <w:color w:val="auto"/>
          <w:kern w:val="2"/>
          <w:sz w:val="32"/>
          <w:szCs w:val="32"/>
          <w:highlight w:val="none"/>
          <w:lang w:val="en-US" w:eastAsia="zh-CN"/>
        </w:rPr>
        <w:t>5:</w:t>
      </w:r>
      <w:r>
        <w:rPr>
          <w:rFonts w:hint="eastAsia" w:ascii="方正黑体_GBK" w:hAnsi="方正黑体_GBK" w:eastAsia="方正黑体_GBK" w:cs="方正黑体_GBK"/>
          <w:b w:val="0"/>
          <w:bCs w:val="0"/>
          <w:color w:val="auto"/>
          <w:kern w:val="2"/>
          <w:sz w:val="32"/>
          <w:szCs w:val="32"/>
          <w:highlight w:val="none"/>
          <w:lang w:eastAsia="zh-CN"/>
        </w:rPr>
        <w:t>市内跨区增援申请及调派通知（模板）</w:t>
      </w:r>
    </w:p>
    <w:p>
      <w:pPr>
        <w:pageBreakBefore w:val="0"/>
        <w:widowControl w:val="0"/>
        <w:kinsoku/>
        <w:wordWrap/>
        <w:autoSpaceDE/>
        <w:autoSpaceDN/>
        <w:bidi w:val="0"/>
        <w:adjustRightInd/>
        <w:snapToGrid/>
        <w:spacing w:line="560" w:lineRule="exact"/>
        <w:jc w:val="center"/>
        <w:textAlignment w:val="auto"/>
        <w:rPr>
          <w:rFonts w:ascii="Times New Roman" w:hAnsi="Times New Roman" w:eastAsia="文星标宋" w:cs="文星标宋"/>
          <w:snapToGrid/>
          <w:kern w:val="2"/>
          <w:sz w:val="44"/>
          <w:szCs w:val="44"/>
          <w:highlight w:val="none"/>
          <w:lang w:eastAsia="zh-CN"/>
        </w:rPr>
      </w:pPr>
    </w:p>
    <w:p>
      <w:pPr>
        <w:pageBreakBefore w:val="0"/>
        <w:widowControl w:val="0"/>
        <w:kinsoku/>
        <w:wordWrap/>
        <w:autoSpaceDE/>
        <w:autoSpaceDN/>
        <w:bidi w:val="0"/>
        <w:adjustRightInd/>
        <w:snapToGrid/>
        <w:spacing w:line="560" w:lineRule="exact"/>
        <w:jc w:val="center"/>
        <w:textAlignment w:val="auto"/>
        <w:rPr>
          <w:rFonts w:hint="eastAsia" w:ascii="Times New Roman" w:hAnsi="Times New Roman" w:eastAsia="方正小标宋简体" w:cs="方正小标宋简体"/>
          <w:snapToGrid/>
          <w:color w:val="000000"/>
          <w:kern w:val="2"/>
          <w:sz w:val="44"/>
          <w:szCs w:val="44"/>
          <w:highlight w:val="none"/>
          <w:lang w:eastAsia="zh-CN"/>
        </w:rPr>
      </w:pPr>
      <w:r>
        <w:rPr>
          <w:rFonts w:hint="eastAsia" w:ascii="Times New Roman" w:hAnsi="Times New Roman" w:eastAsia="方正小标宋简体" w:cs="方正小标宋简体"/>
          <w:snapToGrid/>
          <w:color w:val="000000"/>
          <w:kern w:val="2"/>
          <w:sz w:val="44"/>
          <w:szCs w:val="44"/>
          <w:highlight w:val="none"/>
          <w:lang w:eastAsia="zh-CN"/>
        </w:rPr>
        <w:t>关于森林火灾跨区增援的申请</w:t>
      </w:r>
    </w:p>
    <w:p>
      <w:pPr>
        <w:pageBreakBefore w:val="0"/>
        <w:widowControl w:val="0"/>
        <w:kinsoku/>
        <w:wordWrap/>
        <w:autoSpaceDE/>
        <w:autoSpaceDN/>
        <w:bidi w:val="0"/>
        <w:adjustRightInd/>
        <w:snapToGrid/>
        <w:spacing w:line="560" w:lineRule="exact"/>
        <w:jc w:val="center"/>
        <w:textAlignment w:val="auto"/>
        <w:rPr>
          <w:rFonts w:ascii="Times New Roman" w:hAnsi="Times New Roman" w:eastAsia="文星仿宋" w:cs="Times New Roman"/>
          <w:snapToGrid/>
          <w:kern w:val="2"/>
          <w:sz w:val="32"/>
          <w:szCs w:val="24"/>
          <w:highlight w:val="none"/>
          <w:lang w:eastAsia="zh-CN"/>
        </w:rPr>
      </w:pPr>
    </w:p>
    <w:p>
      <w:pPr>
        <w:pageBreakBefore w:val="0"/>
        <w:widowControl w:val="0"/>
        <w:kinsoku/>
        <w:wordWrap/>
        <w:autoSpaceDE/>
        <w:autoSpaceDN/>
        <w:bidi w:val="0"/>
        <w:adjustRightInd/>
        <w:snapToGrid/>
        <w:spacing w:line="560" w:lineRule="exact"/>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梅州市应急管理局：</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x月x日x时x分，我县xx镇xx村发生一起森林火灾。由于风力大、火势蔓延快、扑火力量不足，至x月x日x时x分，仍未得到有效控制，火场形势紧急，现向市局申请调派专业森林消防队伍约x人给以增援。</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 xml:space="preserve">                       </w:t>
      </w:r>
      <w:r>
        <w:rPr>
          <w:rFonts w:hint="eastAsia" w:ascii="方正仿宋_GBK" w:hAnsi="方正仿宋_GBK" w:eastAsia="方正仿宋_GBK" w:cs="方正仿宋_GBK"/>
          <w:snapToGrid/>
          <w:kern w:val="2"/>
          <w:sz w:val="32"/>
          <w:szCs w:val="32"/>
          <w:highlight w:val="none"/>
          <w:lang w:val="en-US" w:eastAsia="zh-CN"/>
        </w:rPr>
        <w:t xml:space="preserve">         </w:t>
      </w:r>
      <w:r>
        <w:rPr>
          <w:rFonts w:hint="eastAsia" w:ascii="方正仿宋_GBK" w:hAnsi="方正仿宋_GBK" w:eastAsia="方正仿宋_GBK" w:cs="方正仿宋_GBK"/>
          <w:snapToGrid/>
          <w:kern w:val="2"/>
          <w:sz w:val="32"/>
          <w:szCs w:val="32"/>
          <w:highlight w:val="none"/>
          <w:lang w:eastAsia="zh-CN"/>
        </w:rPr>
        <w:t>××县应急管理局</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 xml:space="preserve">                       </w:t>
      </w:r>
      <w:r>
        <w:rPr>
          <w:rFonts w:hint="eastAsia" w:ascii="方正仿宋_GBK" w:hAnsi="方正仿宋_GBK" w:eastAsia="方正仿宋_GBK" w:cs="方正仿宋_GBK"/>
          <w:snapToGrid/>
          <w:kern w:val="2"/>
          <w:sz w:val="32"/>
          <w:szCs w:val="32"/>
          <w:highlight w:val="none"/>
          <w:lang w:val="en-US" w:eastAsia="zh-CN"/>
        </w:rPr>
        <w:t xml:space="preserve">       </w:t>
      </w:r>
      <w:r>
        <w:rPr>
          <w:rFonts w:hint="eastAsia" w:ascii="方正仿宋_GBK" w:hAnsi="方正仿宋_GBK" w:eastAsia="方正仿宋_GBK" w:cs="方正仿宋_GBK"/>
          <w:snapToGrid/>
          <w:kern w:val="2"/>
          <w:sz w:val="32"/>
          <w:szCs w:val="32"/>
          <w:highlight w:val="none"/>
          <w:lang w:eastAsia="zh-CN"/>
        </w:rPr>
        <w:t>20××年××月××日</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（××县应急管理局联系人：×××，电话:××××××）</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ascii="Times New Roman" w:hAnsi="Times New Roman" w:eastAsia="仿宋" w:cs="仿宋"/>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40"/>
        <w:jc w:val="both"/>
        <w:textAlignment w:val="auto"/>
        <w:rPr>
          <w:rFonts w:ascii="Times New Roman" w:hAnsi="Times New Roman" w:eastAsia="仿宋" w:cs="仿宋"/>
          <w:snapToGrid/>
          <w:kern w:val="2"/>
          <w:sz w:val="32"/>
          <w:szCs w:val="32"/>
          <w:highlight w:val="none"/>
          <w:lang w:eastAsia="zh-CN"/>
        </w:rPr>
      </w:pPr>
    </w:p>
    <w:p>
      <w:pPr>
        <w:pageBreakBefore w:val="0"/>
        <w:kinsoku/>
        <w:wordWrap/>
        <w:bidi w:val="0"/>
        <w:spacing w:line="560" w:lineRule="exac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公开方式：</w:t>
      </w:r>
      <w:r>
        <w:rPr>
          <w:rFonts w:hint="eastAsia" w:ascii="方正仿宋_GBK" w:hAnsi="方正仿宋_GBK" w:eastAsia="方正仿宋_GBK" w:cs="方正仿宋_GBK"/>
          <w:sz w:val="32"/>
          <w:szCs w:val="32"/>
          <w:highlight w:val="none"/>
        </w:rPr>
        <w:t>不公开</w:t>
      </w:r>
    </w:p>
    <w:p>
      <w:pPr>
        <w:pageBreakBefore w:val="0"/>
        <w:widowControl w:val="0"/>
        <w:kinsoku/>
        <w:wordWrap/>
        <w:autoSpaceDE/>
        <w:autoSpaceDN/>
        <w:bidi w:val="0"/>
        <w:adjustRightInd/>
        <w:snapToGrid/>
        <w:spacing w:line="560" w:lineRule="exact"/>
        <w:ind w:firstLine="640"/>
        <w:jc w:val="both"/>
        <w:textAlignment w:val="auto"/>
        <w:rPr>
          <w:rFonts w:ascii="Times New Roman" w:hAnsi="Times New Roman" w:eastAsia="仿宋" w:cs="仿宋"/>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40"/>
        <w:jc w:val="both"/>
        <w:textAlignment w:val="auto"/>
        <w:rPr>
          <w:rFonts w:ascii="Times New Roman" w:hAnsi="Times New Roman" w:eastAsia="仿宋" w:cs="仿宋"/>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40"/>
        <w:jc w:val="both"/>
        <w:textAlignment w:val="auto"/>
        <w:rPr>
          <w:rFonts w:ascii="Times New Roman" w:hAnsi="Times New Roman" w:eastAsia="仿宋" w:cs="仿宋"/>
          <w:snapToGrid/>
          <w:kern w:val="2"/>
          <w:sz w:val="32"/>
          <w:szCs w:val="32"/>
          <w:highlight w:val="none"/>
          <w:lang w:eastAsia="zh-CN"/>
        </w:rPr>
      </w:pPr>
    </w:p>
    <w:p>
      <w:pPr>
        <w:pageBreakBefore w:val="0"/>
        <w:widowControl w:val="0"/>
        <w:kinsoku/>
        <w:wordWrap/>
        <w:autoSpaceDE/>
        <w:autoSpaceDN/>
        <w:bidi w:val="0"/>
        <w:adjustRightInd/>
        <w:snapToGrid/>
        <w:spacing w:line="560" w:lineRule="exact"/>
        <w:jc w:val="center"/>
        <w:textAlignment w:val="auto"/>
        <w:rPr>
          <w:rFonts w:ascii="Times New Roman" w:hAnsi="Times New Roman" w:eastAsia="文星标宋" w:cs="文星标宋"/>
          <w:snapToGrid/>
          <w:kern w:val="2"/>
          <w:sz w:val="44"/>
          <w:szCs w:val="44"/>
          <w:highlight w:val="none"/>
          <w:lang w:eastAsia="zh-CN"/>
        </w:rPr>
      </w:pPr>
    </w:p>
    <w:p>
      <w:pPr>
        <w:pageBreakBefore w:val="0"/>
        <w:widowControl w:val="0"/>
        <w:kinsoku/>
        <w:wordWrap/>
        <w:autoSpaceDE/>
        <w:autoSpaceDN/>
        <w:bidi w:val="0"/>
        <w:adjustRightInd/>
        <w:snapToGrid/>
        <w:spacing w:line="560" w:lineRule="exact"/>
        <w:jc w:val="center"/>
        <w:textAlignment w:val="auto"/>
        <w:rPr>
          <w:rFonts w:ascii="Times New Roman" w:hAnsi="Times New Roman" w:eastAsia="文星标宋" w:cs="文星标宋"/>
          <w:snapToGrid/>
          <w:kern w:val="2"/>
          <w:sz w:val="44"/>
          <w:szCs w:val="44"/>
          <w:highlight w:val="none"/>
          <w:lang w:eastAsia="zh-CN"/>
        </w:rPr>
      </w:pPr>
    </w:p>
    <w:p>
      <w:pPr>
        <w:pageBreakBefore w:val="0"/>
        <w:widowControl w:val="0"/>
        <w:kinsoku/>
        <w:wordWrap/>
        <w:autoSpaceDE/>
        <w:autoSpaceDN/>
        <w:bidi w:val="0"/>
        <w:adjustRightInd/>
        <w:snapToGrid/>
        <w:spacing w:line="560" w:lineRule="exact"/>
        <w:jc w:val="center"/>
        <w:textAlignment w:val="auto"/>
        <w:rPr>
          <w:rFonts w:hint="eastAsia" w:ascii="Times New Roman" w:hAnsi="Times New Roman" w:eastAsia="方正小标宋简体" w:cs="方正小标宋简体"/>
          <w:snapToGrid/>
          <w:color w:val="000000"/>
          <w:kern w:val="2"/>
          <w:sz w:val="44"/>
          <w:szCs w:val="44"/>
          <w:highlight w:val="none"/>
          <w:lang w:eastAsia="zh-CN"/>
        </w:rPr>
      </w:pPr>
      <w:r>
        <w:rPr>
          <w:rFonts w:hint="eastAsia" w:ascii="Times New Roman" w:hAnsi="Times New Roman" w:eastAsia="方正小标宋简体" w:cs="方正小标宋简体"/>
          <w:snapToGrid/>
          <w:color w:val="000000"/>
          <w:kern w:val="2"/>
          <w:sz w:val="44"/>
          <w:szCs w:val="44"/>
          <w:highlight w:val="none"/>
          <w:lang w:eastAsia="zh-CN"/>
        </w:rPr>
        <w:t>关于调派专业森林消防队伍的通知</w:t>
      </w:r>
    </w:p>
    <w:p>
      <w:pPr>
        <w:pageBreakBefore w:val="0"/>
        <w:widowControl w:val="0"/>
        <w:kinsoku/>
        <w:wordWrap/>
        <w:autoSpaceDE/>
        <w:autoSpaceDN/>
        <w:bidi w:val="0"/>
        <w:adjustRightInd/>
        <w:snapToGrid/>
        <w:spacing w:line="560" w:lineRule="exact"/>
        <w:jc w:val="center"/>
        <w:textAlignment w:val="auto"/>
        <w:rPr>
          <w:rFonts w:ascii="Times New Roman" w:hAnsi="Times New Roman" w:eastAsia="文星仿宋" w:cs="Times New Roman"/>
          <w:snapToGrid/>
          <w:kern w:val="2"/>
          <w:sz w:val="32"/>
          <w:szCs w:val="24"/>
          <w:highlight w:val="none"/>
          <w:lang w:eastAsia="zh-CN"/>
        </w:rPr>
      </w:pPr>
    </w:p>
    <w:p>
      <w:pPr>
        <w:pageBreakBefore w:val="0"/>
        <w:widowControl w:val="0"/>
        <w:kinsoku/>
        <w:wordWrap/>
        <w:autoSpaceDE/>
        <w:autoSpaceDN/>
        <w:bidi w:val="0"/>
        <w:adjustRightInd/>
        <w:snapToGrid/>
        <w:spacing w:line="560" w:lineRule="exact"/>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××县应急管理局：</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××月××日××时××分，××县××镇××村发生一起森林火灾。根据局领导指示，现调派你县专业森林消防队伍××人前往支援。请带齐装备于××日××时前安全到达××县××镇政府，并及时向市应急管理局报告。</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××县应急管理局联系人：××，电话: ×××××××</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 xml:space="preserve">梅州市应急管理局联系人：××，电话：××××××× </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 xml:space="preserve">                           </w:t>
      </w:r>
      <w:r>
        <w:rPr>
          <w:rFonts w:hint="eastAsia" w:ascii="方正仿宋_GBK" w:hAnsi="方正仿宋_GBK" w:eastAsia="方正仿宋_GBK" w:cs="方正仿宋_GBK"/>
          <w:snapToGrid/>
          <w:kern w:val="2"/>
          <w:sz w:val="32"/>
          <w:szCs w:val="32"/>
          <w:highlight w:val="none"/>
          <w:lang w:val="en-US" w:eastAsia="zh-CN"/>
        </w:rPr>
        <w:t xml:space="preserve">   </w:t>
      </w:r>
      <w:r>
        <w:rPr>
          <w:rFonts w:hint="eastAsia" w:ascii="方正仿宋_GBK" w:hAnsi="方正仿宋_GBK" w:eastAsia="方正仿宋_GBK" w:cs="方正仿宋_GBK"/>
          <w:snapToGrid/>
          <w:kern w:val="2"/>
          <w:sz w:val="32"/>
          <w:szCs w:val="32"/>
          <w:highlight w:val="none"/>
          <w:lang w:eastAsia="zh-CN"/>
        </w:rPr>
        <w:t xml:space="preserve"> 梅州市应急管理局</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 xml:space="preserve">                             20××年××月××日</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kinsoku/>
        <w:wordWrap/>
        <w:bidi w:val="0"/>
        <w:spacing w:line="560" w:lineRule="exac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公开方式：</w:t>
      </w:r>
      <w:r>
        <w:rPr>
          <w:rFonts w:hint="eastAsia" w:ascii="方正仿宋_GBK" w:hAnsi="方正仿宋_GBK" w:eastAsia="方正仿宋_GBK" w:cs="方正仿宋_GBK"/>
          <w:sz w:val="32"/>
          <w:szCs w:val="32"/>
          <w:highlight w:val="none"/>
        </w:rPr>
        <w:t>不公开</w:t>
      </w:r>
    </w:p>
    <w:p>
      <w:pPr>
        <w:pageBreakBefore w:val="0"/>
        <w:widowControl w:val="0"/>
        <w:kinsoku/>
        <w:wordWrap/>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autoSpaceDE/>
        <w:autoSpaceDN/>
        <w:bidi w:val="0"/>
        <w:adjustRightInd/>
        <w:snapToGrid/>
        <w:spacing w:line="580" w:lineRule="exact"/>
        <w:jc w:val="both"/>
        <w:textAlignment w:val="auto"/>
        <w:rPr>
          <w:rFonts w:ascii="Times New Roman" w:hAnsi="Times New Roman" w:eastAsia="文星仿宋" w:cs="Times New Roman"/>
          <w:snapToGrid/>
          <w:kern w:val="2"/>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黑体_GBK" w:hAnsi="方正黑体_GBK" w:eastAsia="方正黑体_GBK" w:cs="方正黑体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附件</w:t>
      </w:r>
      <w:r>
        <w:rPr>
          <w:rFonts w:hint="eastAsia" w:ascii="方正黑体_GBK" w:hAnsi="方正黑体_GBK" w:eastAsia="方正黑体_GBK" w:cs="方正黑体_GBK"/>
          <w:snapToGrid/>
          <w:kern w:val="2"/>
          <w:sz w:val="32"/>
          <w:szCs w:val="32"/>
          <w:highlight w:val="none"/>
          <w:lang w:val="en-US" w:eastAsia="zh-CN"/>
        </w:rPr>
        <w:t>6</w:t>
      </w:r>
      <w:r>
        <w:rPr>
          <w:rFonts w:hint="eastAsia" w:ascii="方正黑体_GBK" w:hAnsi="方正黑体_GBK" w:eastAsia="方正黑体_GBK" w:cs="方正黑体_GBK"/>
          <w:snapToGrid/>
          <w:kern w:val="2"/>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440" w:lineRule="exact"/>
        <w:ind w:right="0"/>
        <w:jc w:val="center"/>
        <w:textAlignment w:val="baseline"/>
        <w:rPr>
          <w:rFonts w:ascii="Times New Roman" w:hAnsi="Times New Roman" w:eastAsia="方正小标宋_GBK" w:cs="Times New Roman"/>
          <w:bCs/>
          <w:color w:val="auto"/>
          <w:sz w:val="36"/>
          <w:szCs w:val="36"/>
          <w:highlight w:val="none"/>
        </w:rPr>
      </w:pPr>
      <w:r>
        <w:rPr>
          <w:rFonts w:hint="default" w:ascii="Times New Roman" w:hAnsi="Times New Roman" w:eastAsia="方正小标宋_GBK" w:cs="Times New Roman"/>
          <w:bCs/>
          <w:color w:val="auto"/>
          <w:sz w:val="36"/>
          <w:szCs w:val="36"/>
          <w:highlight w:val="none"/>
        </w:rPr>
        <w:t>广东省应急管理厅应急航空救援直升机使用申请表</w:t>
      </w:r>
    </w:p>
    <w:p>
      <w:pPr>
        <w:keepNext w:val="0"/>
        <w:keepLines w:val="0"/>
        <w:pageBreakBefore w:val="0"/>
        <w:widowControl/>
        <w:kinsoku/>
        <w:wordWrap/>
        <w:overflowPunct/>
        <w:topLinePunct w:val="0"/>
        <w:autoSpaceDE w:val="0"/>
        <w:autoSpaceDN w:val="0"/>
        <w:bidi w:val="0"/>
        <w:adjustRightInd w:val="0"/>
        <w:snapToGrid w:val="0"/>
        <w:spacing w:line="440" w:lineRule="exact"/>
        <w:ind w:right="0"/>
        <w:jc w:val="left"/>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申请单位（盖章）：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         年  月  日</w:t>
      </w:r>
    </w:p>
    <w:tbl>
      <w:tblPr>
        <w:tblStyle w:val="12"/>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314"/>
        <w:gridCol w:w="1779"/>
        <w:gridCol w:w="1418"/>
        <w:gridCol w:w="1290"/>
        <w:gridCol w:w="122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6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申请执行</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任务类型</w:t>
            </w:r>
          </w:p>
        </w:tc>
        <w:tc>
          <w:tcPr>
            <w:tcW w:w="580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A3"/>
            </w:r>
            <w:r>
              <w:rPr>
                <w:rFonts w:hint="eastAsia" w:ascii="仿宋" w:hAnsi="仿宋" w:eastAsia="仿宋" w:cs="仿宋"/>
                <w:b w:val="0"/>
                <w:bCs/>
                <w:color w:val="auto"/>
                <w:sz w:val="24"/>
                <w:szCs w:val="24"/>
                <w:highlight w:val="none"/>
              </w:rPr>
              <w:t xml:space="preserve">森林灭火  </w:t>
            </w:r>
            <w:r>
              <w:rPr>
                <w:rFonts w:hint="eastAsia" w:ascii="仿宋" w:hAnsi="仿宋" w:eastAsia="仿宋" w:cs="仿宋"/>
                <w:b w:val="0"/>
                <w:bCs/>
                <w:color w:val="auto"/>
                <w:sz w:val="24"/>
                <w:szCs w:val="24"/>
                <w:highlight w:val="none"/>
              </w:rPr>
              <w:sym w:font="Wingdings 2" w:char="00A3"/>
            </w:r>
            <w:r>
              <w:rPr>
                <w:rFonts w:hint="eastAsia" w:ascii="仿宋" w:hAnsi="仿宋" w:eastAsia="仿宋" w:cs="仿宋"/>
                <w:b w:val="0"/>
                <w:bCs/>
                <w:color w:val="auto"/>
                <w:sz w:val="24"/>
                <w:szCs w:val="24"/>
                <w:highlight w:val="none"/>
              </w:rPr>
              <w:t xml:space="preserve">搜寻救助 </w:t>
            </w:r>
            <w:r>
              <w:rPr>
                <w:rFonts w:hint="eastAsia" w:ascii="仿宋" w:hAnsi="仿宋" w:eastAsia="仿宋" w:cs="仿宋"/>
                <w:b w:val="0"/>
                <w:bCs/>
                <w:color w:val="auto"/>
                <w:sz w:val="24"/>
                <w:szCs w:val="24"/>
                <w:highlight w:val="none"/>
              </w:rPr>
              <w:sym w:font="Wingdings 2" w:char="00A3"/>
            </w:r>
            <w:r>
              <w:rPr>
                <w:rFonts w:hint="eastAsia" w:ascii="仿宋" w:hAnsi="仿宋" w:eastAsia="仿宋" w:cs="仿宋"/>
                <w:b w:val="0"/>
                <w:bCs/>
                <w:color w:val="auto"/>
                <w:sz w:val="24"/>
                <w:szCs w:val="24"/>
                <w:highlight w:val="none"/>
              </w:rPr>
              <w:t xml:space="preserve">侦察勘测  </w:t>
            </w:r>
            <w:r>
              <w:rPr>
                <w:rFonts w:hint="eastAsia" w:ascii="仿宋" w:hAnsi="仿宋" w:eastAsia="仿宋" w:cs="仿宋"/>
                <w:b w:val="0"/>
                <w:bCs/>
                <w:color w:val="auto"/>
                <w:sz w:val="24"/>
                <w:szCs w:val="24"/>
                <w:highlight w:val="none"/>
              </w:rPr>
              <w:sym w:font="Wingdings 2" w:char="00A3"/>
            </w:r>
            <w:r>
              <w:rPr>
                <w:rFonts w:hint="eastAsia" w:ascii="仿宋" w:hAnsi="仿宋" w:eastAsia="仿宋" w:cs="仿宋"/>
                <w:b w:val="0"/>
                <w:bCs/>
                <w:color w:val="auto"/>
                <w:sz w:val="24"/>
                <w:szCs w:val="24"/>
                <w:highlight w:val="none"/>
              </w:rPr>
              <w:t>紧急输送　</w:t>
            </w:r>
          </w:p>
          <w:p>
            <w:pPr>
              <w:pageBreakBefore w:val="0"/>
              <w:kinsoku/>
              <w:wordWrap/>
              <w:autoSpaceDE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sym w:font="Wingdings 2" w:char="00A3"/>
            </w:r>
            <w:r>
              <w:rPr>
                <w:rFonts w:hint="eastAsia" w:ascii="仿宋" w:hAnsi="仿宋" w:eastAsia="仿宋" w:cs="仿宋"/>
                <w:b w:val="0"/>
                <w:bCs/>
                <w:color w:val="auto"/>
                <w:sz w:val="24"/>
                <w:szCs w:val="24"/>
                <w:highlight w:val="none"/>
              </w:rPr>
              <w:t>重载吊装　</w:t>
            </w:r>
            <w:r>
              <w:rPr>
                <w:rFonts w:hint="eastAsia" w:ascii="仿宋" w:hAnsi="仿宋" w:eastAsia="仿宋" w:cs="仿宋"/>
                <w:b w:val="0"/>
                <w:bCs/>
                <w:color w:val="auto"/>
                <w:sz w:val="24"/>
                <w:szCs w:val="24"/>
                <w:highlight w:val="none"/>
              </w:rPr>
              <w:sym w:font="Wingdings 2" w:char="00A3"/>
            </w:r>
            <w:r>
              <w:rPr>
                <w:rFonts w:hint="eastAsia" w:ascii="仿宋" w:hAnsi="仿宋" w:eastAsia="仿宋" w:cs="仿宋"/>
                <w:b w:val="0"/>
                <w:bCs/>
                <w:color w:val="auto"/>
                <w:sz w:val="24"/>
                <w:szCs w:val="24"/>
                <w:highlight w:val="none"/>
              </w:rPr>
              <w:t xml:space="preserve">应急演练 </w:t>
            </w:r>
            <w:r>
              <w:rPr>
                <w:rFonts w:hint="eastAsia" w:ascii="仿宋" w:hAnsi="仿宋" w:eastAsia="仿宋" w:cs="仿宋"/>
                <w:b w:val="0"/>
                <w:bCs/>
                <w:color w:val="auto"/>
                <w:sz w:val="24"/>
                <w:szCs w:val="24"/>
                <w:highlight w:val="none"/>
              </w:rPr>
              <w:sym w:font="Wingdings 2" w:char="00A3"/>
            </w:r>
            <w:r>
              <w:rPr>
                <w:rFonts w:hint="eastAsia" w:ascii="仿宋" w:hAnsi="仿宋" w:eastAsia="仿宋" w:cs="仿宋"/>
                <w:b w:val="0"/>
                <w:bCs/>
                <w:color w:val="auto"/>
                <w:sz w:val="24"/>
                <w:szCs w:val="24"/>
                <w:highlight w:val="none"/>
              </w:rPr>
              <w:t>其它</w:t>
            </w:r>
            <w:r>
              <w:rPr>
                <w:rFonts w:hint="eastAsia" w:ascii="仿宋" w:hAnsi="仿宋" w:eastAsia="仿宋" w:cs="仿宋"/>
                <w:b w:val="0"/>
                <w:bCs/>
                <w:color w:val="auto"/>
                <w:sz w:val="24"/>
                <w:szCs w:val="24"/>
                <w:highlight w:val="none"/>
                <w:u w:val="single"/>
              </w:rPr>
              <w:t xml:space="preserve">                </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申请</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用机数量</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6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事故灾难</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（活动）</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简要情况</w:t>
            </w:r>
          </w:p>
        </w:tc>
        <w:tc>
          <w:tcPr>
            <w:tcW w:w="804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申请用机</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时间</w:t>
            </w:r>
          </w:p>
        </w:tc>
        <w:tc>
          <w:tcPr>
            <w:tcW w:w="804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日至</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灾害事故</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（活动）</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现场位置</w:t>
            </w:r>
          </w:p>
        </w:tc>
        <w:tc>
          <w:tcPr>
            <w:tcW w:w="804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坐标：经度（E）</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″，纬度（N）</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bidi w:val="0"/>
              <w:rPr>
                <w:rFonts w:hint="eastAsia" w:ascii="仿宋" w:hAnsi="仿宋" w:eastAsia="仿宋" w:cs="仿宋"/>
                <w:bCs/>
                <w:color w:val="auto"/>
                <w:sz w:val="20"/>
                <w:szCs w:val="20"/>
                <w:highlight w:val="none"/>
              </w:rPr>
            </w:pPr>
          </w:p>
        </w:tc>
        <w:tc>
          <w:tcPr>
            <w:tcW w:w="804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地址：</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省</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市</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县（市、区）</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镇（街道）</w:t>
            </w:r>
            <w:r>
              <w:rPr>
                <w:rFonts w:hint="eastAsia" w:ascii="仿宋" w:hAnsi="仿宋" w:eastAsia="仿宋" w:cs="仿宋"/>
                <w:b w:val="0"/>
                <w:bCs/>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临时起降点</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位置</w:t>
            </w:r>
          </w:p>
        </w:tc>
        <w:tc>
          <w:tcPr>
            <w:tcW w:w="804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坐标：经度（E）</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″，纬度（N）</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bidi w:val="0"/>
              <w:rPr>
                <w:rFonts w:hint="eastAsia" w:ascii="仿宋" w:hAnsi="仿宋" w:eastAsia="仿宋" w:cs="仿宋"/>
                <w:bCs/>
                <w:color w:val="auto"/>
                <w:sz w:val="20"/>
                <w:szCs w:val="20"/>
                <w:highlight w:val="none"/>
              </w:rPr>
            </w:pPr>
          </w:p>
        </w:tc>
        <w:tc>
          <w:tcPr>
            <w:tcW w:w="804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地址：</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省</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市</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县（市、区）</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镇（街道）</w:t>
            </w:r>
            <w:r>
              <w:rPr>
                <w:rFonts w:hint="eastAsia" w:ascii="仿宋" w:hAnsi="仿宋" w:eastAsia="仿宋" w:cs="仿宋"/>
                <w:b w:val="0"/>
                <w:bCs/>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2"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申请单位</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联系方式</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负责人职务及姓名</w:t>
            </w:r>
          </w:p>
        </w:tc>
        <w:tc>
          <w:tcPr>
            <w:tcW w:w="319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手机</w:t>
            </w:r>
          </w:p>
        </w:tc>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52"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bidi w:val="0"/>
              <w:rPr>
                <w:rFonts w:hint="eastAsia" w:ascii="仿宋" w:hAnsi="仿宋" w:eastAsia="仿宋" w:cs="仿宋"/>
                <w:bCs/>
                <w:color w:val="auto"/>
                <w:sz w:val="20"/>
                <w:szCs w:val="20"/>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联系人职务及姓名</w:t>
            </w:r>
          </w:p>
        </w:tc>
        <w:tc>
          <w:tcPr>
            <w:tcW w:w="319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手机</w:t>
            </w:r>
          </w:p>
        </w:tc>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6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应急支援处</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意见</w:t>
            </w:r>
          </w:p>
        </w:tc>
        <w:tc>
          <w:tcPr>
            <w:tcW w:w="309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ind w:firstLine="206" w:firstLineChars="100"/>
              <w:rPr>
                <w:rFonts w:hint="eastAsia" w:ascii="仿宋" w:hAnsi="仿宋" w:eastAsia="仿宋" w:cs="仿宋"/>
                <w:b w:val="0"/>
                <w:bCs/>
                <w:color w:val="auto"/>
                <w:szCs w:val="21"/>
                <w:highlight w:val="none"/>
              </w:rPr>
            </w:pPr>
          </w:p>
          <w:p>
            <w:pPr>
              <w:pageBreakBefore w:val="0"/>
              <w:kinsoku/>
              <w:wordWrap/>
              <w:autoSpaceDE w:val="0"/>
              <w:bidi w:val="0"/>
              <w:spacing w:line="360" w:lineRule="exact"/>
              <w:ind w:firstLine="206" w:firstLineChars="1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 xml:space="preserve">负责人（签名）：    </w:t>
            </w:r>
          </w:p>
          <w:p>
            <w:pPr>
              <w:pageBreakBefore w:val="0"/>
              <w:kinsoku/>
              <w:wordWrap/>
              <w:autoSpaceDE w:val="0"/>
              <w:bidi w:val="0"/>
              <w:spacing w:line="360" w:lineRule="exact"/>
              <w:ind w:firstLine="1442" w:firstLineChars="7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 xml:space="preserve"> 年  月   日</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厅值班室</w:t>
            </w:r>
          </w:p>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 w:val="24"/>
                <w:szCs w:val="24"/>
                <w:highlight w:val="none"/>
              </w:rPr>
              <w:t>意见</w:t>
            </w:r>
          </w:p>
        </w:tc>
        <w:tc>
          <w:tcPr>
            <w:tcW w:w="3529"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ind w:firstLine="206" w:firstLineChars="1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 xml:space="preserve">值班长（签名）：    </w:t>
            </w:r>
          </w:p>
          <w:p>
            <w:pPr>
              <w:pageBreakBefore w:val="0"/>
              <w:kinsoku/>
              <w:wordWrap/>
              <w:autoSpaceDE w:val="0"/>
              <w:bidi w:val="0"/>
              <w:spacing w:line="360" w:lineRule="exact"/>
              <w:ind w:firstLine="2060" w:firstLineChars="10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65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autoSpaceDE w:val="0"/>
              <w:bidi w:val="0"/>
              <w:spacing w:line="360" w:lineRule="exact"/>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带班厅领导</w:t>
            </w:r>
          </w:p>
          <w:p>
            <w:pPr>
              <w:pageBreakBefore w:val="0"/>
              <w:kinsoku/>
              <w:wordWrap/>
              <w:autoSpaceDE w:val="0"/>
              <w:bidi w:val="0"/>
              <w:spacing w:line="360" w:lineRule="exact"/>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（分管厅领导）</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1"/>
                <w:szCs w:val="21"/>
                <w:highlight w:val="none"/>
              </w:rPr>
              <w:t>审批意见</w:t>
            </w:r>
          </w:p>
        </w:tc>
        <w:tc>
          <w:tcPr>
            <w:tcW w:w="8040"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ind w:firstLine="3708" w:firstLineChars="18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厅主要领导</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审批意见</w:t>
            </w:r>
          </w:p>
          <w:p>
            <w:pPr>
              <w:pageBreakBefore w:val="0"/>
              <w:kinsoku/>
              <w:wordWrap/>
              <w:autoSpaceDE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（跨省、出境支援等）</w:t>
            </w:r>
          </w:p>
        </w:tc>
        <w:tc>
          <w:tcPr>
            <w:tcW w:w="8040"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kinsoku/>
              <w:wordWrap/>
              <w:autoSpaceDE w:val="0"/>
              <w:bidi w:val="0"/>
              <w:spacing w:line="360" w:lineRule="exact"/>
              <w:jc w:val="right"/>
              <w:rPr>
                <w:rFonts w:hint="eastAsia" w:ascii="仿宋" w:hAnsi="仿宋" w:eastAsia="仿宋" w:cs="仿宋"/>
                <w:b w:val="0"/>
                <w:bCs/>
                <w:color w:val="auto"/>
                <w:szCs w:val="21"/>
                <w:highlight w:val="none"/>
              </w:rPr>
            </w:pPr>
          </w:p>
          <w:p>
            <w:pPr>
              <w:pageBreakBefore w:val="0"/>
              <w:kinsoku/>
              <w:wordWrap/>
              <w:autoSpaceDE w:val="0"/>
              <w:bidi w:val="0"/>
              <w:spacing w:line="360" w:lineRule="exact"/>
              <w:jc w:val="right"/>
              <w:rPr>
                <w:rFonts w:hint="eastAsia" w:ascii="仿宋" w:hAnsi="仿宋" w:eastAsia="仿宋" w:cs="仿宋"/>
                <w:b w:val="0"/>
                <w:bCs/>
                <w:color w:val="auto"/>
                <w:szCs w:val="21"/>
                <w:highlight w:val="none"/>
              </w:rPr>
            </w:pPr>
          </w:p>
          <w:p>
            <w:pPr>
              <w:pageBreakBefore w:val="0"/>
              <w:kinsoku/>
              <w:wordWrap/>
              <w:autoSpaceDE w:val="0"/>
              <w:bidi w:val="0"/>
              <w:spacing w:line="360" w:lineRule="exact"/>
              <w:rPr>
                <w:rFonts w:hint="eastAsia" w:ascii="仿宋" w:hAnsi="仿宋" w:eastAsia="仿宋" w:cs="仿宋"/>
                <w:b w:val="0"/>
                <w:bCs/>
                <w:color w:val="auto"/>
                <w:szCs w:val="21"/>
                <w:highlight w:val="none"/>
              </w:rPr>
            </w:pPr>
          </w:p>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p>
          <w:p>
            <w:pPr>
              <w:pageBreakBefore w:val="0"/>
              <w:kinsoku/>
              <w:wordWrap/>
              <w:autoSpaceDE w:val="0"/>
              <w:bidi w:val="0"/>
              <w:spacing w:line="360" w:lineRule="exact"/>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 xml:space="preserve">                             签名：                年  月  日</w:t>
            </w:r>
          </w:p>
        </w:tc>
      </w:tr>
    </w:tbl>
    <w:p>
      <w:pPr>
        <w:pageBreakBefore w:val="0"/>
        <w:widowControl w:val="0"/>
        <w:kinsoku/>
        <w:wordWrap/>
        <w:autoSpaceDE/>
        <w:autoSpaceDN/>
        <w:bidi w:val="0"/>
        <w:adjustRightInd/>
        <w:snapToGrid/>
        <w:spacing w:line="560" w:lineRule="exact"/>
        <w:jc w:val="both"/>
        <w:textAlignment w:val="auto"/>
        <w:rPr>
          <w:rFonts w:hint="eastAsia" w:ascii="方正黑体_GBK" w:hAnsi="方正黑体_GBK" w:eastAsia="方正黑体_GBK" w:cs="方正黑体_GBK"/>
          <w:snapToGrid/>
          <w:kern w:val="2"/>
          <w:sz w:val="32"/>
          <w:szCs w:val="32"/>
          <w:highlight w:val="none"/>
          <w:lang w:eastAsia="zh-CN"/>
        </w:rPr>
      </w:pPr>
      <w:r>
        <w:rPr>
          <w:rFonts w:hint="eastAsia" w:ascii="方正黑体_GBK" w:hAnsi="方正黑体_GBK" w:eastAsia="方正黑体_GBK" w:cs="方正黑体_GBK"/>
          <w:snapToGrid/>
          <w:kern w:val="2"/>
          <w:sz w:val="32"/>
          <w:szCs w:val="32"/>
          <w:highlight w:val="none"/>
          <w:lang w:eastAsia="zh-CN"/>
        </w:rPr>
        <w:t>附件</w:t>
      </w:r>
      <w:r>
        <w:rPr>
          <w:rFonts w:hint="eastAsia" w:ascii="方正黑体_GBK" w:hAnsi="方正黑体_GBK" w:eastAsia="方正黑体_GBK" w:cs="方正黑体_GBK"/>
          <w:snapToGrid/>
          <w:kern w:val="2"/>
          <w:sz w:val="32"/>
          <w:szCs w:val="32"/>
          <w:highlight w:val="none"/>
          <w:lang w:val="en-US" w:eastAsia="zh-CN"/>
        </w:rPr>
        <w:t>7</w:t>
      </w:r>
      <w:r>
        <w:rPr>
          <w:rFonts w:hint="eastAsia" w:ascii="方正黑体_GBK" w:hAnsi="方正黑体_GBK" w:eastAsia="方正黑体_GBK" w:cs="方正黑体_GBK"/>
          <w:snapToGrid/>
          <w:kern w:val="2"/>
          <w:sz w:val="32"/>
          <w:szCs w:val="32"/>
          <w:highlight w:val="none"/>
          <w:lang w:eastAsia="zh-CN"/>
        </w:rPr>
        <w:t>：事故调查报告（模板）</w:t>
      </w:r>
    </w:p>
    <w:p>
      <w:pPr>
        <w:pageBreakBefore w:val="0"/>
        <w:widowControl w:val="0"/>
        <w:numPr>
          <w:ilvl w:val="0"/>
          <w:numId w:val="0"/>
        </w:numPr>
        <w:kinsoku/>
        <w:wordWrap/>
        <w:autoSpaceDE/>
        <w:autoSpaceDN/>
        <w:bidi w:val="0"/>
        <w:adjustRightInd/>
        <w:snapToGrid/>
        <w:spacing w:line="240" w:lineRule="auto"/>
        <w:jc w:val="both"/>
        <w:textAlignment w:val="auto"/>
        <w:rPr>
          <w:rFonts w:hint="eastAsia" w:ascii="仿宋" w:hAnsi="仿宋" w:eastAsia="仿宋" w:cs="仿宋"/>
          <w:snapToGrid/>
          <w:kern w:val="2"/>
          <w:sz w:val="32"/>
          <w:szCs w:val="32"/>
          <w:highlight w:val="none"/>
          <w:lang w:val="en-US" w:eastAsia="zh-CN"/>
        </w:rPr>
      </w:pPr>
    </w:p>
    <w:p>
      <w:pPr>
        <w:pageBreakBefore w:val="0"/>
        <w:widowControl w:val="0"/>
        <w:kinsoku/>
        <w:wordWrap/>
        <w:autoSpaceDE/>
        <w:autoSpaceDN/>
        <w:bidi w:val="0"/>
        <w:adjustRightInd/>
        <w:snapToGrid/>
        <w:spacing w:line="560" w:lineRule="exact"/>
        <w:jc w:val="center"/>
        <w:textAlignment w:val="auto"/>
        <w:rPr>
          <w:rFonts w:hint="eastAsia" w:ascii="Times New Roman" w:hAnsi="Times New Roman" w:eastAsia="方正小标宋简体" w:cs="方正小标宋简体"/>
          <w:snapToGrid/>
          <w:color w:val="000000"/>
          <w:kern w:val="2"/>
          <w:sz w:val="44"/>
          <w:szCs w:val="44"/>
          <w:highlight w:val="none"/>
          <w:lang w:val="en-US" w:eastAsia="zh-CN"/>
        </w:rPr>
      </w:pPr>
      <w:r>
        <w:rPr>
          <w:rFonts w:hint="eastAsia" w:ascii="Times New Roman" w:hAnsi="Times New Roman" w:eastAsia="方正小标宋简体" w:cs="方正小标宋简体"/>
          <w:snapToGrid/>
          <w:color w:val="000000"/>
          <w:kern w:val="2"/>
          <w:sz w:val="44"/>
          <w:szCs w:val="44"/>
          <w:highlight w:val="none"/>
          <w:lang w:val="en-US" w:eastAsia="zh-CN"/>
        </w:rPr>
        <w:t>xx县xx镇xx村“x·xx”森林火灾事故</w:t>
      </w:r>
    </w:p>
    <w:p>
      <w:pPr>
        <w:pageBreakBefore w:val="0"/>
        <w:widowControl w:val="0"/>
        <w:kinsoku/>
        <w:wordWrap/>
        <w:autoSpaceDE/>
        <w:autoSpaceDN/>
        <w:bidi w:val="0"/>
        <w:adjustRightInd/>
        <w:snapToGrid/>
        <w:spacing w:line="560" w:lineRule="exact"/>
        <w:jc w:val="center"/>
        <w:textAlignment w:val="auto"/>
        <w:rPr>
          <w:rFonts w:hint="eastAsia" w:ascii="Times New Roman" w:hAnsi="Times New Roman" w:eastAsia="方正小标宋简体" w:cs="方正小标宋简体"/>
          <w:snapToGrid/>
          <w:color w:val="000000"/>
          <w:kern w:val="2"/>
          <w:sz w:val="44"/>
          <w:szCs w:val="44"/>
          <w:highlight w:val="none"/>
          <w:lang w:val="en-US" w:eastAsia="zh-CN"/>
        </w:rPr>
      </w:pPr>
      <w:r>
        <w:rPr>
          <w:rFonts w:hint="eastAsia" w:ascii="Times New Roman" w:hAnsi="Times New Roman" w:eastAsia="方正小标宋简体" w:cs="方正小标宋简体"/>
          <w:snapToGrid/>
          <w:color w:val="000000"/>
          <w:kern w:val="2"/>
          <w:sz w:val="44"/>
          <w:szCs w:val="44"/>
          <w:highlight w:val="none"/>
          <w:lang w:val="en-US" w:eastAsia="zh-CN"/>
        </w:rPr>
        <w:t>调查报告（模板）</w:t>
      </w:r>
    </w:p>
    <w:p>
      <w:pPr>
        <w:pageBreakBefore w:val="0"/>
        <w:widowControl w:val="0"/>
        <w:kinsoku/>
        <w:wordWrap/>
        <w:autoSpaceDE/>
        <w:autoSpaceDN/>
        <w:bidi w:val="0"/>
        <w:adjustRightInd/>
        <w:snapToGrid/>
        <w:spacing w:before="156" w:beforeLines="50" w:line="520" w:lineRule="exact"/>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eastAsia="zh-CN"/>
        </w:rPr>
        <w:t>梅州市森林防灭火指挥部办公室：</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val="en-US" w:eastAsia="zh-CN"/>
        </w:rPr>
      </w:pPr>
      <w:r>
        <w:rPr>
          <w:rFonts w:hint="eastAsia" w:ascii="方正仿宋_GBK" w:hAnsi="方正仿宋_GBK" w:eastAsia="方正仿宋_GBK" w:cs="方正仿宋_GBK"/>
          <w:snapToGrid/>
          <w:kern w:val="2"/>
          <w:sz w:val="32"/>
          <w:szCs w:val="32"/>
          <w:highlight w:val="none"/>
          <w:lang w:eastAsia="zh-CN"/>
        </w:rPr>
        <w:t>20</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年</w:t>
      </w:r>
      <w:r>
        <w:rPr>
          <w:rFonts w:hint="eastAsia" w:ascii="方正仿宋_GBK" w:hAnsi="方正仿宋_GBK" w:eastAsia="方正仿宋_GBK" w:cs="方正仿宋_GBK"/>
          <w:snapToGrid/>
          <w:kern w:val="2"/>
          <w:sz w:val="32"/>
          <w:szCs w:val="32"/>
          <w:highlight w:val="none"/>
          <w:lang w:val="en-US" w:eastAsia="zh-CN"/>
        </w:rPr>
        <w:t>x</w:t>
      </w:r>
      <w:r>
        <w:rPr>
          <w:rFonts w:hint="eastAsia" w:ascii="方正仿宋_GBK" w:hAnsi="方正仿宋_GBK" w:eastAsia="方正仿宋_GBK" w:cs="方正仿宋_GBK"/>
          <w:snapToGrid/>
          <w:kern w:val="2"/>
          <w:sz w:val="32"/>
          <w:szCs w:val="32"/>
          <w:highlight w:val="none"/>
          <w:lang w:eastAsia="zh-CN"/>
        </w:rPr>
        <w:t>月</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日，</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县</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镇</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村</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发生一起森林火灾。为查明事故原因，分清事故责任，总结事故教训，根据相关法律法规，县委县政府成立了</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县</w:t>
      </w:r>
      <w:r>
        <w:rPr>
          <w:rFonts w:hint="eastAsia" w:ascii="方正仿宋_GBK" w:hAnsi="方正仿宋_GBK" w:eastAsia="方正仿宋_GBK" w:cs="方正仿宋_GBK"/>
          <w:snapToGrid/>
          <w:kern w:val="2"/>
          <w:sz w:val="32"/>
          <w:szCs w:val="32"/>
          <w:highlight w:val="none"/>
          <w:lang w:val="en-US" w:eastAsia="zh-CN"/>
        </w:rPr>
        <w:t>xx</w:t>
      </w:r>
      <w:r>
        <w:rPr>
          <w:rFonts w:hint="eastAsia" w:ascii="方正仿宋_GBK" w:hAnsi="方正仿宋_GBK" w:eastAsia="方正仿宋_GBK" w:cs="方正仿宋_GBK"/>
          <w:snapToGrid/>
          <w:kern w:val="2"/>
          <w:sz w:val="32"/>
          <w:szCs w:val="32"/>
          <w:highlight w:val="none"/>
          <w:lang w:eastAsia="zh-CN"/>
        </w:rPr>
        <w:t>镇</w:t>
      </w:r>
      <w:r>
        <w:rPr>
          <w:rFonts w:hint="eastAsia" w:ascii="方正仿宋_GBK" w:hAnsi="方正仿宋_GBK" w:eastAsia="方正仿宋_GBK" w:cs="方正仿宋_GBK"/>
          <w:snapToGrid/>
          <w:kern w:val="2"/>
          <w:sz w:val="32"/>
          <w:szCs w:val="32"/>
          <w:highlight w:val="none"/>
          <w:lang w:val="en-US" w:eastAsia="zh-CN"/>
        </w:rPr>
        <w:t>xx村</w:t>
      </w:r>
      <w:r>
        <w:rPr>
          <w:rFonts w:hint="eastAsia" w:ascii="方正仿宋_GBK" w:hAnsi="方正仿宋_GBK" w:eastAsia="方正仿宋_GBK" w:cs="方正仿宋_GBK"/>
          <w:snapToGrid/>
          <w:kern w:val="2"/>
          <w:sz w:val="32"/>
          <w:szCs w:val="32"/>
          <w:highlight w:val="none"/>
          <w:lang w:eastAsia="zh-CN"/>
        </w:rPr>
        <w:t>“</w:t>
      </w:r>
      <w:r>
        <w:rPr>
          <w:rFonts w:hint="eastAsia" w:ascii="方正仿宋_GBK" w:hAnsi="方正仿宋_GBK" w:eastAsia="方正仿宋_GBK" w:cs="方正仿宋_GBK"/>
          <w:snapToGrid/>
          <w:kern w:val="2"/>
          <w:sz w:val="32"/>
          <w:szCs w:val="32"/>
          <w:highlight w:val="none"/>
          <w:lang w:val="en-US" w:eastAsia="zh-CN"/>
        </w:rPr>
        <w:t>x·xx</w:t>
      </w:r>
      <w:r>
        <w:rPr>
          <w:rFonts w:hint="eastAsia" w:ascii="方正仿宋_GBK" w:hAnsi="方正仿宋_GBK" w:eastAsia="方正仿宋_GBK" w:cs="方正仿宋_GBK"/>
          <w:snapToGrid/>
          <w:kern w:val="2"/>
          <w:sz w:val="32"/>
          <w:szCs w:val="32"/>
          <w:highlight w:val="none"/>
          <w:lang w:eastAsia="zh-CN"/>
        </w:rPr>
        <w:t>”森林火灾事故调查组（以下简称调查组）。调查组按照“科学严谨、依法依规、实事求是、注重实效”的原则，查明了火灾发生经过、原因、火灾扑救和灾害损失等情况，认定了火灾性质和责任，提出了对有关责任单位和人员的处理建议，并针对火灾原因及暴露的问题，提出了整改措施建议。现将事故调查情况报告如下：</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一、森林火灾发生概况</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20XX 年 XX 月 XX 日 XX 时 XX 分，XX 镇 XX 村山场（东经 XXXXXX，北纬 XXXXXX）突发一起森林火灾。为全面、准确查明火灾原因、应急处置过程、损失情况等，依据《广东省森林火灾调查工作规范》（粤森防指〔2020〕6 号）相关规定，XX 区（县）于火灾发生当日，即 XX 月 XX 日迅速成立了由 XX（职务）担任组长，应急管理、林业、公安等多部门专业人员组成的森林火灾事故调查组，正式启动此次火灾调查工作。</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事发期间，气象部门已提前发布森林火险 XX 色预警信号，提示该区域存在较高森林火灾风险。据气象数据详细记录，当日 XX 时 - XX 时，事发地天气呈现为 XX 状态，最低气温达 XX℃，最高气温攀升至 XX℃，相对湿度在 XX% - XX% 区间波动，极大风速达到 XXm/s，风力为 XX 级。干燥的空气、较高的气温以及较大的风力，共同为森林火灾的发生与蔓延创造了极为不利的气候条件。</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二、应急处置情况</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分，村民</w:t>
      </w:r>
      <w:r>
        <w:rPr>
          <w:rFonts w:hint="eastAsia" w:ascii="方正仿宋_GBK" w:hAnsi="方正仿宋_GBK" w:eastAsia="方正仿宋_GBK" w:cs="方正仿宋_GBK"/>
          <w:snapToGrid/>
          <w:kern w:val="0"/>
          <w:sz w:val="32"/>
          <w:szCs w:val="32"/>
          <w:highlight w:val="none"/>
          <w:lang w:val="en-US" w:eastAsia="zh-CN"/>
        </w:rPr>
        <w:t>xx发现山火，向村书记xx报告，村书记确认发生山火后，第一时间开展早期处置并向镇政府报告。</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镇人民政府</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领导</w:t>
      </w:r>
      <w:r>
        <w:rPr>
          <w:rFonts w:hint="eastAsia" w:ascii="方正仿宋_GBK" w:hAnsi="方正仿宋_GBK" w:eastAsia="方正仿宋_GBK" w:cs="方正仿宋_GBK"/>
          <w:snapToGrid/>
          <w:kern w:val="0"/>
          <w:sz w:val="32"/>
          <w:szCs w:val="32"/>
          <w:highlight w:val="none"/>
          <w:lang w:val="en-US" w:eastAsia="zh-CN"/>
        </w:rPr>
        <w:t>xx带领镇半专业队伍x人，携装</w:t>
      </w:r>
      <w:r>
        <w:rPr>
          <w:rFonts w:hint="eastAsia" w:ascii="方正仿宋_GBK" w:hAnsi="方正仿宋_GBK" w:eastAsia="方正仿宋_GBK" w:cs="方正仿宋_GBK"/>
          <w:snapToGrid/>
          <w:kern w:val="0"/>
          <w:sz w:val="32"/>
          <w:szCs w:val="32"/>
          <w:highlight w:val="none"/>
          <w:lang w:eastAsia="zh-CN"/>
        </w:rPr>
        <w:t>抵达火场开展火灾扑救早期处置工作；</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分，县应急管理局局长</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接到</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镇</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书记电话得知</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镇发生山火，请求支援；</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分，县应急管理局局长</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立即调派由副局长</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带队的县森林消防大队</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人前往火灾现场救援，同时致电副局长</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，联系各镇书记或镇长派队伍前往火场支援。县应急管理局值班室收到局领导指示后，立即向局各领导、县林业局汇报火情，并致电</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镇了解现场情况；</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分，县</w:t>
      </w:r>
      <w:r>
        <w:rPr>
          <w:rFonts w:hint="eastAsia" w:ascii="方正仿宋_GBK" w:hAnsi="方正仿宋_GBK" w:eastAsia="方正仿宋_GBK" w:cs="方正仿宋_GBK"/>
          <w:snapToGrid/>
          <w:kern w:val="0"/>
          <w:sz w:val="32"/>
          <w:szCs w:val="32"/>
          <w:highlight w:val="none"/>
          <w:lang w:val="en-US" w:eastAsia="zh-CN"/>
        </w:rPr>
        <w:t>xx领导</w:t>
      </w:r>
      <w:r>
        <w:rPr>
          <w:rFonts w:hint="eastAsia" w:ascii="方正仿宋_GBK" w:hAnsi="方正仿宋_GBK" w:eastAsia="方正仿宋_GBK" w:cs="方正仿宋_GBK"/>
          <w:snapToGrid/>
          <w:kern w:val="0"/>
          <w:sz w:val="32"/>
          <w:szCs w:val="32"/>
          <w:highlight w:val="none"/>
          <w:lang w:eastAsia="zh-CN"/>
        </w:rPr>
        <w:t>第一时间抵达县应急管理局指挥中心调度指挥；</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分，县森防指副总指挥、副县长</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和县森防指副总指挥、县应急管理局局长</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第一时间赶赴现场成立现场指挥部，拟定了火灾扑救方案，并及时启动应急预案；</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县领导</w:t>
      </w:r>
      <w:r>
        <w:rPr>
          <w:rFonts w:hint="eastAsia" w:ascii="方正仿宋_GBK" w:hAnsi="方正仿宋_GBK" w:eastAsia="方正仿宋_GBK" w:cs="方正仿宋_GBK"/>
          <w:snapToGrid/>
          <w:kern w:val="0"/>
          <w:sz w:val="32"/>
          <w:szCs w:val="32"/>
          <w:highlight w:val="none"/>
          <w:lang w:val="en-US" w:eastAsia="zh-CN"/>
        </w:rPr>
        <w:t>xx、xx、xx、xx</w:t>
      </w:r>
      <w:r>
        <w:rPr>
          <w:rFonts w:hint="eastAsia" w:ascii="方正仿宋_GBK" w:hAnsi="方正仿宋_GBK" w:eastAsia="方正仿宋_GBK" w:cs="方正仿宋_GBK"/>
          <w:snapToGrid/>
          <w:kern w:val="0"/>
          <w:sz w:val="32"/>
          <w:szCs w:val="32"/>
          <w:highlight w:val="none"/>
          <w:lang w:eastAsia="zh-CN"/>
        </w:rPr>
        <w:t>等同志前后抵达</w:t>
      </w:r>
      <w:r>
        <w:rPr>
          <w:rFonts w:hint="eastAsia" w:ascii="方正仿宋_GBK" w:hAnsi="方正仿宋_GBK" w:eastAsia="方正仿宋_GBK" w:cs="方正仿宋_GBK"/>
          <w:snapToGrid/>
          <w:kern w:val="0"/>
          <w:sz w:val="32"/>
          <w:szCs w:val="32"/>
          <w:highlight w:val="none"/>
          <w:lang w:val="en-US" w:eastAsia="zh-CN"/>
        </w:rPr>
        <w:t>xx前线指挥部</w:t>
      </w:r>
      <w:r>
        <w:rPr>
          <w:rFonts w:hint="eastAsia" w:ascii="方正仿宋_GBK" w:hAnsi="方正仿宋_GBK" w:eastAsia="方正仿宋_GBK" w:cs="方正仿宋_GBK"/>
          <w:snapToGrid/>
          <w:kern w:val="0"/>
          <w:sz w:val="32"/>
          <w:szCs w:val="32"/>
          <w:highlight w:val="none"/>
          <w:lang w:eastAsia="zh-CN"/>
        </w:rPr>
        <w:t>指导并参与救援工作；</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分，县森林防灭火指挥部决定启动森林火灾Ⅳ级应急响应，县森林防灭火指挥部办公室立即向</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个镇发出调派指令，前后共集结镇级森林消防半专业队伍</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人，护林员</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人（第一批于</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时抵达，第二批于</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时抵达，第三批于</w:t>
      </w:r>
      <w:r>
        <w:rPr>
          <w:rFonts w:hint="eastAsia" w:ascii="方正仿宋_GBK" w:hAnsi="方正仿宋_GBK" w:eastAsia="方正仿宋_GBK" w:cs="方正仿宋_GBK"/>
          <w:snapToGrid/>
          <w:kern w:val="0"/>
          <w:sz w:val="32"/>
          <w:szCs w:val="32"/>
          <w:highlight w:val="none"/>
          <w:lang w:val="en-US" w:eastAsia="zh-CN"/>
        </w:rPr>
        <w:t>x时</w:t>
      </w:r>
      <w:r>
        <w:rPr>
          <w:rFonts w:hint="eastAsia" w:ascii="方正仿宋_GBK" w:hAnsi="方正仿宋_GBK" w:eastAsia="方正仿宋_GBK" w:cs="方正仿宋_GBK"/>
          <w:snapToGrid/>
          <w:kern w:val="0"/>
          <w:sz w:val="32"/>
          <w:szCs w:val="32"/>
          <w:highlight w:val="none"/>
          <w:lang w:eastAsia="zh-CN"/>
        </w:rPr>
        <w:t>抵达</w:t>
      </w:r>
      <w:r>
        <w:rPr>
          <w:rFonts w:hint="eastAsia" w:ascii="方正仿宋_GBK" w:hAnsi="方正仿宋_GBK" w:eastAsia="方正仿宋_GBK" w:cs="方正仿宋_GBK"/>
          <w:snapToGrid/>
          <w:kern w:val="0"/>
          <w:sz w:val="32"/>
          <w:szCs w:val="32"/>
          <w:highlight w:val="none"/>
          <w:lang w:val="en-US" w:eastAsia="zh-CN"/>
        </w:rPr>
        <w:t>.....</w:t>
      </w:r>
      <w:r>
        <w:rPr>
          <w:rFonts w:hint="eastAsia" w:ascii="方正仿宋_GBK" w:hAnsi="方正仿宋_GBK" w:eastAsia="方正仿宋_GBK" w:cs="方正仿宋_GBK"/>
          <w:snapToGrid/>
          <w:kern w:val="0"/>
          <w:sz w:val="32"/>
          <w:szCs w:val="32"/>
          <w:highlight w:val="none"/>
          <w:lang w:eastAsia="zh-CN"/>
        </w:rPr>
        <w:t>）；</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分，县森林防灭火指挥部向广东振声建通科技有限公司申请航空应急直升机</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台，由于时间限制，空管要求于</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时</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分落地；</w:t>
      </w:r>
    </w:p>
    <w:p>
      <w:pPr>
        <w:pageBreakBefore w:val="0"/>
        <w:widowControl w:val="0"/>
        <w:kinsoku/>
        <w:wordWrap/>
        <w:autoSpaceDE/>
        <w:autoSpaceDN/>
        <w:bidi w:val="0"/>
        <w:adjustRightInd w:val="0"/>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分，县委书记</w:t>
      </w:r>
      <w:r>
        <w:rPr>
          <w:rFonts w:hint="eastAsia" w:ascii="方正仿宋_GBK" w:hAnsi="方正仿宋_GBK" w:eastAsia="方正仿宋_GBK" w:cs="方正仿宋_GBK"/>
          <w:snapToGrid/>
          <w:kern w:val="0"/>
          <w:sz w:val="32"/>
          <w:szCs w:val="32"/>
          <w:highlight w:val="none"/>
          <w:lang w:val="en-US" w:eastAsia="zh-CN"/>
        </w:rPr>
        <w:t>xxx/</w:t>
      </w:r>
      <w:r>
        <w:rPr>
          <w:rFonts w:hint="eastAsia" w:ascii="方正仿宋_GBK" w:hAnsi="方正仿宋_GBK" w:eastAsia="方正仿宋_GBK" w:cs="方正仿宋_GBK"/>
          <w:snapToGrid/>
          <w:kern w:val="0"/>
          <w:sz w:val="32"/>
          <w:szCs w:val="32"/>
          <w:highlight w:val="none"/>
          <w:lang w:eastAsia="zh-CN"/>
        </w:rPr>
        <w:t>县委副书记、县长</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抵达火灾现场，任前线指挥部总指挥；</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分，为全力保护</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省级自然保护区，防止火势蔓延，经研判，县森林防灭火指挥部总指挥</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县长决定启动</w:t>
      </w:r>
      <w:r>
        <w:rPr>
          <w:rFonts w:hint="eastAsia" w:ascii="方正仿宋_GBK" w:hAnsi="方正仿宋_GBK" w:eastAsia="方正仿宋_GBK" w:cs="方正仿宋_GBK"/>
          <w:snapToGrid/>
          <w:kern w:val="0"/>
          <w:sz w:val="32"/>
          <w:szCs w:val="32"/>
          <w:highlight w:val="none"/>
          <w:lang w:val="en-US" w:eastAsia="zh-CN"/>
        </w:rPr>
        <w:t>xx县</w:t>
      </w:r>
      <w:r>
        <w:rPr>
          <w:rFonts w:hint="eastAsia" w:ascii="方正仿宋_GBK" w:hAnsi="方正仿宋_GBK" w:eastAsia="方正仿宋_GBK" w:cs="方正仿宋_GBK"/>
          <w:snapToGrid/>
          <w:kern w:val="0"/>
          <w:sz w:val="32"/>
          <w:szCs w:val="32"/>
          <w:highlight w:val="none"/>
          <w:lang w:eastAsia="zh-CN"/>
        </w:rPr>
        <w:t>森林火灾Ⅱ级应急响应；</w:t>
      </w:r>
    </w:p>
    <w:p>
      <w:pPr>
        <w:pageBreakBefore w:val="0"/>
        <w:widowControl w:val="0"/>
        <w:kinsoku/>
        <w:wordWrap/>
        <w:bidi w:val="0"/>
        <w:spacing w:after="0" w:line="520" w:lineRule="exact"/>
        <w:ind w:firstLine="632" w:firstLineChars="200"/>
        <w:jc w:val="both"/>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市长xx、副市长xx、市应急管理局局长xx、副局长xx先后抵达现场指导协调，全力指导火灾扑救工作；</w:t>
      </w:r>
    </w:p>
    <w:p>
      <w:pPr>
        <w:pageBreakBefore w:val="0"/>
        <w:widowControl w:val="0"/>
        <w:kinsoku/>
        <w:wordWrap/>
        <w:bidi w:val="0"/>
        <w:spacing w:after="0" w:line="520" w:lineRule="exact"/>
        <w:ind w:firstLine="632" w:firstLineChars="200"/>
        <w:jc w:val="both"/>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XX 时 XX 分，在前线指挥部的统一指挥下，通过各方联动、连续作战，明火被全部扑灭，无人员伤亡；</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0"/>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分，经研判，县森林防灭火指挥部将森林火灾Ⅱ级应急响应变更为Ⅳ级应急响应；</w:t>
      </w:r>
    </w:p>
    <w:p>
      <w:pPr>
        <w:pageBreakBefore w:val="0"/>
        <w:widowControl w:val="0"/>
        <w:kinsoku/>
        <w:wordWrap/>
        <w:autoSpaceDE/>
        <w:autoSpaceDN/>
        <w:bidi w:val="0"/>
        <w:adjustRightInd/>
        <w:snapToGrid/>
        <w:spacing w:line="52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0"/>
          <w:sz w:val="32"/>
          <w:szCs w:val="32"/>
          <w:highlight w:val="none"/>
          <w:lang w:eastAsia="zh-CN"/>
        </w:rPr>
        <w:t>XX 时 XX 分，为保护胜利果实，防止已扑灭的火点复燃，县森防指办向省航空护林站申请</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架直升机、广东振声建通公司</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架直升机，分别于</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时</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分、</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时</w:t>
      </w:r>
      <w:r>
        <w:rPr>
          <w:rFonts w:hint="eastAsia" w:ascii="方正仿宋_GBK" w:hAnsi="方正仿宋_GBK" w:eastAsia="方正仿宋_GBK" w:cs="方正仿宋_GBK"/>
          <w:snapToGrid/>
          <w:kern w:val="0"/>
          <w:sz w:val="32"/>
          <w:szCs w:val="32"/>
          <w:highlight w:val="none"/>
          <w:lang w:val="en-US" w:eastAsia="zh-CN"/>
        </w:rPr>
        <w:t>x</w:t>
      </w:r>
      <w:r>
        <w:rPr>
          <w:rFonts w:hint="eastAsia" w:ascii="方正仿宋_GBK" w:hAnsi="方正仿宋_GBK" w:eastAsia="方正仿宋_GBK" w:cs="方正仿宋_GBK"/>
          <w:snapToGrid/>
          <w:kern w:val="0"/>
          <w:sz w:val="32"/>
          <w:szCs w:val="32"/>
          <w:highlight w:val="none"/>
          <w:lang w:eastAsia="zh-CN"/>
        </w:rPr>
        <w:t>分抵达</w:t>
      </w:r>
      <w:r>
        <w:rPr>
          <w:rFonts w:hint="eastAsia" w:ascii="方正仿宋_GBK" w:hAnsi="方正仿宋_GBK" w:eastAsia="方正仿宋_GBK" w:cs="方正仿宋_GBK"/>
          <w:snapToGrid/>
          <w:kern w:val="0"/>
          <w:sz w:val="32"/>
          <w:szCs w:val="32"/>
          <w:highlight w:val="none"/>
          <w:lang w:val="en-US" w:eastAsia="zh-CN"/>
        </w:rPr>
        <w:t>xx</w:t>
      </w:r>
      <w:r>
        <w:rPr>
          <w:rFonts w:hint="eastAsia" w:ascii="方正仿宋_GBK" w:hAnsi="方正仿宋_GBK" w:eastAsia="方正仿宋_GBK" w:cs="方正仿宋_GBK"/>
          <w:snapToGrid/>
          <w:kern w:val="0"/>
          <w:sz w:val="32"/>
          <w:szCs w:val="32"/>
          <w:highlight w:val="none"/>
          <w:lang w:eastAsia="zh-CN"/>
        </w:rPr>
        <w:t>，对火烧迹地进行洒水作业，</w:t>
      </w:r>
      <w:r>
        <w:rPr>
          <w:rFonts w:hint="eastAsia" w:ascii="方正仿宋_GBK" w:hAnsi="方正仿宋_GBK" w:eastAsia="方正仿宋_GBK" w:cs="方正仿宋_GBK"/>
          <w:snapToGrid/>
          <w:kern w:val="0"/>
          <w:sz w:val="32"/>
          <w:szCs w:val="32"/>
          <w:highlight w:val="none"/>
          <w:lang w:val="en-US" w:eastAsia="zh-CN"/>
        </w:rPr>
        <w:t>xx镇人民政府</w:t>
      </w:r>
      <w:r>
        <w:rPr>
          <w:rFonts w:hint="eastAsia" w:ascii="方正仿宋_GBK" w:hAnsi="方正仿宋_GBK" w:eastAsia="方正仿宋_GBK" w:cs="方正仿宋_GBK"/>
          <w:snapToGrid/>
          <w:kern w:val="0"/>
          <w:sz w:val="32"/>
          <w:szCs w:val="32"/>
          <w:highlight w:val="none"/>
          <w:lang w:eastAsia="zh-CN"/>
        </w:rPr>
        <w:t>派员按“3+3+3+1”的方案看守火场</w:t>
      </w:r>
      <w:r>
        <w:rPr>
          <w:rFonts w:hint="eastAsia" w:ascii="方正仿宋_GBK" w:hAnsi="方正仿宋_GBK" w:eastAsia="方正仿宋_GBK" w:cs="方正仿宋_GBK"/>
          <w:snapToGrid/>
          <w:kern w:val="0"/>
          <w:sz w:val="32"/>
          <w:szCs w:val="32"/>
          <w:highlight w:val="none"/>
          <w:lang w:val="en-US" w:eastAsia="zh-CN"/>
        </w:rPr>
        <w:t>48小时以上</w:t>
      </w:r>
      <w:r>
        <w:rPr>
          <w:rFonts w:hint="eastAsia" w:ascii="方正仿宋_GBK" w:hAnsi="方正仿宋_GBK" w:eastAsia="方正仿宋_GBK" w:cs="方正仿宋_GBK"/>
          <w:snapToGrid/>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rPr>
        <w:t>三、相关单位履职情况</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2"/>
        <w:rPr>
          <w:rFonts w:hint="eastAsia" w:ascii="方正楷体_GBK" w:hAnsi="方正楷体_GBK" w:eastAsia="方正楷体_GBK" w:cs="方正楷体_GBK"/>
          <w:b w:val="0"/>
          <w:bCs w:val="0"/>
          <w:sz w:val="32"/>
          <w:szCs w:val="32"/>
          <w:highlight w:val="none"/>
        </w:rPr>
      </w:pPr>
      <w:r>
        <w:rPr>
          <w:rFonts w:hint="eastAsia" w:ascii="方正楷体_GBK" w:hAnsi="方正楷体_GBK" w:eastAsia="方正楷体_GBK" w:cs="方正楷体_GBK"/>
          <w:b w:val="0"/>
          <w:bCs w:val="0"/>
          <w:sz w:val="32"/>
          <w:szCs w:val="32"/>
          <w:highlight w:val="none"/>
        </w:rPr>
        <w:t>（一）</w:t>
      </w:r>
      <w:r>
        <w:rPr>
          <w:rFonts w:hint="eastAsia" w:ascii="方正楷体_GBK" w:hAnsi="方正楷体_GBK" w:eastAsia="方正楷体_GBK" w:cs="方正楷体_GBK"/>
          <w:b w:val="0"/>
          <w:bCs w:val="0"/>
          <w:sz w:val="32"/>
          <w:szCs w:val="32"/>
          <w:highlight w:val="none"/>
          <w:lang w:val="en-US" w:eastAsia="zh-CN"/>
        </w:rPr>
        <w:t>xx</w:t>
      </w:r>
      <w:r>
        <w:rPr>
          <w:rFonts w:hint="eastAsia" w:ascii="方正楷体_GBK" w:hAnsi="方正楷体_GBK" w:eastAsia="方正楷体_GBK" w:cs="方正楷体_GBK"/>
          <w:b w:val="0"/>
          <w:bCs w:val="0"/>
          <w:sz w:val="32"/>
          <w:szCs w:val="32"/>
          <w:highlight w:val="none"/>
        </w:rPr>
        <w:t xml:space="preserve"> 县应急管理局（</w:t>
      </w:r>
      <w:r>
        <w:rPr>
          <w:rFonts w:hint="eastAsia" w:ascii="方正楷体_GBK" w:hAnsi="方正楷体_GBK" w:eastAsia="方正楷体_GBK" w:cs="方正楷体_GBK"/>
          <w:b w:val="0"/>
          <w:bCs w:val="0"/>
          <w:sz w:val="32"/>
          <w:szCs w:val="32"/>
          <w:highlight w:val="none"/>
          <w:lang w:eastAsia="zh-CN"/>
        </w:rPr>
        <w:t>县</w:t>
      </w:r>
      <w:r>
        <w:rPr>
          <w:rFonts w:hint="eastAsia" w:ascii="方正楷体_GBK" w:hAnsi="方正楷体_GBK" w:eastAsia="方正楷体_GBK" w:cs="方正楷体_GBK"/>
          <w:b w:val="0"/>
          <w:bCs w:val="0"/>
          <w:sz w:val="32"/>
          <w:szCs w:val="32"/>
          <w:highlight w:val="none"/>
        </w:rPr>
        <w:t>森林防灭火指挥部办公室）（详列具体工作）</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充分发挥牵头抓总作用，在森林防灭火工作中，结合季节特点、气候条件以及上级要求，及时协调部署全区森林防灭火工作。通过印发</w:t>
      </w:r>
      <w:r>
        <w:rPr>
          <w:rFonts w:hint="eastAsia" w:ascii="方正仿宋_GBK" w:hAnsi="方正仿宋_GBK" w:eastAsia="方正仿宋_GBK" w:cs="方正仿宋_GBK"/>
          <w:sz w:val="32"/>
          <w:szCs w:val="32"/>
          <w:highlight w:val="none"/>
          <w:lang w:val="en-US" w:eastAsia="zh-CN"/>
        </w:rPr>
        <w:t>xx、xx、xx等</w:t>
      </w:r>
      <w:r>
        <w:rPr>
          <w:rFonts w:hint="eastAsia" w:ascii="方正仿宋_GBK" w:hAnsi="方正仿宋_GBK" w:eastAsia="方正仿宋_GBK" w:cs="方正仿宋_GBK"/>
          <w:sz w:val="32"/>
          <w:szCs w:val="32"/>
          <w:highlight w:val="none"/>
        </w:rPr>
        <w:t>一系列相关</w:t>
      </w:r>
      <w:r>
        <w:rPr>
          <w:rFonts w:hint="eastAsia" w:ascii="方正仿宋_GBK" w:hAnsi="方正仿宋_GBK" w:eastAsia="方正仿宋_GBK" w:cs="方正仿宋_GBK"/>
          <w:sz w:val="32"/>
          <w:szCs w:val="32"/>
          <w:highlight w:val="none"/>
          <w:lang w:eastAsia="zh-CN"/>
        </w:rPr>
        <w:t>文件</w:t>
      </w:r>
      <w:r>
        <w:rPr>
          <w:rFonts w:hint="eastAsia" w:ascii="方正仿宋_GBK" w:hAnsi="方正仿宋_GBK" w:eastAsia="方正仿宋_GBK" w:cs="方正仿宋_GBK"/>
          <w:sz w:val="32"/>
          <w:szCs w:val="32"/>
          <w:highlight w:val="none"/>
        </w:rPr>
        <w:t>，明确工作重点和要求，并借助预警系统，精准向相关人员发出风险提醒，有效提升了各单位和人员的防范意识。</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积极组织参加各类会商研判会议，与气象、林业等部门深入沟通交流，结合本地区实际情况，科学提出切实可行的工作措施，为森林防灭火工作提供了有力的决策依据。</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采取明查暗访相结合的形式，不定期对各镇村的森林防灭火工作开展督查。通过督查，及时发现问题并督促镇村两级落实整改，确保防灭火工作各项措施落到实处。</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严格落实 24 小时值班值守制度，确保信息畅通。同时，定期组织开展业务培训，不断提升工作人员的业务能力和应急处置水平。此外，提前安排专业队伍前置驻防，确保在火灾发生时能够迅速响应、及时处置。</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2"/>
        <w:rPr>
          <w:rFonts w:hint="eastAsia" w:ascii="方正楷体_GBK" w:hAnsi="方正楷体_GBK" w:eastAsia="方正楷体_GBK" w:cs="方正楷体_GBK"/>
          <w:b w:val="0"/>
          <w:bCs w:val="0"/>
          <w:sz w:val="32"/>
          <w:szCs w:val="32"/>
          <w:highlight w:val="none"/>
        </w:rPr>
      </w:pPr>
      <w:r>
        <w:rPr>
          <w:rFonts w:hint="eastAsia" w:ascii="方正楷体_GBK" w:hAnsi="方正楷体_GBK" w:eastAsia="方正楷体_GBK" w:cs="方正楷体_GBK"/>
          <w:b w:val="0"/>
          <w:bCs w:val="0"/>
          <w:sz w:val="32"/>
          <w:szCs w:val="32"/>
          <w:highlight w:val="none"/>
        </w:rPr>
        <w:t>（二）XX 区（县）林业局（详列具体工作）</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认真贯彻落实上级关于森林防灭火工作的各项部署要求，通过印发文件等方式，将防火责任层层压实到各级林业部门和相关单位，确保责任落实无死角。</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持续开展督查指导工作，定期对护林员的巡护情况进行检查和通报，督促护林员认真履行职责，切实落实各项防火措施，有效加强了对林区的日常监管。</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积极开展森林火灾隐患排查整治行动，严厉打击违规用火行为。同时，通过多种渠道和形式，广泛开展森林防灭火宣传教育活动，不断提高群众的防火意识和自觉性。</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严格落实值班值守制度，确保信息及时传递。定期对扑火装备进行维护保养，保证装备性能良好，为火灾扑救工作提供了坚实的物资保障。</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2"/>
        <w:rPr>
          <w:rFonts w:hint="eastAsia" w:ascii="方正楷体_GBK" w:hAnsi="方正楷体_GBK" w:eastAsia="方正楷体_GBK" w:cs="方正楷体_GBK"/>
          <w:b w:val="0"/>
          <w:bCs w:val="0"/>
          <w:sz w:val="32"/>
          <w:szCs w:val="32"/>
          <w:highlight w:val="none"/>
        </w:rPr>
      </w:pPr>
      <w:r>
        <w:rPr>
          <w:rFonts w:hint="eastAsia" w:ascii="方正楷体_GBK" w:hAnsi="方正楷体_GBK" w:eastAsia="方正楷体_GBK" w:cs="方正楷体_GBK"/>
          <w:b w:val="0"/>
          <w:bCs w:val="0"/>
          <w:sz w:val="32"/>
          <w:szCs w:val="32"/>
          <w:highlight w:val="none"/>
        </w:rPr>
        <w:t>（三）XX 镇（详列具体工作）</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多次组织召开专题会议，对森林防灭火工作进行全面部署，并结合本镇实际情况，制定了详细的防火工作方案，明确了工作目标、任务和责任分工。</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积极开展宣传巡查工作，充分利用广播、标语、宣传车、微信群等多种方式，广泛普及森林防灭火知识，营造了浓厚的防火氛围。同时，加强日常巡查力度，及时发现和消除火灾隐患。</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制定了科学合理的隐患排查方案，在重要进山路口设立防火检查站，对进山人员和车辆进行严格检查，严禁携带火种进山。加强对重点人群，如老人、儿童、智障人员等的监管，有效降低了火灾发生风险。</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进一步压实防火责任，严格落实值班值守制度，确保人员在岗在位。组建了专业的扑火队伍，并定期组织开展培训和演练，不断提高队伍的应急处置能力。同时，储备了充足的应急物资，为火灾扑救工作做好充分准备。</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2"/>
        <w:rPr>
          <w:rFonts w:hint="eastAsia" w:ascii="方正楷体_GBK" w:hAnsi="方正楷体_GBK" w:eastAsia="方正楷体_GBK" w:cs="方正楷体_GBK"/>
          <w:b w:val="0"/>
          <w:bCs w:val="0"/>
          <w:sz w:val="32"/>
          <w:szCs w:val="32"/>
          <w:highlight w:val="none"/>
        </w:rPr>
      </w:pPr>
      <w:r>
        <w:rPr>
          <w:rFonts w:hint="eastAsia" w:ascii="方正楷体_GBK" w:hAnsi="方正楷体_GBK" w:eastAsia="方正楷体_GBK" w:cs="方正楷体_GBK"/>
          <w:b w:val="0"/>
          <w:bCs w:val="0"/>
          <w:sz w:val="32"/>
          <w:szCs w:val="32"/>
          <w:highlight w:val="none"/>
        </w:rPr>
        <w:t>（四）XX 镇 XX 村民委员会（详列具体工作）</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组织村两委成员、志愿者等开展宣传巡查活动，通过发放宣传资料、上门讲解、大喇叭广播等多种渠道，深入开展森林防灭火宣传工作，切实提高了村民的防火意识。</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结合本村实际，制定了切实可行的防火方案，明确了工作流程和责任分工。严格落实值班值守制度，确保信息及时传递。组建了村级扑火队伍，并为其配备了必要的应急物资，为火灾扑救工作提供了基础保障。</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四、起火点和起火原因及肇事者</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经森林火灾事故调查组专业人员现场侦察、勘查，结合卫星监测数据、现场痕迹物证以及相关证人证言等，最终认定起火点位于 XX 镇 XX 村 XX 山林（东经 XXXXXX，北纬 XXXXXX）。</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经查明，</w:t>
      </w:r>
      <w:r>
        <w:rPr>
          <w:rFonts w:hint="eastAsia" w:ascii="方正仿宋_GBK" w:hAnsi="方正仿宋_GBK" w:eastAsia="方正仿宋_GBK" w:cs="方正仿宋_GBK"/>
          <w:sz w:val="32"/>
          <w:szCs w:val="32"/>
          <w:highlight w:val="none"/>
        </w:rPr>
        <w:t>这场山火是</w:t>
      </w:r>
      <w:r>
        <w:rPr>
          <w:rFonts w:hint="eastAsia" w:ascii="方正仿宋_GBK" w:hAnsi="方正仿宋_GBK" w:eastAsia="方正仿宋_GBK" w:cs="方正仿宋_GBK"/>
          <w:sz w:val="32"/>
          <w:szCs w:val="32"/>
          <w:highlight w:val="none"/>
          <w:lang w:val="en-US" w:eastAsia="zh-CN"/>
        </w:rPr>
        <w:t>xx</w:t>
      </w:r>
      <w:r>
        <w:rPr>
          <w:rFonts w:hint="eastAsia" w:ascii="方正仿宋_GBK" w:hAnsi="方正仿宋_GBK" w:eastAsia="方正仿宋_GBK" w:cs="方正仿宋_GBK"/>
          <w:sz w:val="32"/>
          <w:szCs w:val="32"/>
          <w:highlight w:val="none"/>
        </w:rPr>
        <w:t>镇</w:t>
      </w:r>
      <w:r>
        <w:rPr>
          <w:rFonts w:hint="eastAsia" w:ascii="方正仿宋_GBK" w:hAnsi="方正仿宋_GBK" w:eastAsia="方正仿宋_GBK" w:cs="方正仿宋_GBK"/>
          <w:sz w:val="32"/>
          <w:szCs w:val="32"/>
          <w:highlight w:val="none"/>
          <w:lang w:val="en-US" w:eastAsia="zh-CN"/>
        </w:rPr>
        <w:t>xx</w:t>
      </w:r>
      <w:r>
        <w:rPr>
          <w:rFonts w:hint="eastAsia" w:ascii="方正仿宋_GBK" w:hAnsi="方正仿宋_GBK" w:eastAsia="方正仿宋_GBK" w:cs="方正仿宋_GBK"/>
          <w:sz w:val="32"/>
          <w:szCs w:val="32"/>
          <w:highlight w:val="none"/>
        </w:rPr>
        <w:t>村村民</w:t>
      </w:r>
      <w:r>
        <w:rPr>
          <w:rFonts w:hint="eastAsia" w:ascii="方正仿宋_GBK" w:hAnsi="方正仿宋_GBK" w:eastAsia="方正仿宋_GBK" w:cs="方正仿宋_GBK"/>
          <w:sz w:val="32"/>
          <w:szCs w:val="32"/>
          <w:highlight w:val="none"/>
          <w:lang w:val="en-US" w:eastAsia="zh-CN"/>
        </w:rPr>
        <w:t>xx</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性别</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年龄</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哪里人</w:t>
      </w:r>
      <w:r>
        <w:rPr>
          <w:rFonts w:hint="eastAsia" w:ascii="方正仿宋_GBK" w:hAnsi="方正仿宋_GBK" w:eastAsia="方正仿宋_GBK" w:cs="方正仿宋_GBK"/>
          <w:sz w:val="32"/>
          <w:szCs w:val="32"/>
          <w:highlight w:val="none"/>
        </w:rPr>
        <w:t>）在</w:t>
      </w:r>
      <w:r>
        <w:rPr>
          <w:rFonts w:hint="eastAsia" w:ascii="方正仿宋_GBK" w:hAnsi="方正仿宋_GBK" w:eastAsia="方正仿宋_GBK" w:cs="方正仿宋_GBK"/>
          <w:sz w:val="32"/>
          <w:szCs w:val="32"/>
          <w:highlight w:val="none"/>
          <w:lang w:val="en-US" w:eastAsia="zh-CN"/>
        </w:rPr>
        <w:t>xxx</w:t>
      </w:r>
      <w:r>
        <w:rPr>
          <w:rFonts w:hint="eastAsia" w:ascii="方正仿宋_GBK" w:hAnsi="方正仿宋_GBK" w:eastAsia="方正仿宋_GBK" w:cs="方正仿宋_GBK"/>
          <w:sz w:val="32"/>
          <w:szCs w:val="32"/>
          <w:highlight w:val="none"/>
        </w:rPr>
        <w:t>时不慎引发山火。经鉴定，本次森林火灾的过火有林地面积已达到刑事案件立案标准，由公安机关立刑事案件查处，目前肇事者已经被刑事拘留。</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五、人员伤亡及损失情况</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此次森林火灾在全体救援人员的全力扑救下，未造成人员伤亡，火场周边的重要设施及民居也未受到火灾影响。经专业技术人员运用卫星遥感、无人机航拍以及现场实地勾绘等多种技术手段进行测量和统计，本次森林火灾涉及的林地森林属性主要为 XX、XX 等。山火过火总面积达 XX 亩，其中</w:t>
      </w:r>
      <w:r>
        <w:rPr>
          <w:rFonts w:hint="eastAsia" w:ascii="方正仿宋_GBK" w:hAnsi="方正仿宋_GBK" w:eastAsia="方正仿宋_GBK" w:cs="方正仿宋_GBK"/>
          <w:sz w:val="32"/>
          <w:szCs w:val="32"/>
          <w:highlight w:val="none"/>
          <w:lang w:eastAsia="zh-CN"/>
        </w:rPr>
        <w:t>受害</w:t>
      </w:r>
      <w:r>
        <w:rPr>
          <w:rFonts w:hint="eastAsia" w:ascii="方正仿宋_GBK" w:hAnsi="方正仿宋_GBK" w:eastAsia="方正仿宋_GBK" w:cs="方正仿宋_GBK"/>
          <w:sz w:val="32"/>
          <w:szCs w:val="32"/>
          <w:highlight w:val="none"/>
        </w:rPr>
        <w:t>有林地面积为 XX 亩，非林地面积为 XX 亩。经林业专家评估，此次山火造成受害森林林木蓄积损失 XX 立方米</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林木直接损失</w:t>
      </w:r>
      <w:r>
        <w:rPr>
          <w:rFonts w:hint="eastAsia" w:ascii="方正仿宋_GBK" w:hAnsi="方正仿宋_GBK" w:eastAsia="方正仿宋_GBK" w:cs="方正仿宋_GBK"/>
          <w:sz w:val="32"/>
          <w:szCs w:val="32"/>
          <w:highlight w:val="none"/>
          <w:lang w:val="en-US" w:eastAsia="zh-CN"/>
        </w:rPr>
        <w:t>x</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复绿费</w:t>
      </w:r>
      <w:r>
        <w:rPr>
          <w:rFonts w:hint="eastAsia" w:ascii="方正仿宋_GBK" w:hAnsi="方正仿宋_GBK" w:eastAsia="方正仿宋_GBK" w:cs="方正仿宋_GBK"/>
          <w:sz w:val="32"/>
          <w:szCs w:val="32"/>
          <w:highlight w:val="none"/>
          <w:lang w:val="en-US" w:eastAsia="zh-CN"/>
        </w:rPr>
        <w:t>x</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t>此外</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XX 镇在扑救火灾期间，累计</w:t>
      </w:r>
      <w:r>
        <w:rPr>
          <w:rFonts w:hint="eastAsia" w:ascii="方正仿宋_GBK" w:hAnsi="方正仿宋_GBK" w:eastAsia="方正仿宋_GBK" w:cs="方正仿宋_GBK"/>
          <w:sz w:val="32"/>
          <w:szCs w:val="32"/>
          <w:highlight w:val="none"/>
          <w:lang w:eastAsia="zh-CN"/>
        </w:rPr>
        <w:t>支付</w:t>
      </w:r>
      <w:r>
        <w:rPr>
          <w:rFonts w:hint="eastAsia" w:ascii="方正仿宋_GBK" w:hAnsi="方正仿宋_GBK" w:eastAsia="方正仿宋_GBK" w:cs="方正仿宋_GBK"/>
          <w:sz w:val="32"/>
          <w:szCs w:val="32"/>
          <w:highlight w:val="none"/>
        </w:rPr>
        <w:t xml:space="preserve">扑火费用 XX </w:t>
      </w:r>
      <w:r>
        <w:rPr>
          <w:rFonts w:hint="eastAsia" w:ascii="方正仿宋_GBK" w:hAnsi="方正仿宋_GBK" w:eastAsia="方正仿宋_GBK" w:cs="方正仿宋_GBK"/>
          <w:sz w:val="32"/>
          <w:szCs w:val="32"/>
          <w:highlight w:val="none"/>
          <w:lang w:eastAsia="zh-CN"/>
        </w:rPr>
        <w:t>万</w:t>
      </w:r>
      <w:r>
        <w:rPr>
          <w:rFonts w:hint="eastAsia" w:ascii="方正仿宋_GBK" w:hAnsi="方正仿宋_GBK" w:eastAsia="方正仿宋_GBK" w:cs="方正仿宋_GBK"/>
          <w:sz w:val="32"/>
          <w:szCs w:val="32"/>
          <w:highlight w:val="none"/>
        </w:rPr>
        <w:t>元。另外，按照《梅州市人民政府办公室关于印发梅州市加强专业森林消防队伍建设实施方案的通知》（梅市府办函〔2020〕212 号）规定，火灾</w:t>
      </w:r>
      <w:r>
        <w:rPr>
          <w:rFonts w:hint="eastAsia" w:ascii="方正仿宋_GBK" w:hAnsi="方正仿宋_GBK" w:eastAsia="方正仿宋_GBK" w:cs="方正仿宋_GBK"/>
          <w:sz w:val="32"/>
          <w:szCs w:val="32"/>
          <w:highlight w:val="none"/>
          <w:lang w:eastAsia="zh-CN"/>
        </w:rPr>
        <w:t>发生</w:t>
      </w:r>
      <w:r>
        <w:rPr>
          <w:rFonts w:hint="eastAsia" w:ascii="方正仿宋_GBK" w:hAnsi="方正仿宋_GBK" w:eastAsia="方正仿宋_GBK" w:cs="方正仿宋_GBK"/>
          <w:sz w:val="32"/>
          <w:szCs w:val="32"/>
          <w:highlight w:val="none"/>
        </w:rPr>
        <w:t>镇</w:t>
      </w:r>
      <w:r>
        <w:rPr>
          <w:rFonts w:hint="eastAsia" w:ascii="方正仿宋_GBK" w:hAnsi="方正仿宋_GBK" w:eastAsia="方正仿宋_GBK" w:cs="方正仿宋_GBK"/>
          <w:sz w:val="32"/>
          <w:szCs w:val="32"/>
          <w:highlight w:val="none"/>
          <w:lang w:eastAsia="zh-CN"/>
        </w:rPr>
        <w:t>人民政府</w:t>
      </w:r>
      <w:r>
        <w:rPr>
          <w:rFonts w:hint="eastAsia" w:ascii="方正仿宋_GBK" w:hAnsi="方正仿宋_GBK" w:eastAsia="方正仿宋_GBK" w:cs="方正仿宋_GBK"/>
          <w:sz w:val="32"/>
          <w:szCs w:val="32"/>
          <w:highlight w:val="none"/>
        </w:rPr>
        <w:t>还应支付市森林防灭火指挥部办公室调动</w:t>
      </w:r>
      <w:r>
        <w:rPr>
          <w:rFonts w:hint="eastAsia" w:ascii="方正仿宋_GBK" w:hAnsi="方正仿宋_GBK" w:eastAsia="方正仿宋_GBK" w:cs="方正仿宋_GBK"/>
          <w:sz w:val="32"/>
          <w:szCs w:val="32"/>
          <w:highlight w:val="none"/>
          <w:lang w:val="en-US" w:eastAsia="zh-CN"/>
        </w:rPr>
        <w:t>xx</w:t>
      </w:r>
      <w:r>
        <w:rPr>
          <w:rFonts w:hint="eastAsia" w:ascii="方正仿宋_GBK" w:hAnsi="方正仿宋_GBK" w:eastAsia="方正仿宋_GBK" w:cs="方正仿宋_GBK"/>
          <w:sz w:val="32"/>
          <w:szCs w:val="32"/>
          <w:highlight w:val="none"/>
        </w:rPr>
        <w:t>县森林消防大队和</w:t>
      </w:r>
      <w:r>
        <w:rPr>
          <w:rFonts w:hint="eastAsia" w:ascii="方正仿宋_GBK" w:hAnsi="方正仿宋_GBK" w:eastAsia="方正仿宋_GBK" w:cs="方正仿宋_GBK"/>
          <w:sz w:val="32"/>
          <w:szCs w:val="32"/>
          <w:highlight w:val="none"/>
          <w:lang w:val="en-US" w:eastAsia="zh-CN"/>
        </w:rPr>
        <w:t>xx</w:t>
      </w:r>
      <w:r>
        <w:rPr>
          <w:rFonts w:hint="eastAsia" w:ascii="方正仿宋_GBK" w:hAnsi="方正仿宋_GBK" w:eastAsia="方正仿宋_GBK" w:cs="方正仿宋_GBK"/>
          <w:sz w:val="32"/>
          <w:szCs w:val="32"/>
          <w:highlight w:val="none"/>
        </w:rPr>
        <w:t>县森林消防大队参加支援扑救产生的扑火补助，每支队伍各1</w:t>
      </w:r>
      <w:r>
        <w:rPr>
          <w:rFonts w:hint="eastAsia" w:ascii="方正仿宋_GBK" w:hAnsi="方正仿宋_GBK" w:eastAsia="方正仿宋_GBK" w:cs="方正仿宋_GBK"/>
          <w:sz w:val="32"/>
          <w:szCs w:val="32"/>
          <w:highlight w:val="none"/>
          <w:lang w:eastAsia="zh-CN"/>
        </w:rPr>
        <w:t>万元</w:t>
      </w:r>
      <w:r>
        <w:rPr>
          <w:rFonts w:hint="eastAsia" w:ascii="方正仿宋_GBK" w:hAnsi="方正仿宋_GBK" w:eastAsia="方正仿宋_GBK" w:cs="方正仿宋_GBK"/>
          <w:sz w:val="32"/>
          <w:szCs w:val="32"/>
          <w:highlight w:val="none"/>
        </w:rPr>
        <w:t>元共计</w:t>
      </w:r>
      <w:r>
        <w:rPr>
          <w:rFonts w:hint="eastAsia" w:ascii="方正仿宋_GBK" w:hAnsi="方正仿宋_GBK" w:eastAsia="方正仿宋_GBK" w:cs="方正仿宋_GBK"/>
          <w:sz w:val="32"/>
          <w:szCs w:val="32"/>
          <w:highlight w:val="none"/>
          <w:lang w:val="en-US" w:eastAsia="zh-CN"/>
        </w:rPr>
        <w:t>x万</w:t>
      </w:r>
      <w:r>
        <w:rPr>
          <w:rFonts w:hint="eastAsia" w:ascii="方正仿宋_GBK" w:hAnsi="方正仿宋_GBK" w:eastAsia="方正仿宋_GBK" w:cs="方正仿宋_GBK"/>
          <w:sz w:val="32"/>
          <w:szCs w:val="32"/>
          <w:highlight w:val="none"/>
        </w:rPr>
        <w:t>元。</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rPr>
        <w:t>六、存在问题</w:t>
      </w:r>
      <w:r>
        <w:rPr>
          <w:rFonts w:hint="eastAsia" w:ascii="方正黑体_GBK" w:hAnsi="方正黑体_GBK" w:eastAsia="方正黑体_GBK" w:cs="方正黑体_GBK"/>
          <w:b w:val="0"/>
          <w:bCs w:val="0"/>
          <w:sz w:val="32"/>
          <w:szCs w:val="32"/>
          <w:highlight w:val="none"/>
          <w:lang w:eastAsia="zh-CN"/>
        </w:rPr>
        <w:t>（根据实际问题撰写）</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森林防火宣传工作虽取得一定成效，但仍存在宣传覆盖面不够广、宣传形式不够新颖等问题，部分群众对森林火灾的危害性认识不足，防火意识有待进一步提高。</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随着节假日进山人员数量增多且人员成分复杂，火源管理难度日益加大。部分地区存在对进山人员和车辆检查不够严格、对违规用火行为打击力度不够等问题，用火隐患依然存在。</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森林防灭火责任制在部分环节落实不到位，存在防控措施执行不严格、监管责任划分不明确等问题，导致部分区域出现防控漏洞和监管盲区。</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七、责任人认定及处理建议</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根据森林火灾调查组调查结果，虽然 xx 镇党委政府重视森林防灭火工作，但是在贯彻落实国家、省、市、区森林防灭火指挥部要求做好春节期间森林防灭火工作部署和要求以及区委区政府有关落实森林防灭火工作要求方面仍有差距，在春节期间未能全面履职落实好辖区的森林防灭火工作，存在管理上的防控漏洞和监管盲区，以致造成森林火灾。为压实责任，强化警示，依据《xx 区森林防火工作责任追究办法》等规定，对相关责任人作出如下处理意见：</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（一）根据《xx 区森林防火工作责任追究办法》（xx 区委电﹝20xx﹞x 号）有关规定，结合森林防灭火工作履职不追责的原则和按照森林火灾应急预案响应机制要求，鉴于山火发生在春节期间，虽然 xx 镇党委政府第一时间组织扑救，但燃烧时间长、社会影响负面大，主要是 xx 村护林防火工作责任不到位造成，加上现场组织扑救因地形不清晰造成扑救缓慢，调查组认为 xx 镇党委政府贯彻落实上级春节期间森林防灭火会议精神和传导压实主体责任不到位，为此，责令 xx 镇党委政府向区委区政府作书面检讨。</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（二）根据《xx 区森林防火工作责任追究办法》（xx 区委电﹝20xx﹞x号）第x条第x款规定，一次受害森林面积 100 亩以上 300 亩以下的，对分管领导、林业组长、驻村领导和驻村干部进行诫勉谈话。结合森林防灭火工作履职不追责的原则，调查组认为分管林业领导副镇长 xx、林业组组长 xx、镇驻村领导党委委员、纪委书记 xx、镇驻村干部 xx、xx、xx、xx 在日常管理中履行森林防火职责，但是在部署春节期间村委干部和护林员管理责任不够落实，也未严格落实森林火险红色预警工作要求，同时，镇驻 xx 村领导干部在 x 月 xx 日也未安排人员到 xx 村开展森林防灭火工作，致使节日期间出现村委干部和护林员巡护不力和脱岗情形，导致发生火情未能第一时间核查和前期处置，为此，建议对 xx 镇分管林业领导副镇长 xx、镇驻村领导党委委员、纪委书记 xx 进行追责问责；建议对林业组组长 xx、镇驻村干部、网格责任区人员 xx 进行诫勉谈话；责令 xx 镇党委政府对镇驻村干部 xx、xx、xx 进行通报批评；对于林业组工作人员 xx 在处理 “铁塔视联” 系统推送火情烟点报警时，未认真核实就上报系统该烟点是误报，也未第一时间向当天值班领导报告，造成值班同志未再认真核实火情，导致小火成大灾，建议对 xx 进行追责问责，并在全镇干部会议上作书面检讨。</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（三）根据《xx 区森林防火工作责任追究办法》（xx 区委电﹝20xx﹞x 号）第x条规定，村民委员会不认真履行职责，由镇级党委政府对村民委员会提出整改意见并限期改正。调查组认为 xx 村委未能全面落实森林防灭火工作职责，造成村干部、向导和护林员根本不掌握本村村情山形地貌，发生山火后无法指引路径让参加扑救队伍快速进入火场进行高效处置，导致山火组织扑救时间长，社会负面影响大，为此，建议 xx 镇党委政府对 xx 村委会进行通报批评，提出整改措施并限期整改。</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（四）根据《xx 区森林防火工作责任追究办法》（xx 区委电﹝20xx﹞x 号）第x条第x款规定，一次受害森林面积 100 亩以上 300 亩以下的，责令村党支部书记、村委会主任和该责任区村干部写出书面检查。经查，x 月 xx 日 xx 村值班干部是 xx，但在值班期间外出 xx 圩镇（离开期间通知村干部 xx），16 时 09 分接到 xx 镇通知有热点后才返回 xx 村，调查组认为 xx 村支部书记、村委会主任 xx 未能落实应急值班值守工作，未能落实森林火险红色预警工作要求加强组织人员到林区巡查，村委干部和向导及护林员对辖区山形地貌道路等基本村情掌握不清晰，造成现场指挥调动扑救队伍因路径问题不能快速到达火场进行扑救，特别是在春节期间有脱岗行为，存在村级森林防灭火履职不到位情形，建议对 xx 村支部书记、村委会主任 xx 进行追责问责，并在镇村干部会议上作书面检讨；经查，该网格责任区村委干部 xx 在 x 月 xx 日 16 时 10 分接到镇通知热点后才返回 xx 村，当天没有在其网格责任区开展森林防火工作，存在巡查、监管不到位的情况，为此，建议对该网格责任区村委干部 xx 进行追责问责，并在村委干部会议上作书面检讨。</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（五）根据 xx 镇和 xx 村与护林员签订的聘用合同及护林员管理规定，特别是护林员在森林火险红色预警期间和春节期间森林防火关键时节要落实全天候巡查和加密巡护，经查，x 月 xx 日，xx 在 x 时左右在村巡查和宣传，x时左右前往 xx 镇午餐，x时左右前往 xx 市 xx 镇，x时 x 分接到 xx 镇分管领导 xx 电话要求核查热点才返回 xx 村，调查组认为护林员存在脱岗和履职不到位的情形，建议 xx 镇党委政府对 xx 村护林员 xx 进行解聘，并扣除当月绩效。</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八、整改措施</w:t>
      </w:r>
      <w:r>
        <w:rPr>
          <w:rFonts w:hint="eastAsia" w:ascii="方正黑体_GBK" w:hAnsi="方正黑体_GBK" w:eastAsia="方正黑体_GBK" w:cs="方正黑体_GBK"/>
          <w:b w:val="0"/>
          <w:bCs w:val="0"/>
          <w:sz w:val="32"/>
          <w:szCs w:val="32"/>
          <w:highlight w:val="none"/>
          <w:lang w:eastAsia="zh-CN"/>
        </w:rPr>
        <w:t>（根据实际情况撰写）</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提高思想认识，进一步强化属地管理责任和行业监管责任，组织各级干部和相关人员深入学习森林防灭火相关法律法规和政策文件，克服麻痹侥幸心理，切实增强做好森林防灭火工作的责任感和使命感。</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深入开展森林防火宣传教育活动，创新宣传模式，充分利用新媒体平台、短视频、动漫等群众喜闻乐见的形式，广泛宣传森林火灾的危害性和防火知识。同时，组织开展 “森林防火进校园”“防火知识进家庭” 等活动，营造全社会关注防火、参与防火的浓厚氛围。</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加强野外火源管控，重点加强对特殊人群，如老人、儿童、智障人员等的监管，落实监护人责任。在重要进山路口、林区周边设卡检查，加大对进山人员和车辆的检查力度，严查违章用火行为，从源头上杜绝火灾隐患。</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实应急灭火准备工作，结合本地区实际情况，制定科学合理、具有可操作性的实战预案。严格执行 24 小时值班值守制度，确保信息畅通。定期组织开展应急演练，不断提高应急处置能力和协同作战水平。</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进一步压实防火责任，建立健全考核机制，加强对森林防灭火工作的督办检查。对因工作失职导致火灾发生的单位和个人，依法依规严肃追究责任，并公开曝光，起到警示和震慑作用。</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组织开展火烧迹地复绿工作，制定详细的复绿方案，落实复绿资金和专人负责。按照适地适树原则，选择合适的树种进行造林绿化，尽快恢复山林原貌，保护生态环境。</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outlineLvl w:val="1"/>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九、社会警示公开情况</w:t>
      </w:r>
    </w:p>
    <w:p>
      <w:pPr>
        <w:keepNext w:val="0"/>
        <w:keepLines w:val="0"/>
        <w:pageBreakBefore w:val="0"/>
        <w:kinsoku/>
        <w:wordWrap/>
        <w:overflowPunct/>
        <w:topLinePunct w:val="0"/>
        <w:autoSpaceDE/>
        <w:autoSpaceDN/>
        <w:bidi w:val="0"/>
        <w:adjustRightInd/>
        <w:snapToGrid/>
        <w:spacing w:before="0" w:after="0" w:line="560" w:lineRule="exact"/>
        <w:ind w:left="0" w:firstLine="632"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对此次森林火灾，XX 镇党委政府第一时间在镇村干部会议上进行警示教育，通报火灾发生情况、初步调查结果以及造成的损失，要求全体镇村干部深刻吸取教训，切实加强森林防灭火工作。同时，通过工作群、村民群等渠道，广泛开展案例警示，向广大群众宣传森林火灾的危害性和防火知识，提醒相关人员注意安全用火，严防类似火灾再次发生。</w:t>
      </w:r>
      <w:r>
        <w:rPr>
          <w:rFonts w:hint="eastAsia" w:ascii="方正仿宋_GBK" w:hAnsi="方正仿宋_GBK" w:eastAsia="方正仿宋_GBK" w:cs="方正仿宋_GBK"/>
          <w:sz w:val="32"/>
          <w:szCs w:val="32"/>
          <w:highlight w:val="none"/>
          <w:lang w:val="en-US" w:eastAsia="zh-CN"/>
        </w:rPr>
        <w:t>xx月xx日，我县已</w:t>
      </w:r>
      <w:r>
        <w:rPr>
          <w:rFonts w:hint="eastAsia" w:ascii="方正仿宋_GBK" w:hAnsi="方正仿宋_GBK" w:eastAsia="方正仿宋_GBK" w:cs="方正仿宋_GBK"/>
          <w:sz w:val="32"/>
          <w:szCs w:val="32"/>
          <w:highlight w:val="none"/>
        </w:rPr>
        <w:t>通过</w:t>
      </w:r>
      <w:r>
        <w:rPr>
          <w:rFonts w:hint="eastAsia" w:ascii="方正仿宋_GBK" w:hAnsi="方正仿宋_GBK" w:eastAsia="方正仿宋_GBK" w:cs="方正仿宋_GBK"/>
          <w:sz w:val="32"/>
          <w:szCs w:val="32"/>
          <w:highlight w:val="none"/>
          <w:lang w:val="en-US" w:eastAsia="zh-CN"/>
        </w:rPr>
        <w:t>xx平台</w:t>
      </w:r>
      <w:r>
        <w:rPr>
          <w:rFonts w:hint="eastAsia" w:ascii="方正仿宋_GBK" w:hAnsi="方正仿宋_GBK" w:eastAsia="方正仿宋_GBK" w:cs="方正仿宋_GBK"/>
          <w:sz w:val="32"/>
          <w:szCs w:val="32"/>
          <w:highlight w:val="none"/>
        </w:rPr>
        <w:t>新闻媒体、政府网站等渠道向社会公开详细情况，充分发挥警示作用。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方正仿宋_GBK" w:hAnsi="方正仿宋_GBK" w:eastAsia="方正仿宋_GBK" w:cs="方正仿宋_GBK"/>
          <w:kern w:val="2"/>
          <w:sz w:val="32"/>
          <w:szCs w:val="32"/>
          <w:highlight w:val="none"/>
          <w:lang w:val="en-US" w:eastAsia="zh-CN" w:bidi="ar-SA"/>
        </w:rPr>
      </w:pPr>
    </w:p>
    <w:p>
      <w:pPr>
        <w:keepNext w:val="0"/>
        <w:keepLines w:val="0"/>
        <w:pageBreakBefore w:val="0"/>
        <w:widowControl w:val="0"/>
        <w:kinsoku/>
        <w:wordWrap/>
        <w:topLinePunct w:val="0"/>
        <w:autoSpaceDE/>
        <w:autoSpaceDN/>
        <w:bidi w:val="0"/>
        <w:adjustRightInd/>
        <w:snapToGrid/>
        <w:spacing w:after="0" w:line="510" w:lineRule="exact"/>
        <w:ind w:left="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　　　</w:t>
      </w:r>
    </w:p>
    <w:p>
      <w:pPr>
        <w:pageBreakBefore w:val="0"/>
        <w:widowControl w:val="0"/>
        <w:kinsoku/>
        <w:wordWrap/>
        <w:autoSpaceDE w:val="0"/>
        <w:autoSpaceDN/>
        <w:bidi w:val="0"/>
        <w:adjustRightInd/>
        <w:snapToGrid/>
        <w:spacing w:line="520" w:lineRule="exact"/>
        <w:ind w:firstLine="632" w:firstLineChars="200"/>
        <w:jc w:val="center"/>
        <w:textAlignment w:val="auto"/>
        <w:rPr>
          <w:rFonts w:hint="eastAsia" w:ascii="方正仿宋_GBK" w:hAnsi="方正仿宋_GBK" w:eastAsia="方正仿宋_GBK" w:cs="方正仿宋_GBK"/>
          <w:snapToGrid/>
          <w:kern w:val="2"/>
          <w:sz w:val="32"/>
          <w:szCs w:val="32"/>
          <w:highlight w:val="none"/>
          <w:lang w:eastAsia="zh-CN"/>
        </w:rPr>
      </w:pPr>
      <w:r>
        <w:rPr>
          <w:rFonts w:hint="eastAsia" w:ascii="方正仿宋_GBK" w:hAnsi="方正仿宋_GBK" w:eastAsia="方正仿宋_GBK" w:cs="方正仿宋_GBK"/>
          <w:snapToGrid/>
          <w:kern w:val="2"/>
          <w:sz w:val="32"/>
          <w:szCs w:val="32"/>
          <w:highlight w:val="none"/>
          <w:lang w:val="en-US" w:eastAsia="zh-CN"/>
        </w:rPr>
        <w:t>　　　　      　   　</w:t>
      </w:r>
      <w:r>
        <w:rPr>
          <w:rFonts w:hint="eastAsia" w:ascii="方正仿宋_GBK" w:hAnsi="方正仿宋_GBK" w:eastAsia="方正仿宋_GBK" w:cs="方正仿宋_GBK"/>
          <w:snapToGrid/>
          <w:kern w:val="2"/>
          <w:sz w:val="32"/>
          <w:szCs w:val="32"/>
          <w:highlight w:val="none"/>
          <w:lang w:eastAsia="zh-CN" w:bidi="ar"/>
        </w:rPr>
        <w:t xml:space="preserve"> </w:t>
      </w:r>
      <w:r>
        <w:rPr>
          <w:rFonts w:hint="eastAsia" w:ascii="方正仿宋_GBK" w:hAnsi="方正仿宋_GBK" w:eastAsia="方正仿宋_GBK" w:cs="方正仿宋_GBK"/>
          <w:snapToGrid/>
          <w:kern w:val="2"/>
          <w:sz w:val="32"/>
          <w:szCs w:val="32"/>
          <w:highlight w:val="none"/>
          <w:lang w:val="en-US" w:eastAsia="zh-CN" w:bidi="ar"/>
        </w:rPr>
        <w:t>xx</w:t>
      </w:r>
      <w:r>
        <w:rPr>
          <w:rFonts w:hint="eastAsia" w:ascii="方正仿宋_GBK" w:hAnsi="方正仿宋_GBK" w:eastAsia="方正仿宋_GBK" w:cs="方正仿宋_GBK"/>
          <w:snapToGrid/>
          <w:kern w:val="2"/>
          <w:sz w:val="32"/>
          <w:szCs w:val="32"/>
          <w:highlight w:val="none"/>
          <w:lang w:eastAsia="zh-CN" w:bidi="ar"/>
        </w:rPr>
        <w:t>县森林防灭火指挥部</w:t>
      </w:r>
    </w:p>
    <w:p>
      <w:pPr>
        <w:pageBreakBefore w:val="0"/>
        <w:widowControl w:val="0"/>
        <w:kinsoku/>
        <w:wordWrap/>
        <w:autoSpaceDE w:val="0"/>
        <w:autoSpaceDN/>
        <w:bidi w:val="0"/>
        <w:adjustRightInd/>
        <w:snapToGrid/>
        <w:spacing w:line="520" w:lineRule="exact"/>
        <w:ind w:firstLine="632" w:firstLineChars="200"/>
        <w:jc w:val="center"/>
        <w:textAlignment w:val="auto"/>
        <w:rPr>
          <w:rFonts w:hint="eastAsia" w:ascii="方正仿宋_GBK" w:hAnsi="方正仿宋_GBK" w:eastAsia="方正仿宋_GBK" w:cs="方正仿宋_GBK"/>
          <w:snapToGrid/>
          <w:kern w:val="2"/>
          <w:sz w:val="32"/>
          <w:szCs w:val="32"/>
          <w:highlight w:val="none"/>
          <w:lang w:eastAsia="zh-CN" w:bidi="ar"/>
        </w:rPr>
      </w:pPr>
      <w:r>
        <w:rPr>
          <w:rFonts w:hint="eastAsia" w:ascii="方正仿宋_GBK" w:hAnsi="方正仿宋_GBK" w:eastAsia="方正仿宋_GBK" w:cs="方正仿宋_GBK"/>
          <w:snapToGrid/>
          <w:kern w:val="2"/>
          <w:sz w:val="32"/>
          <w:szCs w:val="32"/>
          <w:highlight w:val="none"/>
          <w:lang w:eastAsia="zh-CN" w:bidi="ar"/>
        </w:rPr>
        <w:t xml:space="preserve">             </w:t>
      </w:r>
      <w:r>
        <w:rPr>
          <w:rFonts w:hint="eastAsia" w:ascii="方正仿宋_GBK" w:hAnsi="方正仿宋_GBK" w:eastAsia="方正仿宋_GBK" w:cs="方正仿宋_GBK"/>
          <w:snapToGrid/>
          <w:kern w:val="2"/>
          <w:sz w:val="32"/>
          <w:szCs w:val="32"/>
          <w:highlight w:val="none"/>
          <w:lang w:val="en-US" w:eastAsia="zh-CN" w:bidi="ar"/>
        </w:rPr>
        <w:t xml:space="preserve">        </w:t>
      </w:r>
      <w:r>
        <w:rPr>
          <w:rFonts w:hint="eastAsia" w:ascii="方正仿宋_GBK" w:hAnsi="方正仿宋_GBK" w:eastAsia="方正仿宋_GBK" w:cs="方正仿宋_GBK"/>
          <w:snapToGrid/>
          <w:kern w:val="2"/>
          <w:sz w:val="32"/>
          <w:szCs w:val="32"/>
          <w:highlight w:val="none"/>
          <w:lang w:eastAsia="zh-CN" w:bidi="ar"/>
        </w:rPr>
        <w:t xml:space="preserve"> 20</w:t>
      </w:r>
      <w:r>
        <w:rPr>
          <w:rFonts w:hint="eastAsia" w:ascii="方正仿宋_GBK" w:hAnsi="方正仿宋_GBK" w:eastAsia="方正仿宋_GBK" w:cs="方正仿宋_GBK"/>
          <w:snapToGrid/>
          <w:kern w:val="2"/>
          <w:sz w:val="32"/>
          <w:szCs w:val="32"/>
          <w:highlight w:val="none"/>
          <w:lang w:val="en-US" w:eastAsia="zh-CN" w:bidi="ar"/>
        </w:rPr>
        <w:t>xx</w:t>
      </w:r>
      <w:r>
        <w:rPr>
          <w:rFonts w:hint="eastAsia" w:ascii="方正仿宋_GBK" w:hAnsi="方正仿宋_GBK" w:eastAsia="方正仿宋_GBK" w:cs="方正仿宋_GBK"/>
          <w:snapToGrid/>
          <w:kern w:val="2"/>
          <w:sz w:val="32"/>
          <w:szCs w:val="32"/>
          <w:highlight w:val="none"/>
          <w:lang w:eastAsia="zh-CN" w:bidi="ar"/>
        </w:rPr>
        <w:t>年</w:t>
      </w:r>
      <w:r>
        <w:rPr>
          <w:rFonts w:hint="eastAsia" w:ascii="方正仿宋_GBK" w:hAnsi="方正仿宋_GBK" w:eastAsia="方正仿宋_GBK" w:cs="方正仿宋_GBK"/>
          <w:snapToGrid/>
          <w:kern w:val="2"/>
          <w:sz w:val="32"/>
          <w:szCs w:val="32"/>
          <w:highlight w:val="none"/>
          <w:lang w:val="en-US" w:eastAsia="zh-CN" w:bidi="ar"/>
        </w:rPr>
        <w:t>x</w:t>
      </w:r>
      <w:r>
        <w:rPr>
          <w:rFonts w:hint="eastAsia" w:ascii="方正仿宋_GBK" w:hAnsi="方正仿宋_GBK" w:eastAsia="方正仿宋_GBK" w:cs="方正仿宋_GBK"/>
          <w:snapToGrid/>
          <w:kern w:val="2"/>
          <w:sz w:val="32"/>
          <w:szCs w:val="32"/>
          <w:highlight w:val="none"/>
          <w:lang w:eastAsia="zh-CN" w:bidi="ar"/>
        </w:rPr>
        <w:t>月</w:t>
      </w:r>
      <w:r>
        <w:rPr>
          <w:rFonts w:hint="eastAsia" w:ascii="方正仿宋_GBK" w:hAnsi="方正仿宋_GBK" w:eastAsia="方正仿宋_GBK" w:cs="方正仿宋_GBK"/>
          <w:snapToGrid/>
          <w:kern w:val="2"/>
          <w:sz w:val="32"/>
          <w:szCs w:val="32"/>
          <w:highlight w:val="none"/>
          <w:lang w:val="en-US" w:eastAsia="zh-CN" w:bidi="ar"/>
        </w:rPr>
        <w:t>x</w:t>
      </w:r>
      <w:r>
        <w:rPr>
          <w:rFonts w:hint="eastAsia" w:ascii="方正仿宋_GBK" w:hAnsi="方正仿宋_GBK" w:eastAsia="方正仿宋_GBK" w:cs="方正仿宋_GBK"/>
          <w:snapToGrid/>
          <w:kern w:val="2"/>
          <w:sz w:val="32"/>
          <w:szCs w:val="32"/>
          <w:highlight w:val="none"/>
          <w:lang w:eastAsia="zh-CN" w:bidi="ar"/>
        </w:rPr>
        <w:t>日</w:t>
      </w:r>
    </w:p>
    <w:p>
      <w:pPr>
        <w:keepNext w:val="0"/>
        <w:keepLines w:val="0"/>
        <w:pageBreakBefore w:val="0"/>
        <w:widowControl w:val="0"/>
        <w:kinsoku/>
        <w:wordWrap/>
        <w:overflowPunct/>
        <w:topLinePunct w:val="0"/>
        <w:autoSpaceDE/>
        <w:autoSpaceDN/>
        <w:bidi w:val="0"/>
        <w:adjustRightInd w:val="0"/>
        <w:snapToGrid w:val="0"/>
        <w:spacing w:line="510" w:lineRule="exact"/>
        <w:ind w:firstLine="632" w:firstLineChars="200"/>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bidi w:val="0"/>
        <w:spacing w:after="120"/>
        <w:jc w:val="both"/>
        <w:rPr>
          <w:rFonts w:hint="eastAsia" w:ascii="方正仿宋_GBK" w:hAnsi="方正仿宋_GBK" w:eastAsia="方正仿宋_GBK" w:cs="方正仿宋_GBK"/>
          <w:kern w:val="2"/>
          <w:sz w:val="32"/>
          <w:szCs w:val="32"/>
          <w:highlight w:val="none"/>
          <w:lang w:val="en-US" w:eastAsia="zh-CN" w:bidi="ar-SA"/>
        </w:rPr>
      </w:pPr>
    </w:p>
    <w:p>
      <w:pPr>
        <w:pageBreakBefore w:val="0"/>
        <w:widowControl w:val="0"/>
        <w:kinsoku/>
        <w:wordWrap/>
        <w:autoSpaceDE/>
        <w:autoSpaceDN/>
        <w:bidi w:val="0"/>
        <w:adjustRightInd/>
        <w:snapToGrid/>
        <w:spacing w:line="240" w:lineRule="auto"/>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bidi w:val="0"/>
        <w:spacing w:after="120"/>
        <w:jc w:val="both"/>
        <w:rPr>
          <w:rFonts w:hint="eastAsia" w:ascii="方正仿宋_GBK" w:hAnsi="方正仿宋_GBK" w:eastAsia="方正仿宋_GBK" w:cs="方正仿宋_GBK"/>
          <w:kern w:val="2"/>
          <w:sz w:val="32"/>
          <w:szCs w:val="32"/>
          <w:highlight w:val="none"/>
          <w:lang w:val="en-US" w:eastAsia="zh-CN" w:bidi="ar-SA"/>
        </w:rPr>
      </w:pPr>
    </w:p>
    <w:p>
      <w:pPr>
        <w:pageBreakBefore w:val="0"/>
        <w:widowControl w:val="0"/>
        <w:kinsoku/>
        <w:wordWrap/>
        <w:autoSpaceDE/>
        <w:autoSpaceDN/>
        <w:bidi w:val="0"/>
        <w:adjustRightInd/>
        <w:snapToGrid/>
        <w:spacing w:line="240" w:lineRule="auto"/>
        <w:jc w:val="both"/>
        <w:textAlignment w:val="auto"/>
        <w:rPr>
          <w:rFonts w:hint="eastAsia" w:ascii="方正仿宋_GBK" w:hAnsi="方正仿宋_GBK" w:eastAsia="方正仿宋_GBK" w:cs="方正仿宋_GBK"/>
          <w:snapToGrid/>
          <w:kern w:val="2"/>
          <w:sz w:val="32"/>
          <w:szCs w:val="32"/>
          <w:highlight w:val="none"/>
          <w:lang w:eastAsia="zh-CN"/>
        </w:rPr>
      </w:pPr>
    </w:p>
    <w:p>
      <w:pPr>
        <w:pageBreakBefore w:val="0"/>
        <w:widowControl w:val="0"/>
        <w:kinsoku/>
        <w:wordWrap/>
        <w:bidi w:val="0"/>
        <w:spacing w:after="120"/>
        <w:jc w:val="both"/>
        <w:rPr>
          <w:rFonts w:hint="eastAsia" w:ascii="方正仿宋_GBK" w:hAnsi="方正仿宋_GBK" w:eastAsia="方正仿宋_GBK" w:cs="方正仿宋_GBK"/>
          <w:kern w:val="2"/>
          <w:sz w:val="32"/>
          <w:szCs w:val="32"/>
          <w:highlight w:val="none"/>
          <w:lang w:val="en-US" w:eastAsia="zh-CN" w:bidi="ar-SA"/>
        </w:rPr>
      </w:pPr>
    </w:p>
    <w:p>
      <w:pPr>
        <w:pageBreakBefore w:val="0"/>
        <w:widowControl w:val="0"/>
        <w:kinsoku/>
        <w:wordWrap/>
        <w:bidi w:val="0"/>
        <w:spacing w:after="120"/>
        <w:jc w:val="both"/>
        <w:rPr>
          <w:rFonts w:hint="eastAsia" w:ascii="方正仿宋_GBK" w:hAnsi="方正仿宋_GBK" w:eastAsia="方正仿宋_GBK" w:cs="方正仿宋_GBK"/>
          <w:kern w:val="2"/>
          <w:sz w:val="32"/>
          <w:szCs w:val="32"/>
          <w:highlight w:val="none"/>
          <w:lang w:val="en-US" w:eastAsia="zh-CN" w:bidi="ar-SA"/>
        </w:rPr>
      </w:pPr>
    </w:p>
    <w:p>
      <w:pPr>
        <w:pageBreakBefore w:val="0"/>
        <w:widowControl w:val="0"/>
        <w:kinsoku/>
        <w:wordWrap/>
        <w:bidi w:val="0"/>
        <w:spacing w:after="120"/>
        <w:jc w:val="both"/>
        <w:rPr>
          <w:rFonts w:hint="eastAsia" w:ascii="方正仿宋_GBK" w:hAnsi="方正仿宋_GBK" w:eastAsia="方正仿宋_GBK" w:cs="方正仿宋_GBK"/>
          <w:kern w:val="2"/>
          <w:sz w:val="32"/>
          <w:szCs w:val="32"/>
          <w:highlight w:val="none"/>
          <w:lang w:val="en-US" w:eastAsia="zh-CN" w:bidi="ar-SA"/>
        </w:rPr>
      </w:pPr>
    </w:p>
    <w:p>
      <w:pPr>
        <w:pageBreakBefore w:val="0"/>
        <w:widowControl w:val="0"/>
        <w:kinsoku/>
        <w:wordWrap/>
        <w:bidi w:val="0"/>
        <w:spacing w:after="120"/>
        <w:jc w:val="both"/>
        <w:rPr>
          <w:rFonts w:hint="eastAsia" w:ascii="方正仿宋_GBK" w:hAnsi="方正仿宋_GBK" w:eastAsia="方正仿宋_GBK" w:cs="方正仿宋_GBK"/>
          <w:kern w:val="2"/>
          <w:sz w:val="32"/>
          <w:szCs w:val="32"/>
          <w:highlight w:val="none"/>
          <w:lang w:val="en-US" w:eastAsia="zh-CN" w:bidi="ar-SA"/>
        </w:rPr>
      </w:pPr>
    </w:p>
    <w:p>
      <w:pPr>
        <w:pageBreakBefore w:val="0"/>
        <w:widowControl w:val="0"/>
        <w:kinsoku/>
        <w:wordWrap/>
        <w:autoSpaceDE/>
        <w:autoSpaceDN/>
        <w:bidi w:val="0"/>
        <w:adjustRightInd/>
        <w:snapToGrid/>
        <w:spacing w:line="240" w:lineRule="auto"/>
        <w:jc w:val="both"/>
        <w:textAlignment w:val="auto"/>
        <w:rPr>
          <w:rFonts w:hint="eastAsia" w:ascii="Calibri" w:hAnsi="Calibri" w:eastAsia="宋体" w:cs="Times New Roman"/>
          <w:snapToGrid/>
          <w:kern w:val="2"/>
          <w:szCs w:val="24"/>
          <w:highlight w:val="none"/>
          <w:lang w:eastAsia="zh-CN"/>
        </w:rPr>
      </w:pPr>
    </w:p>
    <w:p>
      <w:pPr>
        <w:pStyle w:val="7"/>
        <w:pageBreakBefore w:val="0"/>
        <w:kinsoku/>
        <w:wordWrap/>
        <w:bidi w:val="0"/>
        <w:ind w:left="0" w:leftChars="0" w:firstLine="0" w:firstLineChars="0"/>
        <w:rPr>
          <w:color w:val="auto"/>
          <w:highlight w:val="none"/>
        </w:rPr>
      </w:pPr>
    </w:p>
    <w:sectPr>
      <w:headerReference r:id="rId6" w:type="first"/>
      <w:footerReference r:id="rId9" w:type="first"/>
      <w:footerReference r:id="rId7" w:type="default"/>
      <w:footerReference r:id="rId8" w:type="even"/>
      <w:pgSz w:w="11906" w:h="16838"/>
      <w:pgMar w:top="2155" w:right="1474" w:bottom="1928" w:left="1588" w:header="567" w:footer="1247" w:gutter="0"/>
      <w:cols w:space="720"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decorative"/>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文星书宋">
    <w:panose1 w:val="0201060900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kinsoku/>
      <w:autoSpaceDE/>
      <w:autoSpaceDN/>
      <w:adjustRightInd/>
      <w:snapToGrid/>
      <w:spacing w:line="439" w:lineRule="atLeast"/>
      <w:ind w:left="7541"/>
      <w:jc w:val="both"/>
      <w:textAlignment w:val="baseline"/>
      <w:rPr>
        <w:rFonts w:hint="eastAsia" w:ascii="文星仿宋" w:hAnsi="文星仿宋" w:eastAsia="宋体" w:cs="Times New Roman"/>
        <w:snapToGrid/>
        <w:spacing w:val="40"/>
        <w:kern w:val="2"/>
        <w:sz w:val="28"/>
        <w:szCs w:val="20"/>
        <w:lang w:eastAsia="zh-CN"/>
      </w:rPr>
    </w:pPr>
    <w:r>
      <w:rPr>
        <w:rFonts w:hint="eastAsia" w:ascii="宋体" w:hAnsi="宋体" w:eastAsia="宋体" w:cs="Times New Roman"/>
        <w:snapToGrid/>
        <w:spacing w:val="20"/>
        <w:kern w:val="2"/>
        <w:sz w:val="28"/>
        <w:szCs w:val="20"/>
        <w:lang w:eastAsia="zh-CN"/>
      </w:rPr>
      <w:t>－</w:t>
    </w:r>
    <w:r>
      <w:rPr>
        <w:rFonts w:hint="eastAsia" w:ascii="宋体" w:hAnsi="宋体" w:eastAsia="宋体" w:cs="Times New Roman"/>
        <w:snapToGrid/>
        <w:spacing w:val="20"/>
        <w:kern w:val="2"/>
        <w:sz w:val="28"/>
        <w:szCs w:val="20"/>
        <w:lang w:eastAsia="zh-CN"/>
      </w:rPr>
      <w:fldChar w:fldCharType="begin"/>
    </w:r>
    <w:r>
      <w:rPr>
        <w:rFonts w:hint="eastAsia" w:ascii="宋体" w:hAnsi="宋体" w:eastAsia="宋体" w:cs="Times New Roman"/>
        <w:snapToGrid/>
        <w:spacing w:val="20"/>
        <w:kern w:val="2"/>
        <w:sz w:val="28"/>
        <w:szCs w:val="20"/>
        <w:lang w:eastAsia="zh-CN"/>
      </w:rPr>
      <w:instrText xml:space="preserve"> PAGE \* DBCHAR \* MERGEFORMAT </w:instrText>
    </w:r>
    <w:r>
      <w:rPr>
        <w:rFonts w:hint="eastAsia" w:ascii="宋体" w:hAnsi="宋体" w:eastAsia="宋体" w:cs="Times New Roman"/>
        <w:snapToGrid/>
        <w:spacing w:val="20"/>
        <w:kern w:val="2"/>
        <w:sz w:val="28"/>
        <w:szCs w:val="20"/>
        <w:lang w:eastAsia="zh-CN"/>
      </w:rPr>
      <w:fldChar w:fldCharType="separate"/>
    </w:r>
    <w:r>
      <w:rPr>
        <w:rFonts w:hint="eastAsia" w:ascii="宋体" w:hAnsi="宋体" w:eastAsia="宋体" w:cs="Times New Roman"/>
        <w:snapToGrid/>
        <w:spacing w:val="20"/>
        <w:kern w:val="2"/>
        <w:sz w:val="28"/>
        <w:szCs w:val="20"/>
        <w:lang w:eastAsia="zh-CN"/>
      </w:rPr>
      <w:t>３９</w:t>
    </w:r>
    <w:r>
      <w:rPr>
        <w:rFonts w:hint="eastAsia" w:ascii="宋体" w:hAnsi="宋体" w:eastAsia="宋体" w:cs="Times New Roman"/>
        <w:snapToGrid/>
        <w:spacing w:val="20"/>
        <w:kern w:val="2"/>
        <w:sz w:val="28"/>
        <w:szCs w:val="20"/>
        <w:lang w:eastAsia="zh-CN"/>
      </w:rPr>
      <w:fldChar w:fldCharType="end"/>
    </w:r>
    <w:r>
      <w:rPr>
        <w:rFonts w:hint="eastAsia" w:ascii="宋体" w:hAnsi="宋体" w:eastAsia="宋体" w:cs="Times New Roman"/>
        <w:snapToGrid/>
        <w:spacing w:val="20"/>
        <w:kern w:val="2"/>
        <w:sz w:val="28"/>
        <w:szCs w:val="20"/>
        <w:lang w:eastAsia="zh-CN"/>
      </w:rPr>
      <w:t>－</w:t>
    </w:r>
  </w:p>
  <w:p>
    <w:pPr>
      <w:widowControl w:val="0"/>
      <w:snapToGrid w:val="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kinsoku/>
      <w:autoSpaceDE/>
      <w:autoSpaceDN/>
      <w:adjustRightInd/>
      <w:snapToGrid/>
      <w:spacing w:line="439" w:lineRule="atLeast"/>
      <w:ind w:left="284"/>
      <w:jc w:val="both"/>
      <w:textAlignment w:val="baseline"/>
      <w:rPr>
        <w:rFonts w:hint="eastAsia" w:ascii="宋体" w:hAnsi="宋体" w:eastAsia="宋体" w:cs="Times New Roman"/>
        <w:snapToGrid/>
        <w:spacing w:val="40"/>
        <w:kern w:val="2"/>
        <w:sz w:val="28"/>
        <w:szCs w:val="20"/>
        <w:lang w:eastAsia="zh-CN"/>
      </w:rPr>
    </w:pPr>
    <w:r>
      <w:rPr>
        <w:rFonts w:hint="eastAsia" w:ascii="宋体" w:hAnsi="宋体" w:eastAsia="宋体" w:cs="Times New Roman"/>
        <w:snapToGrid/>
        <w:spacing w:val="20"/>
        <w:kern w:val="2"/>
        <w:sz w:val="28"/>
        <w:szCs w:val="20"/>
        <w:lang w:eastAsia="zh-CN"/>
      </w:rPr>
      <w:t>－</w:t>
    </w:r>
    <w:r>
      <w:rPr>
        <w:rFonts w:hint="eastAsia" w:ascii="宋体" w:hAnsi="宋体" w:eastAsia="宋体" w:cs="Times New Roman"/>
        <w:snapToGrid/>
        <w:spacing w:val="20"/>
        <w:kern w:val="2"/>
        <w:sz w:val="28"/>
        <w:szCs w:val="20"/>
        <w:lang w:eastAsia="zh-CN"/>
      </w:rPr>
      <w:fldChar w:fldCharType="begin"/>
    </w:r>
    <w:r>
      <w:rPr>
        <w:rFonts w:hint="eastAsia" w:ascii="宋体" w:hAnsi="宋体" w:eastAsia="宋体" w:cs="Times New Roman"/>
        <w:snapToGrid/>
        <w:spacing w:val="20"/>
        <w:kern w:val="2"/>
        <w:sz w:val="28"/>
        <w:szCs w:val="20"/>
        <w:lang w:eastAsia="zh-CN"/>
      </w:rPr>
      <w:instrText xml:space="preserve"> PAGE \* DBCHAR \* MERGEFORMAT </w:instrText>
    </w:r>
    <w:r>
      <w:rPr>
        <w:rFonts w:hint="eastAsia" w:ascii="宋体" w:hAnsi="宋体" w:eastAsia="宋体" w:cs="Times New Roman"/>
        <w:snapToGrid/>
        <w:spacing w:val="20"/>
        <w:kern w:val="2"/>
        <w:sz w:val="28"/>
        <w:szCs w:val="20"/>
        <w:lang w:eastAsia="zh-CN"/>
      </w:rPr>
      <w:fldChar w:fldCharType="separate"/>
    </w:r>
    <w:r>
      <w:rPr>
        <w:rFonts w:hint="eastAsia" w:ascii="宋体" w:hAnsi="宋体" w:eastAsia="宋体" w:cs="Times New Roman"/>
        <w:snapToGrid/>
        <w:spacing w:val="20"/>
        <w:kern w:val="2"/>
        <w:sz w:val="28"/>
        <w:szCs w:val="20"/>
        <w:lang w:eastAsia="zh-CN"/>
      </w:rPr>
      <w:t>４０</w:t>
    </w:r>
    <w:r>
      <w:rPr>
        <w:rFonts w:hint="eastAsia" w:ascii="宋体" w:hAnsi="宋体" w:eastAsia="宋体" w:cs="Times New Roman"/>
        <w:snapToGrid/>
        <w:spacing w:val="20"/>
        <w:kern w:val="2"/>
        <w:sz w:val="28"/>
        <w:szCs w:val="20"/>
        <w:lang w:eastAsia="zh-CN"/>
      </w:rPr>
      <w:fldChar w:fldCharType="end"/>
    </w:r>
    <w:r>
      <w:rPr>
        <w:rFonts w:hint="eastAsia" w:ascii="宋体" w:hAnsi="宋体" w:eastAsia="宋体" w:cs="Times New Roman"/>
        <w:snapToGrid/>
        <w:spacing w:val="20"/>
        <w:kern w:val="2"/>
        <w:sz w:val="28"/>
        <w:szCs w:val="20"/>
        <w:lang w:eastAsia="zh-CN"/>
      </w:rPr>
      <w:t>－</w:t>
    </w:r>
  </w:p>
  <w:p>
    <w:pPr>
      <w:widowControl w:val="0"/>
      <w:snapToGrid w:val="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hint="eastAsia" w:ascii="宋体" w:hAnsi="宋体" w:eastAsia="宋体" w:cs="Times New Roman"/>
        <w:spacing w:val="20"/>
        <w:kern w:val="2"/>
        <w:sz w:val="28"/>
        <w:lang w:val="en-US" w:eastAsia="zh-CN" w:bidi="ar-SA"/>
      </w:rPr>
    </w:pPr>
    <w:r>
      <w:rPr>
        <w:rFonts w:hint="eastAsia" w:ascii="宋体" w:hAnsi="宋体" w:eastAsia="宋体" w:cs="Times New Roman"/>
        <w:spacing w:val="20"/>
        <w:kern w:val="2"/>
        <w:sz w:val="28"/>
        <w:lang w:val="en-US" w:eastAsia="zh-CN" w:bidi="ar-SA"/>
      </w:rPr>
      <w:t>－</w:t>
    </w:r>
    <w:r>
      <w:rPr>
        <w:rFonts w:hint="eastAsia" w:ascii="宋体" w:hAnsi="宋体" w:eastAsia="宋体" w:cs="Times New Roman"/>
        <w:spacing w:val="20"/>
        <w:kern w:val="2"/>
        <w:sz w:val="28"/>
        <w:lang w:val="en-US" w:eastAsia="zh-CN" w:bidi="ar-SA"/>
      </w:rPr>
      <w:fldChar w:fldCharType="begin"/>
    </w:r>
    <w:r>
      <w:rPr>
        <w:rFonts w:hint="eastAsia" w:ascii="宋体" w:hAnsi="宋体" w:eastAsia="宋体" w:cs="Times New Roman"/>
        <w:spacing w:val="20"/>
        <w:kern w:val="2"/>
        <w:sz w:val="28"/>
        <w:lang w:val="en-US" w:eastAsia="zh-CN" w:bidi="ar-SA"/>
      </w:rPr>
      <w:instrText xml:space="preserve"> PAGE \* DBCHAR \* MERGEFORMAT </w:instrText>
    </w:r>
    <w:r>
      <w:rPr>
        <w:rFonts w:hint="eastAsia" w:ascii="宋体" w:hAnsi="宋体" w:eastAsia="宋体" w:cs="Times New Roman"/>
        <w:spacing w:val="20"/>
        <w:kern w:val="2"/>
        <w:sz w:val="28"/>
        <w:lang w:val="en-US" w:eastAsia="zh-CN" w:bidi="ar-SA"/>
      </w:rPr>
      <w:fldChar w:fldCharType="separate"/>
    </w:r>
    <w:r>
      <w:rPr>
        <w:rFonts w:hint="eastAsia" w:ascii="宋体" w:hAnsi="宋体" w:eastAsia="宋体" w:cs="Times New Roman"/>
        <w:spacing w:val="20"/>
        <w:kern w:val="2"/>
        <w:sz w:val="28"/>
        <w:lang w:val="en-US" w:eastAsia="zh-CN" w:bidi="ar-SA"/>
      </w:rPr>
      <w:t>１</w:t>
    </w:r>
    <w:r>
      <w:rPr>
        <w:rFonts w:hint="eastAsia" w:ascii="宋体" w:hAnsi="宋体" w:eastAsia="宋体" w:cs="Times New Roman"/>
        <w:spacing w:val="20"/>
        <w:kern w:val="2"/>
        <w:sz w:val="28"/>
        <w:lang w:val="en-US" w:eastAsia="zh-CN" w:bidi="ar-SA"/>
      </w:rPr>
      <w:fldChar w:fldCharType="end"/>
    </w:r>
    <w:r>
      <w:rPr>
        <w:rFonts w:hint="eastAsia" w:ascii="宋体" w:hAnsi="宋体" w:eastAsia="宋体" w:cs="Times New Roman"/>
        <w:spacing w:val="20"/>
        <w:kern w:val="2"/>
        <w:sz w:val="28"/>
        <w:lang w:val="en-US" w:eastAsia="zh-CN" w:bidi="ar-SA"/>
      </w:rPr>
      <w:t>－</w:t>
    </w:r>
  </w:p>
  <w:p>
    <w:pPr>
      <w:widowControl w:val="0"/>
      <w:snapToGrid w:val="0"/>
      <w:jc w:val="righ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40005</wp:posOffset>
              </wp:positionV>
              <wp:extent cx="594360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943600" cy="0"/>
                      </a:xfrm>
                      <a:prstGeom prst="straightConnector1">
                        <a:avLst/>
                      </a:prstGeom>
                      <a:ln w="9525" cap="flat" cmpd="sng">
                        <a:solidFill>
                          <a:srgbClr val="FFFFFF"/>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4pt;margin-top:3.15pt;height:0pt;width:468pt;z-index:251660288;mso-width-relative:page;mso-height-relative:page;" filled="f" stroked="t" coordsize="21600,21600" o:gfxdata="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cBpxtQAAAAHAQAADwAAAAAAAAABACAAAAA4AAAAZHJzL2Rvd25yZXYueG1sUEsB&#10;AhQAFAAAAAgAh07iQFK4Y3DjAQAAngMAAA4AAAAAAAAAAQAgAAAAOQEAAGRycy9lMm9Eb2MueG1s&#10;UEsFBgAAAAAGAAYAWQEAAI4FAAAAAA==&#10;">
              <v:fill on="f" focussize="0,0"/>
              <v:stroke color="#FFFFFF" joinstyle="round"/>
              <v:imagedata o:title=""/>
              <o:lock v:ext="edit" aspectratio="f"/>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97155</wp:posOffset>
              </wp:positionV>
              <wp:extent cx="5943600" cy="0"/>
              <wp:effectExtent l="0" t="25400" r="0" b="31750"/>
              <wp:wrapNone/>
              <wp:docPr id="6" name="直接箭头连接符 6"/>
              <wp:cNvGraphicFramePr/>
              <a:graphic xmlns:a="http://schemas.openxmlformats.org/drawingml/2006/main">
                <a:graphicData uri="http://schemas.microsoft.com/office/word/2010/wordprocessingShape">
                  <wps:wsp>
                    <wps:cNvCnPr/>
                    <wps:spPr>
                      <a:xfrm>
                        <a:off x="0" y="0"/>
                        <a:ext cx="5943600" cy="0"/>
                      </a:xfrm>
                      <a:prstGeom prst="straightConnector1">
                        <a:avLst/>
                      </a:prstGeom>
                      <a:ln w="50800" cap="flat" cmpd="sng">
                        <a:solidFill>
                          <a:srgbClr val="FFFFFF"/>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65pt;margin-top:7.65pt;height:0pt;width:468pt;z-index:251659264;mso-width-relative:page;mso-height-relative:page;" filled="f" stroked="t" coordsize="21600,21600" o:gfxdata="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yqaDnWAAAACQEAAA8AAAAAAAAAAQAgAAAAOAAAAGRycy9kb3ducmV2LnhtbFBL&#10;AQIUABQAAAAIAIdO4kAzpvZ24gEAAJ8DAAAOAAAAAAAAAAEAIAAAADsBAABkcnMvZTJvRG9jLnht&#10;bFBLBQYAAAAABgAGAFkBAACPBQAAAAA=&#10;">
              <v:fill on="f" focussize="0,0"/>
              <v:stroke weight="4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9B4AC7"/>
    <w:rsid w:val="06510739"/>
    <w:rsid w:val="06A046A2"/>
    <w:rsid w:val="06FD3A24"/>
    <w:rsid w:val="07BB5E7E"/>
    <w:rsid w:val="0A445307"/>
    <w:rsid w:val="0D5E50E6"/>
    <w:rsid w:val="0FBD592E"/>
    <w:rsid w:val="10B9142C"/>
    <w:rsid w:val="19DE4664"/>
    <w:rsid w:val="1CD54644"/>
    <w:rsid w:val="1D619143"/>
    <w:rsid w:val="1D8D5184"/>
    <w:rsid w:val="1E68444F"/>
    <w:rsid w:val="1E865F4B"/>
    <w:rsid w:val="1EBF8A82"/>
    <w:rsid w:val="1F103BB4"/>
    <w:rsid w:val="1F6FA95C"/>
    <w:rsid w:val="20B71507"/>
    <w:rsid w:val="23880B56"/>
    <w:rsid w:val="25CD62B7"/>
    <w:rsid w:val="27BA5566"/>
    <w:rsid w:val="27CEB68D"/>
    <w:rsid w:val="2A7659CD"/>
    <w:rsid w:val="2A8F716A"/>
    <w:rsid w:val="2E326894"/>
    <w:rsid w:val="2FF9EE21"/>
    <w:rsid w:val="2FFF7390"/>
    <w:rsid w:val="30C30EE1"/>
    <w:rsid w:val="30F34A78"/>
    <w:rsid w:val="34EB711C"/>
    <w:rsid w:val="36EF324E"/>
    <w:rsid w:val="374E46CA"/>
    <w:rsid w:val="37C6FAA4"/>
    <w:rsid w:val="39B101CB"/>
    <w:rsid w:val="3BB7624E"/>
    <w:rsid w:val="3BBA633D"/>
    <w:rsid w:val="3BDF7FE6"/>
    <w:rsid w:val="3BF6C268"/>
    <w:rsid w:val="3CB53891"/>
    <w:rsid w:val="3E7F4812"/>
    <w:rsid w:val="3EE973A8"/>
    <w:rsid w:val="3F273260"/>
    <w:rsid w:val="3FDFDC29"/>
    <w:rsid w:val="3FFD90D0"/>
    <w:rsid w:val="44FC06DA"/>
    <w:rsid w:val="48694CCD"/>
    <w:rsid w:val="4DFFCC78"/>
    <w:rsid w:val="4E8B24EF"/>
    <w:rsid w:val="4FFD56D3"/>
    <w:rsid w:val="53FE1DE5"/>
    <w:rsid w:val="563E709A"/>
    <w:rsid w:val="57BE780A"/>
    <w:rsid w:val="582057F8"/>
    <w:rsid w:val="5AA3009E"/>
    <w:rsid w:val="5BBB9BA3"/>
    <w:rsid w:val="5BDF88AB"/>
    <w:rsid w:val="5CBD3B25"/>
    <w:rsid w:val="5D7EF206"/>
    <w:rsid w:val="5D98A4FD"/>
    <w:rsid w:val="5DA71091"/>
    <w:rsid w:val="5EEF38CF"/>
    <w:rsid w:val="5EFE5316"/>
    <w:rsid w:val="5FAB3837"/>
    <w:rsid w:val="5FBD7612"/>
    <w:rsid w:val="5FCF4A18"/>
    <w:rsid w:val="5FEDD333"/>
    <w:rsid w:val="5FFB1DCA"/>
    <w:rsid w:val="5FFD4E19"/>
    <w:rsid w:val="617E5CE3"/>
    <w:rsid w:val="61AFE70F"/>
    <w:rsid w:val="622D5C00"/>
    <w:rsid w:val="63253F89"/>
    <w:rsid w:val="65FF8316"/>
    <w:rsid w:val="67F739D7"/>
    <w:rsid w:val="6AD59CF6"/>
    <w:rsid w:val="6AFE3B85"/>
    <w:rsid w:val="6B7FA31E"/>
    <w:rsid w:val="6BD715C8"/>
    <w:rsid w:val="6BD7A909"/>
    <w:rsid w:val="6BF7B73E"/>
    <w:rsid w:val="6BFD7A34"/>
    <w:rsid w:val="6DB25E91"/>
    <w:rsid w:val="6DBFDA94"/>
    <w:rsid w:val="6DCF8A2A"/>
    <w:rsid w:val="6DDC86A8"/>
    <w:rsid w:val="6E036D5A"/>
    <w:rsid w:val="6E1F7FEB"/>
    <w:rsid w:val="6E7DCD2C"/>
    <w:rsid w:val="6F188D19"/>
    <w:rsid w:val="6F1FA0DD"/>
    <w:rsid w:val="6FB7A481"/>
    <w:rsid w:val="6FFF1BE6"/>
    <w:rsid w:val="706F1FAC"/>
    <w:rsid w:val="70865521"/>
    <w:rsid w:val="73EF8114"/>
    <w:rsid w:val="73F9CCE3"/>
    <w:rsid w:val="73FF28E2"/>
    <w:rsid w:val="75F8CEDD"/>
    <w:rsid w:val="75FE8C63"/>
    <w:rsid w:val="76DFD0A6"/>
    <w:rsid w:val="76E711D5"/>
    <w:rsid w:val="76FB08F5"/>
    <w:rsid w:val="76FC9414"/>
    <w:rsid w:val="76FEDD1A"/>
    <w:rsid w:val="77660117"/>
    <w:rsid w:val="777FC167"/>
    <w:rsid w:val="77B5350A"/>
    <w:rsid w:val="77EA2302"/>
    <w:rsid w:val="77F33D97"/>
    <w:rsid w:val="77FF7587"/>
    <w:rsid w:val="78FE0FF8"/>
    <w:rsid w:val="7938302F"/>
    <w:rsid w:val="793A4786"/>
    <w:rsid w:val="79B86A5C"/>
    <w:rsid w:val="79FE8C3E"/>
    <w:rsid w:val="7B183FF5"/>
    <w:rsid w:val="7B2368A0"/>
    <w:rsid w:val="7B3A40DA"/>
    <w:rsid w:val="7B7F3ED3"/>
    <w:rsid w:val="7BBFDA00"/>
    <w:rsid w:val="7BEA48EB"/>
    <w:rsid w:val="7BFEB129"/>
    <w:rsid w:val="7BFEEC9F"/>
    <w:rsid w:val="7BFF4E26"/>
    <w:rsid w:val="7BFF50AA"/>
    <w:rsid w:val="7CDF4586"/>
    <w:rsid w:val="7CF7C0FA"/>
    <w:rsid w:val="7CFF7EF4"/>
    <w:rsid w:val="7D4836F7"/>
    <w:rsid w:val="7DBF3BA1"/>
    <w:rsid w:val="7DCF52A2"/>
    <w:rsid w:val="7DE14FE2"/>
    <w:rsid w:val="7DEF53F3"/>
    <w:rsid w:val="7DFFF357"/>
    <w:rsid w:val="7E0BD02E"/>
    <w:rsid w:val="7EBFCACE"/>
    <w:rsid w:val="7F0F2C81"/>
    <w:rsid w:val="7F0FFFDA"/>
    <w:rsid w:val="7F3735A7"/>
    <w:rsid w:val="7F3D07EC"/>
    <w:rsid w:val="7F4BB1E8"/>
    <w:rsid w:val="7F5F41F4"/>
    <w:rsid w:val="7F5F5846"/>
    <w:rsid w:val="7F7D7EB7"/>
    <w:rsid w:val="7F7F2F2B"/>
    <w:rsid w:val="7F7FCAC4"/>
    <w:rsid w:val="7F9F988C"/>
    <w:rsid w:val="7FA76426"/>
    <w:rsid w:val="7FB71354"/>
    <w:rsid w:val="7FBF5A67"/>
    <w:rsid w:val="7FC31AB5"/>
    <w:rsid w:val="7FDC08FD"/>
    <w:rsid w:val="7FDEEBB0"/>
    <w:rsid w:val="7FDF3E46"/>
    <w:rsid w:val="7FF75302"/>
    <w:rsid w:val="7FFA89FE"/>
    <w:rsid w:val="7FFCD98A"/>
    <w:rsid w:val="7FFCE643"/>
    <w:rsid w:val="7FFDC483"/>
    <w:rsid w:val="7FFEAF8D"/>
    <w:rsid w:val="7FFF13CB"/>
    <w:rsid w:val="7FFF4D69"/>
    <w:rsid w:val="7FFFF16D"/>
    <w:rsid w:val="8A19B4C7"/>
    <w:rsid w:val="8BBD2736"/>
    <w:rsid w:val="8E5B8E22"/>
    <w:rsid w:val="97768B2C"/>
    <w:rsid w:val="9EBCE809"/>
    <w:rsid w:val="A725DBA9"/>
    <w:rsid w:val="AEFA762E"/>
    <w:rsid w:val="AF7B6757"/>
    <w:rsid w:val="AFA7E999"/>
    <w:rsid w:val="B7F1CB5D"/>
    <w:rsid w:val="BADB2D03"/>
    <w:rsid w:val="BAF66F77"/>
    <w:rsid w:val="BB1B21AD"/>
    <w:rsid w:val="BB1FA9CB"/>
    <w:rsid w:val="BB96EBE6"/>
    <w:rsid w:val="BE77A70B"/>
    <w:rsid w:val="BEA8E25C"/>
    <w:rsid w:val="BEB72356"/>
    <w:rsid w:val="BECF8E5C"/>
    <w:rsid w:val="BFAF8192"/>
    <w:rsid w:val="BFDAF6E2"/>
    <w:rsid w:val="BFEB5E0F"/>
    <w:rsid w:val="BFFD5CAF"/>
    <w:rsid w:val="BFFD70DE"/>
    <w:rsid w:val="BFFED9B8"/>
    <w:rsid w:val="BFFFFB37"/>
    <w:rsid w:val="C062F58F"/>
    <w:rsid w:val="CEEF6D75"/>
    <w:rsid w:val="CF7DF3D6"/>
    <w:rsid w:val="D5FB001C"/>
    <w:rsid w:val="D8A7C2EB"/>
    <w:rsid w:val="D97F08D3"/>
    <w:rsid w:val="DA7D9103"/>
    <w:rsid w:val="DBCE002C"/>
    <w:rsid w:val="DD67AFFD"/>
    <w:rsid w:val="DDB8FB11"/>
    <w:rsid w:val="DE5E8065"/>
    <w:rsid w:val="DEFE1902"/>
    <w:rsid w:val="DEFE20E9"/>
    <w:rsid w:val="DF7F220C"/>
    <w:rsid w:val="DF97E7CB"/>
    <w:rsid w:val="DFE72432"/>
    <w:rsid w:val="DFFF7C56"/>
    <w:rsid w:val="E3F6F44C"/>
    <w:rsid w:val="E538248F"/>
    <w:rsid w:val="E75F2D8E"/>
    <w:rsid w:val="E7FFB314"/>
    <w:rsid w:val="E9FE87A2"/>
    <w:rsid w:val="EB1F5488"/>
    <w:rsid w:val="EBB95A84"/>
    <w:rsid w:val="EBBB9C17"/>
    <w:rsid w:val="EBE96E89"/>
    <w:rsid w:val="EBF783E5"/>
    <w:rsid w:val="ECBAA298"/>
    <w:rsid w:val="ECBF8DC6"/>
    <w:rsid w:val="ED7F4CCF"/>
    <w:rsid w:val="EE6DC3D9"/>
    <w:rsid w:val="EE9E0F78"/>
    <w:rsid w:val="EEB715EB"/>
    <w:rsid w:val="EECF5F64"/>
    <w:rsid w:val="EF7935A8"/>
    <w:rsid w:val="EFBDEB7C"/>
    <w:rsid w:val="EFBF6830"/>
    <w:rsid w:val="EFE7604D"/>
    <w:rsid w:val="EFFF0FE7"/>
    <w:rsid w:val="F2EFDD0E"/>
    <w:rsid w:val="F3F559D1"/>
    <w:rsid w:val="F3FBF3EE"/>
    <w:rsid w:val="F53A026A"/>
    <w:rsid w:val="F5EEA359"/>
    <w:rsid w:val="F5F6CDC4"/>
    <w:rsid w:val="F64A6DF3"/>
    <w:rsid w:val="F6EFD42D"/>
    <w:rsid w:val="F77A22ED"/>
    <w:rsid w:val="F77DB884"/>
    <w:rsid w:val="F7E31CFD"/>
    <w:rsid w:val="F7EE55D2"/>
    <w:rsid w:val="F7F4CD92"/>
    <w:rsid w:val="F7F973A2"/>
    <w:rsid w:val="F8DD5697"/>
    <w:rsid w:val="F9BDBFCE"/>
    <w:rsid w:val="F9BFC398"/>
    <w:rsid w:val="F9DDEC4E"/>
    <w:rsid w:val="F9F3DAE2"/>
    <w:rsid w:val="FAF835A7"/>
    <w:rsid w:val="FB7C9A63"/>
    <w:rsid w:val="FBEA6914"/>
    <w:rsid w:val="FBFA35E3"/>
    <w:rsid w:val="FCDB0E9C"/>
    <w:rsid w:val="FCF9F5BA"/>
    <w:rsid w:val="FCFF8AE0"/>
    <w:rsid w:val="FD46C339"/>
    <w:rsid w:val="FDE7A711"/>
    <w:rsid w:val="FDEB0C91"/>
    <w:rsid w:val="FDFAD09A"/>
    <w:rsid w:val="FDFB1603"/>
    <w:rsid w:val="FE683ACA"/>
    <w:rsid w:val="FEA76C25"/>
    <w:rsid w:val="FEDF8EC7"/>
    <w:rsid w:val="FEEF34EC"/>
    <w:rsid w:val="FEFCF8C1"/>
    <w:rsid w:val="FF26196E"/>
    <w:rsid w:val="FF372679"/>
    <w:rsid w:val="FF7E805C"/>
    <w:rsid w:val="FFABE736"/>
    <w:rsid w:val="FFAF77E5"/>
    <w:rsid w:val="FFBB7BA4"/>
    <w:rsid w:val="FFBFB3D9"/>
    <w:rsid w:val="FFBFE4F9"/>
    <w:rsid w:val="FFCFCF54"/>
    <w:rsid w:val="FFDDD11B"/>
    <w:rsid w:val="FFEE1258"/>
    <w:rsid w:val="FFF3311D"/>
    <w:rsid w:val="FFF34D72"/>
    <w:rsid w:val="FFFD8435"/>
    <w:rsid w:val="FFFD95E0"/>
    <w:rsid w:val="FFFFF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29"/>
      <w:szCs w:val="29"/>
      <w:lang w:val="en-US" w:eastAsia="en-US" w:bidi="ar-SA"/>
    </w:rPr>
  </w:style>
  <w:style w:type="paragraph" w:styleId="6">
    <w:name w:val="Normal Indent"/>
    <w:basedOn w:val="1"/>
    <w:qFormat/>
    <w:uiPriority w:val="0"/>
    <w:pPr>
      <w:ind w:firstLine="420" w:firstLineChars="200"/>
    </w:pPr>
    <w:rPr>
      <w:szCs w:val="24"/>
    </w:rPr>
  </w:style>
  <w:style w:type="paragraph" w:styleId="7">
    <w:name w:val="toc 5"/>
    <w:basedOn w:val="1"/>
    <w:next w:val="1"/>
    <w:qFormat/>
    <w:uiPriority w:val="0"/>
    <w:pPr>
      <w:ind w:left="1680"/>
    </w:pPr>
    <w:rPr>
      <w:rFonts w:ascii="Times New Roman" w:hAnsi="Times New Roman" w:eastAsia="宋体" w:cs="Times New Roman"/>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UserStyle_0"/>
    <w:qFormat/>
    <w:uiPriority w:val="0"/>
    <w:pPr>
      <w:textAlignment w:val="baseline"/>
    </w:pPr>
    <w:rPr>
      <w:rFonts w:ascii="黑体" w:hAnsi="Times New Roman" w:eastAsia="黑体" w:cs="Times New Roman"/>
      <w:color w:val="000000"/>
      <w:sz w:val="24"/>
      <w:szCs w:val="24"/>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微软雅黑" w:hAnsi="微软雅黑" w:eastAsia="微软雅黑" w:cs="微软雅黑"/>
      <w:sz w:val="29"/>
      <w:szCs w:val="29"/>
      <w:lang w:val="en-US" w:eastAsia="en-US" w:bidi="ar-SA"/>
    </w:rPr>
  </w:style>
  <w:style w:type="character" w:customStyle="1" w:styleId="18">
    <w:name w:val="标题 2 Char"/>
    <w:link w:val="4"/>
    <w:qFormat/>
    <w:uiPriority w:val="0"/>
    <w:rPr>
      <w:rFonts w:ascii="Arial" w:hAnsi="Arial" w:eastAsia="黑体"/>
      <w:b/>
      <w:sz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7173</Words>
  <Characters>7455</Characters>
  <TotalTime>16</TotalTime>
  <ScaleCrop>false</ScaleCrop>
  <LinksUpToDate>false</LinksUpToDate>
  <CharactersWithSpaces>7795</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2021-05-09T17:08:00Z</dcterms:created>
  <dc:creator>作者</dc:creator>
  <cp:keywords>关键字</cp:keywords>
  <cp:lastModifiedBy>Lao龙</cp:lastModifiedBy>
  <cp:lastPrinted>2025-07-08T16:07:00Z</cp:lastPrinted>
  <dcterms:modified xsi:type="dcterms:W3CDTF">2025-07-16T16:00:14Z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2024-12-13T09:40:31Z</vt:filetime>
  </property>
  <property fmtid="{D5CDD505-2E9C-101B-9397-08002B2CF9AE}" pid="4" name="KSOProductBuildVer">
    <vt:lpwstr>2052-11.8.2.10290</vt:lpwstr>
  </property>
  <property fmtid="{D5CDD505-2E9C-101B-9397-08002B2CF9AE}" pid="5" name="ICV">
    <vt:lpwstr>ED365504BB6B478293EF78C5C5010EB6_13</vt:lpwstr>
  </property>
  <property fmtid="{D5CDD505-2E9C-101B-9397-08002B2CF9AE}" pid="6" name="KSOTemplateDocerSaveRecord">
    <vt:lpwstr>eyJoZGlkIjoiODljMmZiMjIzMDcyMWI2ZWFhNzg3ZTk2MWVkZjQyZGQifQ==</vt:lpwstr>
  </property>
</Properties>
</file>