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firstLine="0" w:firstLineChars="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880" w:firstLineChars="200"/>
        <w:jc w:val="left"/>
        <w:textAlignment w:val="auto"/>
        <w:rPr>
          <w:rFonts w:hint="eastAsia" w:ascii="方正小标宋简体" w:hAnsi="方正小标宋简体" w:eastAsia="方正小标宋简体" w:cs="方正小标宋简体"/>
          <w:color w:val="auto"/>
          <w:sz w:val="44"/>
          <w:szCs w:val="44"/>
          <w:shd w:val="clear" w:color="auto" w:fill="FFFFFF"/>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880" w:firstLineChars="200"/>
        <w:jc w:val="left"/>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lang w:eastAsia="zh-CN"/>
        </w:rPr>
        <w:t>数据知识产权推广服务项目申报指南</w:t>
      </w:r>
    </w:p>
    <w:p>
      <w:pPr>
        <w:pageBreakBefore w:val="0"/>
        <w:kinsoku/>
        <w:wordWrap/>
        <w:overflowPunct/>
        <w:topLinePunct w:val="0"/>
        <w:autoSpaceDE/>
        <w:autoSpaceDN/>
        <w:bidi w:val="0"/>
        <w:adjustRightInd w:val="0"/>
        <w:snapToGrid w:val="0"/>
        <w:spacing w:line="520" w:lineRule="exact"/>
        <w:ind w:left="0" w:firstLine="640" w:firstLineChars="200"/>
        <w:jc w:val="left"/>
        <w:textAlignment w:val="auto"/>
        <w:rPr>
          <w:rFonts w:hint="eastAsia" w:eastAsia="黑体"/>
          <w:color w:val="auto"/>
          <w:sz w:val="32"/>
        </w:rPr>
      </w:pPr>
    </w:p>
    <w:p>
      <w:pPr>
        <w:pageBreakBefore w:val="0"/>
        <w:kinsoku/>
        <w:wordWrap/>
        <w:overflowPunct/>
        <w:topLinePunct w:val="0"/>
        <w:autoSpaceDE/>
        <w:autoSpaceDN/>
        <w:bidi w:val="0"/>
        <w:adjustRightInd w:val="0"/>
        <w:snapToGrid w:val="0"/>
        <w:spacing w:line="520" w:lineRule="exact"/>
        <w:ind w:left="0" w:firstLine="640" w:firstLineChars="200"/>
        <w:jc w:val="left"/>
        <w:textAlignment w:val="auto"/>
        <w:rPr>
          <w:rFonts w:hint="eastAsia" w:eastAsia="仿宋_GB2312"/>
          <w:color w:val="auto"/>
          <w:sz w:val="32"/>
        </w:rPr>
      </w:pPr>
      <w:r>
        <w:rPr>
          <w:rFonts w:hint="eastAsia" w:eastAsia="黑体"/>
          <w:color w:val="auto"/>
          <w:sz w:val="32"/>
        </w:rPr>
        <w:t>一、项目名称</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数据知识产权推广服务项目</w:t>
      </w:r>
    </w:p>
    <w:p>
      <w:pPr>
        <w:pageBreakBefore w:val="0"/>
        <w:kinsoku/>
        <w:wordWrap/>
        <w:overflowPunct/>
        <w:topLinePunct w:val="0"/>
        <w:autoSpaceDE/>
        <w:autoSpaceDN/>
        <w:bidi w:val="0"/>
        <w:adjustRightInd w:val="0"/>
        <w:snapToGrid w:val="0"/>
        <w:spacing w:line="520" w:lineRule="exact"/>
        <w:ind w:left="0" w:firstLine="640" w:firstLineChars="200"/>
        <w:jc w:val="left"/>
        <w:textAlignment w:val="auto"/>
        <w:rPr>
          <w:rFonts w:hint="eastAsia" w:eastAsia="黑体"/>
          <w:color w:val="auto"/>
          <w:sz w:val="32"/>
        </w:rPr>
      </w:pPr>
      <w:r>
        <w:rPr>
          <w:rFonts w:hint="eastAsia" w:eastAsia="黑体"/>
          <w:color w:val="auto"/>
          <w:sz w:val="32"/>
        </w:rPr>
        <w:t>二、项目目标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面向全市开展数据知识产权的宣讲推广活动；提供有潜力能够进行数据知识产权登记的企业名单；开展数据知识产权运用生态课题研究，并广泛挖掘数据知识产权典型应用案例；组织数据知识产权培训；为企事业单位提供数据知识产权服务。</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eastAsia="黑体"/>
          <w:color w:val="auto"/>
          <w:sz w:val="32"/>
        </w:rPr>
      </w:pPr>
      <w:r>
        <w:rPr>
          <w:rFonts w:hint="eastAsia" w:eastAsia="黑体"/>
          <w:color w:val="auto"/>
          <w:sz w:val="32"/>
          <w:lang w:eastAsia="zh-CN"/>
        </w:rPr>
        <w:t>三、</w:t>
      </w:r>
      <w:r>
        <w:rPr>
          <w:rFonts w:hint="eastAsia" w:eastAsia="黑体"/>
          <w:color w:val="auto"/>
          <w:sz w:val="32"/>
        </w:rPr>
        <w:t>项目任务</w:t>
      </w:r>
    </w:p>
    <w:p>
      <w:pPr>
        <w:pStyle w:val="7"/>
        <w:keepNext w:val="0"/>
        <w:keepLines w:val="0"/>
        <w:pageBreakBefore w:val="0"/>
        <w:widowControl w:val="0"/>
        <w:kinsoku/>
        <w:wordWrap/>
        <w:overflowPunct/>
        <w:topLinePunct w:val="0"/>
        <w:autoSpaceDE/>
        <w:autoSpaceDN/>
        <w:bidi w:val="0"/>
        <w:adjustRightInd/>
        <w:snapToGrid/>
        <w:spacing w:before="70"/>
        <w:ind w:left="0"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（一）开展数据知识产权登记专题调研，学习借鉴先进地区数据知识产权登记的工作举措和典型案例，总结提炼可复制推广经验或典型案例不少于1个，根据本地数据知识产权登记情况形成分析报告一份。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lang w:eastAsia="zh-CN"/>
        </w:rPr>
        <w:t>（二）加</w:t>
      </w:r>
      <w:r>
        <w:rPr>
          <w:rFonts w:hint="eastAsia" w:ascii="仿宋_GB2312" w:hAnsi="仿宋_GB2312" w:eastAsia="仿宋_GB2312" w:cs="仿宋_GB2312"/>
          <w:kern w:val="2"/>
          <w:sz w:val="32"/>
          <w:szCs w:val="24"/>
          <w:lang w:val="en-US" w:eastAsia="zh-CN" w:bidi="ar-SA"/>
        </w:rPr>
        <w:t>快推进数据知识产权登记增量提质，为梅州市相关单位提供数据知识产权登记服务并辅导相关单位，推动数据知识产权登记不少于50件。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lang w:eastAsia="zh-CN"/>
        </w:rPr>
        <w:t>（三）强化数据知识产权工作宣传</w:t>
      </w:r>
      <w:r>
        <w:rPr>
          <w:rFonts w:hint="eastAsia" w:ascii="仿宋_GB2312" w:hAnsi="仿宋_GB2312" w:eastAsia="仿宋_GB2312" w:cs="仿宋_GB2312"/>
          <w:kern w:val="2"/>
          <w:sz w:val="32"/>
          <w:szCs w:val="24"/>
          <w:lang w:val="en-US" w:eastAsia="zh-CN" w:bidi="ar-SA"/>
        </w:rPr>
        <w:t>推广，开展数据知识产权宣传培训活动不少于2场，每场受众人数不少于50人；协助本市数据知识产权管理部门储备数据知识产权专业人才不少于3名。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default" w:ascii="仿宋_GB2312" w:hAnsi="仿宋_GB2312" w:eastAsia="仿宋_GB2312"/>
          <w:sz w:val="32"/>
          <w:szCs w:val="32"/>
          <w:lang w:val="en-US" w:eastAsia="zh-CN"/>
        </w:rPr>
      </w:pPr>
      <w:r>
        <w:rPr>
          <w:rFonts w:hint="eastAsia" w:ascii="仿宋_GB2312" w:hAnsi="仿宋_GB2312" w:eastAsia="仿宋_GB2312" w:cs="仿宋_GB2312"/>
          <w:sz w:val="32"/>
          <w:lang w:eastAsia="zh-CN"/>
        </w:rPr>
        <w:t>（四）制作并向社会公众、创新主体等发放数据知识产权常见事项及问题解答手册，配合知识产权行政管理部门在政府门户网站、知识产权信息公共服务平台等线上平台发布数据知识产权常见事项及登记流程等相关信息，提升数据知识产权工作普及度和登记流程知晓度。</w:t>
      </w:r>
    </w:p>
    <w:p>
      <w:pPr>
        <w:pageBreakBefore w:val="0"/>
        <w:numPr>
          <w:ilvl w:val="0"/>
          <w:numId w:val="0"/>
        </w:numPr>
        <w:kinsoku/>
        <w:wordWrap/>
        <w:overflowPunct/>
        <w:topLinePunct w:val="0"/>
        <w:autoSpaceDE/>
        <w:autoSpaceDN/>
        <w:bidi w:val="0"/>
        <w:spacing w:line="520" w:lineRule="exact"/>
        <w:ind w:left="0" w:firstLine="640" w:firstLineChars="200"/>
        <w:jc w:val="left"/>
        <w:textAlignment w:val="auto"/>
        <w:rPr>
          <w:rFonts w:hint="eastAsia" w:eastAsia="黑体"/>
          <w:color w:val="auto"/>
          <w:sz w:val="32"/>
        </w:rPr>
      </w:pPr>
      <w:r>
        <w:rPr>
          <w:rFonts w:hint="eastAsia" w:eastAsia="黑体"/>
          <w:color w:val="auto"/>
          <w:sz w:val="32"/>
        </w:rPr>
        <w:t>四、申报主体及条件</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olor w:val="auto"/>
          <w:sz w:val="32"/>
        </w:rPr>
      </w:pPr>
      <w:r>
        <w:rPr>
          <w:rFonts w:hint="eastAsia" w:ascii="仿宋_GB2312" w:hAnsi="仿宋_GB2312" w:eastAsia="仿宋_GB2312"/>
          <w:sz w:val="32"/>
        </w:rPr>
        <w:t>境内依法登记注册、具备合法资质的企事业单位、社会组织、非法人组织等，熟悉数据知识产权工作，拥有数据知识产权登记服务等实践经验，具有数据知识产权研究分析、挖掘培育能力。</w:t>
      </w:r>
    </w:p>
    <w:p>
      <w:pPr>
        <w:pageBreakBefore w:val="0"/>
        <w:kinsoku/>
        <w:wordWrap/>
        <w:overflowPunct/>
        <w:topLinePunct w:val="0"/>
        <w:autoSpaceDE/>
        <w:autoSpaceDN/>
        <w:bidi w:val="0"/>
        <w:spacing w:line="520" w:lineRule="exact"/>
        <w:ind w:left="0" w:firstLine="640" w:firstLineChars="200"/>
        <w:jc w:val="left"/>
        <w:textAlignment w:val="auto"/>
        <w:rPr>
          <w:rFonts w:hint="eastAsia" w:ascii="黑体" w:hAnsi="黑体" w:eastAsia="黑体"/>
          <w:color w:val="auto"/>
          <w:sz w:val="32"/>
        </w:rPr>
      </w:pPr>
      <w:r>
        <w:rPr>
          <w:rFonts w:hint="eastAsia" w:ascii="黑体" w:hAnsi="黑体" w:eastAsia="黑体"/>
          <w:color w:val="auto"/>
          <w:sz w:val="32"/>
        </w:rPr>
        <w:t>五、申报材料</w:t>
      </w:r>
    </w:p>
    <w:p>
      <w:pPr>
        <w:pStyle w:val="2"/>
        <w:keepNext/>
        <w:keepLines/>
        <w:pageBreakBefore w:val="0"/>
        <w:widowControl w:val="0"/>
        <w:numPr>
          <w:ilvl w:val="0"/>
          <w:numId w:val="0"/>
        </w:numPr>
        <w:kinsoku/>
        <w:wordWrap/>
        <w:overflowPunct/>
        <w:topLinePunct w:val="0"/>
        <w:autoSpaceDE/>
        <w:autoSpaceDN/>
        <w:bidi w:val="0"/>
        <w:adjustRightInd/>
        <w:snapToGrid/>
        <w:spacing w:line="520" w:lineRule="exact"/>
        <w:ind w:left="0" w:leftChars="0" w:firstLine="612" w:firstLineChars="200"/>
        <w:jc w:val="both"/>
        <w:textAlignment w:val="auto"/>
        <w:rPr>
          <w:rFonts w:hint="eastAsia"/>
          <w:lang w:eastAsia="zh-CN"/>
        </w:rPr>
      </w:pPr>
      <w:r>
        <w:rPr>
          <w:rFonts w:hint="eastAsia" w:ascii="Times New Roman" w:hAnsi="Times New Roman" w:eastAsia="仿宋_GB2312" w:cs="Times New Roman"/>
          <w:b w:val="0"/>
          <w:bCs/>
          <w:color w:val="auto"/>
          <w:spacing w:val="-7"/>
          <w:kern w:val="0"/>
          <w:sz w:val="32"/>
          <w:szCs w:val="32"/>
          <w:lang w:val="en-US" w:eastAsia="zh-CN" w:bidi="ar-SA"/>
        </w:rPr>
        <w:t>申报单位通过“粤财扶助”梅州平台（网址：https://czbt.czt.gd.gov.cn/）申报。未注册的单位应参照登录界面的操作说明先行注册。</w:t>
      </w:r>
      <w:r>
        <w:rPr>
          <w:rFonts w:hint="eastAsia" w:eastAsia="仿宋_GB2312" w:cs="Times New Roman"/>
          <w:b w:val="0"/>
          <w:bCs/>
          <w:color w:val="auto"/>
          <w:spacing w:val="-7"/>
          <w:kern w:val="0"/>
          <w:sz w:val="32"/>
          <w:szCs w:val="32"/>
          <w:lang w:val="en-US" w:eastAsia="zh-CN" w:bidi="ar-SA"/>
        </w:rPr>
        <w:t>提交材料如下：</w:t>
      </w:r>
    </w:p>
    <w:p>
      <w:pPr>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）《梅州市202</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lang w:eastAsia="zh-CN"/>
        </w:rPr>
        <w:t>年省下放市县知识产权专项资金知识产权保护类项目申报书》；（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）主体资格登记证书复印件、银行开户许可证复印件；（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）近两年的财务报表；（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）申报条件要求的资质和经验证明材料；（</w:t>
      </w:r>
      <w:r>
        <w:rPr>
          <w:rFonts w:hint="eastAsia" w:ascii="仿宋_GB2312" w:hAnsi="仿宋_GB2312" w:eastAsia="仿宋_GB2312" w:cs="仿宋_GB2312"/>
          <w:sz w:val="32"/>
          <w:szCs w:val="32"/>
          <w:lang w:val="en-US" w:eastAsia="zh-CN"/>
        </w:rPr>
        <w:t>5）其他证明申报单位优势的佐证材料；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）真实性承诺函；（</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）提供在不超过</w:t>
      </w:r>
      <w:r>
        <w:rPr>
          <w:rFonts w:hint="eastAsia" w:ascii="仿宋_GB2312" w:hAnsi="仿宋_GB2312" w:eastAsia="仿宋_GB2312" w:cs="仿宋_GB2312"/>
          <w:sz w:val="32"/>
          <w:szCs w:val="32"/>
          <w:lang w:val="en-US" w:eastAsia="zh-CN"/>
        </w:rPr>
        <w:t>3个市（不含深圳市）中参与该项目申报的</w:t>
      </w:r>
      <w:r>
        <w:rPr>
          <w:rFonts w:hint="eastAsia" w:ascii="仿宋_GB2312" w:hAnsi="仿宋_GB2312" w:eastAsia="仿宋_GB2312" w:cs="仿宋_GB2312"/>
          <w:sz w:val="32"/>
          <w:szCs w:val="32"/>
          <w:lang w:eastAsia="zh-CN"/>
        </w:rPr>
        <w:t>承诺书。</w:t>
      </w:r>
    </w:p>
    <w:p>
      <w:pPr>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上述材料均需加盖公章并在申报材料加盖骑缝章。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eastAsia="仿宋_GB2312"/>
          <w:lang w:eastAsia="zh-CN"/>
        </w:rPr>
      </w:pPr>
      <w:r>
        <w:rPr>
          <w:rFonts w:hint="eastAsia" w:ascii="Times New Roman" w:hAnsi="Times New Roman" w:eastAsia="仿宋_GB2312" w:cs="仿宋_GB2312"/>
          <w:bCs w:val="0"/>
          <w:spacing w:val="0"/>
          <w:kern w:val="2"/>
          <w:sz w:val="32"/>
          <w:szCs w:val="32"/>
          <w:shd w:val="clear" w:color="auto" w:fill="FFFFFF"/>
          <w:lang w:val="en-US" w:eastAsia="zh-CN" w:bidi="ar-SA"/>
        </w:rPr>
        <w:t>项目申报办理联系人：陈曦</w:t>
      </w:r>
      <w:r>
        <w:rPr>
          <w:rFonts w:hint="eastAsia" w:eastAsia="仿宋_GB2312"/>
          <w:color w:val="auto"/>
          <w:sz w:val="32"/>
          <w:lang w:val="en-US" w:eastAsia="zh-CN"/>
        </w:rPr>
        <w:t>，</w:t>
      </w:r>
      <w:r>
        <w:rPr>
          <w:rFonts w:hint="eastAsia" w:eastAsia="仿宋_GB2312"/>
          <w:color w:val="auto"/>
          <w:sz w:val="32"/>
          <w:lang w:eastAsia="zh-CN"/>
        </w:rPr>
        <w:t>电话：0753-2</w:t>
      </w:r>
      <w:r>
        <w:rPr>
          <w:rFonts w:hint="eastAsia" w:eastAsia="仿宋_GB2312"/>
          <w:color w:val="auto"/>
          <w:sz w:val="32"/>
          <w:lang w:val="en-US" w:eastAsia="zh-CN"/>
        </w:rPr>
        <w:t>187192，</w:t>
      </w:r>
      <w:r>
        <w:rPr>
          <w:rFonts w:hint="eastAsia" w:eastAsia="仿宋_GB2312"/>
          <w:color w:val="auto"/>
          <w:sz w:val="32"/>
          <w:lang w:eastAsia="zh-CN"/>
        </w:rPr>
        <w:t>地址：广东省梅州市梅江区彬芳大道82号梅州市市场监督管理局知识产权保护科。</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20" w:lineRule="exact"/>
        <w:ind w:left="0" w:firstLine="640" w:firstLineChars="200"/>
        <w:jc w:val="both"/>
        <w:textAlignment w:val="auto"/>
        <w:rPr>
          <w:sz w:val="32"/>
          <w:szCs w:val="32"/>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万元（计划金额，最终立项金额以省财政厅批复为准）；所有项目任务原则上需在202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年完成。</w:t>
      </w:r>
    </w:p>
    <w:p>
      <w:pPr>
        <w:pStyle w:val="2"/>
        <w:keepNext/>
        <w:keepLines/>
        <w:pageBreakBefore w:val="0"/>
        <w:widowControl w:val="0"/>
        <w:numPr>
          <w:ilvl w:val="0"/>
          <w:numId w:val="0"/>
        </w:numPr>
        <w:tabs>
          <w:tab w:val="clear" w:pos="420"/>
        </w:tabs>
        <w:kinsoku/>
        <w:wordWrap/>
        <w:overflowPunct/>
        <w:topLinePunct w:val="0"/>
        <w:autoSpaceDE/>
        <w:autoSpaceDN/>
        <w:bidi w:val="0"/>
        <w:adjustRightInd/>
        <w:snapToGrid/>
        <w:spacing w:line="520" w:lineRule="exact"/>
        <w:ind w:left="0" w:leftChars="0" w:firstLine="640" w:firstLineChars="200"/>
        <w:jc w:val="both"/>
        <w:textAlignment w:val="auto"/>
        <w:rPr>
          <w:rFonts w:hint="eastAsia"/>
          <w:lang w:eastAsia="zh-CN"/>
        </w:rPr>
      </w:pPr>
      <w:r>
        <w:rPr>
          <w:rFonts w:hint="eastAsia" w:ascii="仿宋_GB2312" w:hAnsi="仿宋_GB2312" w:eastAsia="仿宋_GB2312" w:cs="仿宋_GB2312"/>
          <w:sz w:val="32"/>
          <w:szCs w:val="32"/>
          <w:lang w:eastAsia="zh-CN"/>
        </w:rPr>
        <w:t>我局将组织专家对申报项目进行资格审查和评审，按照评审结果列入省下放市县知识产权专项资金项目库。</w:t>
      </w:r>
    </w:p>
    <w:p>
      <w:pPr>
        <w:pageBreakBefore w:val="0"/>
        <w:kinsoku/>
        <w:wordWrap/>
        <w:overflowPunct/>
        <w:topLinePunct w:val="0"/>
        <w:autoSpaceDE/>
        <w:autoSpaceDN/>
        <w:bidi w:val="0"/>
        <w:spacing w:line="520" w:lineRule="exact"/>
        <w:ind w:left="0" w:firstLine="420" w:firstLineChars="200"/>
        <w:jc w:val="lef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TRmMDcxMjE0ZmZkNzY5NTY4YzM4ZDg0MTBmNjAifQ=="/>
  </w:docVars>
  <w:rsids>
    <w:rsidRoot w:val="32220E63"/>
    <w:rsid w:val="00964854"/>
    <w:rsid w:val="00D82986"/>
    <w:rsid w:val="010C5ED1"/>
    <w:rsid w:val="03037A0B"/>
    <w:rsid w:val="096D1F9B"/>
    <w:rsid w:val="0CA5236B"/>
    <w:rsid w:val="0CC94942"/>
    <w:rsid w:val="11A63879"/>
    <w:rsid w:val="13740C76"/>
    <w:rsid w:val="18B51A85"/>
    <w:rsid w:val="20030388"/>
    <w:rsid w:val="28B47E26"/>
    <w:rsid w:val="2A990F29"/>
    <w:rsid w:val="2E2A67B9"/>
    <w:rsid w:val="2FD8F05A"/>
    <w:rsid w:val="30550473"/>
    <w:rsid w:val="32220E63"/>
    <w:rsid w:val="38976FDA"/>
    <w:rsid w:val="3B4B2C0A"/>
    <w:rsid w:val="3C995B03"/>
    <w:rsid w:val="42155222"/>
    <w:rsid w:val="467B6E91"/>
    <w:rsid w:val="47307BE3"/>
    <w:rsid w:val="489931AD"/>
    <w:rsid w:val="4E2466CF"/>
    <w:rsid w:val="531E6299"/>
    <w:rsid w:val="53771DF8"/>
    <w:rsid w:val="58FF1ADE"/>
    <w:rsid w:val="59191FCF"/>
    <w:rsid w:val="5B4D4960"/>
    <w:rsid w:val="5E6779D4"/>
    <w:rsid w:val="5E6F1ECF"/>
    <w:rsid w:val="5F4064DA"/>
    <w:rsid w:val="6041532C"/>
    <w:rsid w:val="666524CC"/>
    <w:rsid w:val="667A447D"/>
    <w:rsid w:val="6D625350"/>
    <w:rsid w:val="6E7FCAF7"/>
    <w:rsid w:val="6EC7800D"/>
    <w:rsid w:val="6EFEF2A6"/>
    <w:rsid w:val="6F654570"/>
    <w:rsid w:val="6F992EB2"/>
    <w:rsid w:val="6FCB4F1F"/>
    <w:rsid w:val="704777C1"/>
    <w:rsid w:val="75631A30"/>
    <w:rsid w:val="76E279F5"/>
    <w:rsid w:val="78F06C42"/>
    <w:rsid w:val="79896EA5"/>
    <w:rsid w:val="7A26445B"/>
    <w:rsid w:val="7C3752D8"/>
    <w:rsid w:val="7C740277"/>
    <w:rsid w:val="7CCD68A7"/>
    <w:rsid w:val="7E5A0868"/>
    <w:rsid w:val="7EFD67F0"/>
    <w:rsid w:val="7EFF3F12"/>
    <w:rsid w:val="7F7C2A3F"/>
    <w:rsid w:val="7FEB75DE"/>
    <w:rsid w:val="CFDFC1FE"/>
    <w:rsid w:val="EEEEE10C"/>
    <w:rsid w:val="F3EEB1CF"/>
    <w:rsid w:val="F735D758"/>
    <w:rsid w:val="F9FE4AEC"/>
    <w:rsid w:val="FAFBE4FF"/>
    <w:rsid w:val="FDCFEDC4"/>
    <w:rsid w:val="FF7B41C6"/>
    <w:rsid w:val="FF7FF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Table Paragraph_0"/>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631</Words>
  <Characters>634</Characters>
  <Lines>0</Lines>
  <Paragraphs>0</Paragraphs>
  <TotalTime>7</TotalTime>
  <ScaleCrop>false</ScaleCrop>
  <LinksUpToDate>false</LinksUpToDate>
  <CharactersWithSpaces>634</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2022-09-19T11:18:00Z</dcterms:created>
  <dc:creator>逗逗奇迹柒七一</dc:creator>
  <cp:lastModifiedBy>greatwall</cp:lastModifiedBy>
  <cp:lastPrinted>2024-02-28T23:51:00Z</cp:lastPrinted>
  <dcterms:modified xsi:type="dcterms:W3CDTF">2025-08-04T10:06:07Z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6AEB1780FB4F4A8E8247407E4770BFB4</vt:lpwstr>
  </property>
</Properties>
</file>